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510625136" w:displacedByCustomXml="next"/>
    <w:bookmarkEnd w:id="0" w:displacedByCustomXml="next"/>
    <w:sdt>
      <w:sdtPr>
        <w:id w:val="1421679026"/>
        <w:docPartObj>
          <w:docPartGallery w:val="Cover Pages"/>
          <w:docPartUnique/>
        </w:docPartObj>
      </w:sdtPr>
      <w:sdtContent>
        <w:p w14:paraId="00141CEF" w14:textId="302DD1A9" w:rsidR="00FB6CB9" w:rsidRDefault="00FB6CB9" w:rsidP="00AF612A">
          <w:pPr>
            <w:pStyle w:val="Titel"/>
          </w:pPr>
        </w:p>
        <w:p w14:paraId="1EA6A5F6" w14:textId="65109AF1" w:rsidR="00FB6CB9" w:rsidRDefault="00AF612A" w:rsidP="003661F0">
          <w:pPr>
            <w:pStyle w:val="Titel"/>
            <w:tabs>
              <w:tab w:val="left" w:pos="1424"/>
            </w:tabs>
            <w:jc w:val="both"/>
          </w:pPr>
          <w:r>
            <w:rPr>
              <w:noProof/>
              <w:lang w:eastAsia="en-US" w:bidi="th-TH"/>
            </w:rPr>
            <mc:AlternateContent>
              <mc:Choice Requires="wps">
                <w:drawing>
                  <wp:anchor distT="0" distB="0" distL="114300" distR="114300" simplePos="0" relativeHeight="251923968" behindDoc="0" locked="0" layoutInCell="1" allowOverlap="1" wp14:anchorId="49150ABC" wp14:editId="47499973">
                    <wp:simplePos x="0" y="0"/>
                    <wp:positionH relativeFrom="page">
                      <wp:posOffset>3783965</wp:posOffset>
                    </wp:positionH>
                    <wp:positionV relativeFrom="margin">
                      <wp:posOffset>2621915</wp:posOffset>
                    </wp:positionV>
                    <wp:extent cx="2897298" cy="434377"/>
                    <wp:effectExtent l="0" t="6985" r="0" b="0"/>
                    <wp:wrapNone/>
                    <wp:docPr id="14" name="Rechteck 8"/>
                    <wp:cNvGraphicFramePr/>
                    <a:graphic xmlns:a="http://schemas.openxmlformats.org/drawingml/2006/main">
                      <a:graphicData uri="http://schemas.microsoft.com/office/word/2010/wordprocessingShape">
                        <wps:wsp>
                          <wps:cNvSpPr/>
                          <wps:spPr>
                            <a:xfrm rot="16200000">
                              <a:off x="0" y="0"/>
                              <a:ext cx="2897298" cy="434377"/>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E8A50C" w14:textId="77777777" w:rsidR="00AF612A" w:rsidRPr="0091279F" w:rsidRDefault="00AF612A" w:rsidP="00AF612A">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50ABC" id="Rechteck 8" o:spid="_x0000_s1026" style="position:absolute;left:0;text-align:left;margin-left:297.95pt;margin-top:206.45pt;width:228.15pt;height:34.2pt;rotation:-90;z-index:2519239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" fillcolor="#2688c9" stroked="f" strokeweight="2pt">
                    <v:textbox inset="4mm,3mm,4mm,3mm">
                      <w:txbxContent>
                        <w:p w14:paraId="51E8A50C" w14:textId="77777777" w:rsidR="00AF612A" w:rsidRPr="0091279F" w:rsidRDefault="00AF612A" w:rsidP="00AF612A">
                          <w:pPr>
                            <w:pStyle w:val="ImportantBoxText"/>
                          </w:pPr>
                        </w:p>
                      </w:txbxContent>
                    </v:textbox>
                    <w10:wrap anchorx="page" anchory="margin"/>
                  </v:rect>
                </w:pict>
              </mc:Fallback>
            </mc:AlternateContent>
          </w:r>
          <w:r w:rsidR="008D1533">
            <w:rPr>
              <w:noProof/>
              <w:lang w:val="en-US" w:eastAsia="en-US" w:bidi="th-TH"/>
            </w:rPr>
            <mc:AlternateContent>
              <mc:Choice Requires="wpg">
                <w:drawing>
                  <wp:anchor distT="0" distB="0" distL="114300" distR="114300" simplePos="0" relativeHeight="251611648" behindDoc="0" locked="0" layoutInCell="1" allowOverlap="1" wp14:anchorId="29AB54CB" wp14:editId="74F50CCC">
                    <wp:simplePos x="0" y="0"/>
                    <wp:positionH relativeFrom="margin">
                      <wp:posOffset>-847</wp:posOffset>
                    </wp:positionH>
                    <wp:positionV relativeFrom="margin">
                      <wp:posOffset>2104390</wp:posOffset>
                    </wp:positionV>
                    <wp:extent cx="3528696" cy="1805940"/>
                    <wp:effectExtent l="0" t="0" r="0" b="3810"/>
                    <wp:wrapNone/>
                    <wp:docPr id="41" name="Gruppieren 41"/>
                    <wp:cNvGraphicFramePr/>
                    <a:graphic xmlns:a="http://schemas.openxmlformats.org/drawingml/2006/main">
                      <a:graphicData uri="http://schemas.microsoft.com/office/word/2010/wordprocessingGroup">
                        <wpg:wgp>
                          <wpg:cNvGrpSpPr/>
                          <wpg:grpSpPr>
                            <a:xfrm>
                              <a:off x="0" y="0"/>
                              <a:ext cx="3528696" cy="1805940"/>
                              <a:chOff x="0" y="152437"/>
                              <a:chExt cx="3528951" cy="1806678"/>
                            </a:xfrm>
                          </wpg:grpSpPr>
                          <wps:wsp>
                            <wps:cNvPr id="306" name="Gerade Verbindung 306"/>
                            <wps:cNvCnPr>
                              <a:cxnSpLocks noChangeShapeType="1"/>
                            </wps:cNvCnPr>
                            <wps:spPr bwMode="auto">
                              <a:xfrm flipV="1">
                                <a:off x="0" y="243444"/>
                                <a:ext cx="0" cy="126000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3882" dir="2700000" algn="ctr" rotWithShape="0">
                                        <a:srgbClr val="969696"/>
                                      </a:outerShdw>
                                    </a:effectLst>
                                  </a14:hiddenEffects>
                                </a:ext>
                              </a:extLst>
                            </wps:spPr>
                            <wps:bodyPr/>
                          </wps:wsp>
                          <wps:wsp>
                            <wps:cNvPr id="305" name="Textfeld 305"/>
                            <wps:cNvSpPr txBox="1">
                              <a:spLocks noChangeArrowheads="1"/>
                            </wps:cNvSpPr>
                            <wps:spPr bwMode="auto">
                              <a:xfrm>
                                <a:off x="118753" y="152437"/>
                                <a:ext cx="3410198" cy="854710"/>
                              </a:xfrm>
                              <a:prstGeom prst="rect">
                                <a:avLst/>
                              </a:prstGeom>
                              <a:noFill/>
                              <a:ln w="9525">
                                <a:noFill/>
                                <a:miter lim="800000"/>
                                <a:headEnd/>
                                <a:tailEnd/>
                              </a:ln>
                              <a:effectLst/>
                              <a:extLst>
                                <a:ext uri="{AF507438-7753-43E0-B8FC-AC1667EBCBE1}">
                                  <a14:hiddenEffects xmlns:a14="http://schemas.microsoft.com/office/drawing/2010/main">
                                    <a:effectLst>
                                      <a:outerShdw dist="53882" dir="2700000" algn="ctr" rotWithShape="0">
                                        <a:srgbClr val="969696"/>
                                      </a:outerShdw>
                                    </a:effectLst>
                                  </a14:hiddenEffects>
                                </a:ext>
                              </a:extLst>
                            </wps:spPr>
                            <wps:txbx>
                              <w:txbxContent>
                                <w:p w14:paraId="1E756FAA" w14:textId="13844731" w:rsidR="006707A2" w:rsidRPr="00475F7F" w:rsidRDefault="006707A2" w:rsidP="00E04E7E">
                                  <w:pPr>
                                    <w:pStyle w:val="Titel"/>
                                    <w:rPr>
                                      <w:rFonts w:ascii="Arial Black" w:hAnsi="Arial Black"/>
                                      <w:sz w:val="56"/>
                                      <w:szCs w:val="56"/>
                                    </w:rPr>
                                  </w:pPr>
                                  <w:r w:rsidRPr="00C83B5A">
                                    <w:rPr>
                                      <w:rFonts w:ascii="Arial Black" w:hAnsi="Arial Black" w:cs="Arial"/>
                                      <w:sz w:val="56"/>
                                    </w:rPr>
                                    <w:t>LIS user guide</w:t>
                                  </w:r>
                                  <w:r w:rsidRPr="00475F7F">
                                    <w:rPr>
                                      <w:rFonts w:ascii="Arial Black" w:hAnsi="Arial Black"/>
                                      <w:sz w:val="56"/>
                                      <w:szCs w:val="56"/>
                                    </w:rPr>
                                    <w:t xml:space="preserve"> 1.4</w:t>
                                  </w:r>
                                  <w:r w:rsidRPr="00475F7F">
                                    <w:rPr>
                                      <w:rFonts w:ascii="Arial Black" w:hAnsi="Arial Black"/>
                                      <w:sz w:val="56"/>
                                      <w:szCs w:val="56"/>
                                    </w:rPr>
                                    <w:br/>
                                  </w:r>
                                </w:p>
                              </w:txbxContent>
                            </wps:txbx>
                            <wps:bodyPr rot="0" vert="horz" wrap="square" lIns="36000" tIns="0" rIns="0" bIns="0" anchor="t" anchorCtr="0" upright="1">
                              <a:noAutofit/>
                            </wps:bodyPr>
                          </wps:wsp>
                          <wps:wsp>
                            <wps:cNvPr id="40" name="Textfeld 40"/>
                            <wps:cNvSpPr txBox="1">
                              <a:spLocks noChangeArrowheads="1"/>
                            </wps:cNvSpPr>
                            <wps:spPr bwMode="auto">
                              <a:xfrm>
                                <a:off x="136566" y="1104405"/>
                                <a:ext cx="3239135" cy="854710"/>
                              </a:xfrm>
                              <a:prstGeom prst="rect">
                                <a:avLst/>
                              </a:prstGeom>
                              <a:noFill/>
                              <a:ln>
                                <a:noFill/>
                              </a:ln>
                              <a:effectLst/>
                            </wps:spPr>
                            <wps:txbx>
                              <w:txbxContent>
                                <w:p w14:paraId="396AC822" w14:textId="2EAD6E5D" w:rsidR="006707A2" w:rsidRPr="00411D66" w:rsidRDefault="006707A2" w:rsidP="00E04E7E">
                                  <w:pPr>
                                    <w:pStyle w:val="Untertitel"/>
                                  </w:pPr>
                                  <w:r w:rsidRPr="00C83B5A">
                                    <w:rPr>
                                      <w:rFonts w:ascii="Arial Black" w:hAnsi="Arial Black" w:cs="Arial"/>
                                      <w:sz w:val="18"/>
                                      <w:szCs w:val="18"/>
                                    </w:rPr>
                                    <w:t>A handbook for automated feeding in shake flask applications</w:t>
                                  </w:r>
                                  <w:r w:rsidRPr="007F34CC">
                                    <w:rPr>
                                      <w:color w:val="FF0000"/>
                                    </w:rPr>
                                    <w:br/>
                                  </w:r>
                                </w:p>
                              </w:txbxContent>
                            </wps:txbx>
                            <wps:bodyPr rot="0" vert="horz" wrap="square" lIns="3600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9AB54CB" id="Gruppieren 41" o:spid="_x0000_s1027" style="position:absolute;left:0;text-align:left;margin-left:-.05pt;margin-top:165.7pt;width:277.85pt;height:142.2pt;z-index:251611648;mso-position-horizontal-relative:margin;mso-position-vertical-relative:margin;mso-width-relative:margin;mso-height-relative:margin" coordorigin=",1524" coordsize="35289,18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">
                    <v:line id="Gerade Verbindung 306" o:spid="_x0000_s1028" style="position:absolute;flip:y;visibility:visible;mso-wrap-style:square" from="0,2434" to="0,1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" strokeweight="2pt">
                      <v:shadow color="#969696" offset="3pt,3pt"/>
                    </v:line>
                    <v:shapetype id="_x0000_t202" coordsize="21600,21600" o:spt="202" path="m,l,21600r21600,l21600,xe">
                      <v:stroke joinstyle="miter"/>
                      <v:path gradientshapeok="t" o:connecttype="rect"/>
                    </v:shapetype>
                    <v:shape id="Textfeld 305" o:spid="_x0000_s1029" type="#_x0000_t202" style="position:absolute;left:1187;top:1524;width:34102;height:8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" filled="f" stroked="f">
                      <v:shadow color="#969696" offset="3pt,3pt"/>
                      <v:textbox inset="1mm,0,0,0">
                        <w:txbxContent>
                          <w:p w14:paraId="1E756FAA" w14:textId="13844731" w:rsidR="006707A2" w:rsidRPr="00475F7F" w:rsidRDefault="006707A2" w:rsidP="00E04E7E">
                            <w:pPr>
                              <w:pStyle w:val="Titel"/>
                              <w:rPr>
                                <w:rFonts w:ascii="Arial Black" w:hAnsi="Arial Black"/>
                                <w:sz w:val="56"/>
                                <w:szCs w:val="56"/>
                              </w:rPr>
                            </w:pPr>
                            <w:r w:rsidRPr="00C83B5A">
                              <w:rPr>
                                <w:rFonts w:ascii="Arial Black" w:hAnsi="Arial Black" w:cs="Arial"/>
                                <w:sz w:val="56"/>
                              </w:rPr>
                              <w:t>LIS user guide</w:t>
                            </w:r>
                            <w:r w:rsidRPr="00475F7F">
                              <w:rPr>
                                <w:rFonts w:ascii="Arial Black" w:hAnsi="Arial Black"/>
                                <w:sz w:val="56"/>
                                <w:szCs w:val="56"/>
                              </w:rPr>
                              <w:t xml:space="preserve"> 1.4</w:t>
                            </w:r>
                            <w:r w:rsidRPr="00475F7F">
                              <w:rPr>
                                <w:rFonts w:ascii="Arial Black" w:hAnsi="Arial Black"/>
                                <w:sz w:val="56"/>
                                <w:szCs w:val="56"/>
                              </w:rPr>
                              <w:br/>
                            </w:r>
                          </w:p>
                        </w:txbxContent>
                      </v:textbox>
                    </v:shape>
                    <v:shape id="Textfeld 40" o:spid="_x0000_s1030" type="#_x0000_t202" style="position:absolute;left:1365;top:11044;width:32392;height:8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" filled="f" stroked="f">
                      <v:textbox inset="1mm,0,0,0">
                        <w:txbxContent>
                          <w:p w14:paraId="396AC822" w14:textId="2EAD6E5D" w:rsidR="006707A2" w:rsidRPr="00411D66" w:rsidRDefault="006707A2" w:rsidP="00E04E7E">
                            <w:pPr>
                              <w:pStyle w:val="Untertitel"/>
                            </w:pPr>
                            <w:r w:rsidRPr="00C83B5A">
                              <w:rPr>
                                <w:rFonts w:ascii="Arial Black" w:hAnsi="Arial Black" w:cs="Arial"/>
                                <w:sz w:val="18"/>
                                <w:szCs w:val="18"/>
                              </w:rPr>
                              <w:t>A handbook for automated feeding in shake flask applications</w:t>
                            </w:r>
                            <w:r w:rsidRPr="007F34CC">
                              <w:rPr>
                                <w:color w:val="FF0000"/>
                              </w:rPr>
                              <w:br/>
                            </w:r>
                          </w:p>
                        </w:txbxContent>
                      </v:textbox>
                    </v:shape>
                    <w10:wrap anchorx="margin" anchory="margin"/>
                  </v:group>
                </w:pict>
              </mc:Fallback>
            </mc:AlternateContent>
          </w:r>
          <w:r w:rsidR="00125028">
            <w:tab/>
          </w:r>
        </w:p>
        <w:p w14:paraId="40B821CE" w14:textId="77777777" w:rsidR="004B628B" w:rsidRDefault="004B628B" w:rsidP="003661F0">
          <w:pPr>
            <w:pStyle w:val="Titel"/>
            <w:jc w:val="both"/>
            <w:rPr>
              <w:sz w:val="20"/>
            </w:rPr>
          </w:pPr>
        </w:p>
        <w:p w14:paraId="586132D8" w14:textId="77777777" w:rsidR="004B628B" w:rsidRDefault="004B628B" w:rsidP="003661F0">
          <w:pPr>
            <w:pStyle w:val="Titel"/>
            <w:jc w:val="both"/>
            <w:rPr>
              <w:sz w:val="20"/>
            </w:rPr>
          </w:pPr>
        </w:p>
        <w:p w14:paraId="27B6A3DA" w14:textId="20C0D935" w:rsidR="004B628B" w:rsidRDefault="004B628B" w:rsidP="003661F0">
          <w:pPr>
            <w:pStyle w:val="Titel"/>
            <w:jc w:val="both"/>
            <w:rPr>
              <w:sz w:val="20"/>
            </w:rPr>
          </w:pPr>
        </w:p>
        <w:p w14:paraId="1CD1C4B2" w14:textId="321A5656" w:rsidR="008300C3" w:rsidRPr="008300C3" w:rsidRDefault="00C83B5A" w:rsidP="008300C3">
          <w:pPr>
            <w:pStyle w:val="Titel"/>
            <w:jc w:val="both"/>
            <w:rPr>
              <w:rFonts w:ascii="Arial Black" w:hAnsi="Arial Black"/>
              <w:sz w:val="20"/>
            </w:rPr>
          </w:pPr>
          <w:r>
            <w:rPr>
              <w:noProof/>
            </w:rPr>
            <w:drawing>
              <wp:anchor distT="0" distB="0" distL="114300" distR="114300" simplePos="0" relativeHeight="251950592" behindDoc="0" locked="0" layoutInCell="1" allowOverlap="1" wp14:anchorId="2F7947B7" wp14:editId="40AE5CF2">
                <wp:simplePos x="0" y="0"/>
                <wp:positionH relativeFrom="margin">
                  <wp:posOffset>0</wp:posOffset>
                </wp:positionH>
                <wp:positionV relativeFrom="margin">
                  <wp:posOffset>5301615</wp:posOffset>
                </wp:positionV>
                <wp:extent cx="1901895" cy="432000"/>
                <wp:effectExtent l="0" t="0" r="3175"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hqprint">
                          <a:extLst>
                            <a:ext uri="{28A0092B-C50C-407E-A947-70E740481C1C}">
                              <a14:useLocalDpi xmlns:a14="http://schemas.microsoft.com/office/drawing/2010/main"/>
                            </a:ext>
                          </a:extLst>
                        </a:blip>
                        <a:srcRect/>
                        <a:stretch>
                          <a:fillRect/>
                        </a:stretch>
                      </pic:blipFill>
                      <pic:spPr bwMode="auto">
                        <a:xfrm>
                          <a:off x="0" y="0"/>
                          <a:ext cx="1901895"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51B2" w:rsidRPr="00475F7F">
            <w:rPr>
              <w:rFonts w:ascii="Arial Black" w:hAnsi="Arial Black"/>
              <w:noProof/>
              <w:sz w:val="20"/>
              <w:lang w:val="en-US" w:eastAsia="en-US" w:bidi="th-TH"/>
            </w:rPr>
            <mc:AlternateContent>
              <mc:Choice Requires="wps">
                <w:drawing>
                  <wp:anchor distT="0" distB="0" distL="114300" distR="114300" simplePos="0" relativeHeight="251889152" behindDoc="0" locked="0" layoutInCell="1" allowOverlap="1" wp14:anchorId="552F24A3" wp14:editId="1F03301D">
                    <wp:simplePos x="0" y="0"/>
                    <wp:positionH relativeFrom="margin">
                      <wp:posOffset>-848</wp:posOffset>
                    </wp:positionH>
                    <wp:positionV relativeFrom="paragraph">
                      <wp:posOffset>304588</wp:posOffset>
                    </wp:positionV>
                    <wp:extent cx="3532717" cy="894504"/>
                    <wp:effectExtent l="0" t="0" r="0" b="1270"/>
                    <wp:wrapNone/>
                    <wp:docPr id="347" name="Rechteck 347"/>
                    <wp:cNvGraphicFramePr/>
                    <a:graphic xmlns:a="http://schemas.openxmlformats.org/drawingml/2006/main">
                      <a:graphicData uri="http://schemas.microsoft.com/office/word/2010/wordprocessingShape">
                        <wps:wsp>
                          <wps:cNvSpPr/>
                          <wps:spPr>
                            <a:xfrm>
                              <a:off x="0" y="0"/>
                              <a:ext cx="3532717" cy="8945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FC8B4" id="Rechteck 347" o:spid="_x0000_s1026" style="position:absolute;margin-left:-.05pt;margin-top:24pt;width:278.15pt;height:70.45pt;z-index:25188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" fillcolor="white [3212]" stroked="f" strokeweight="2pt">
                    <w10:wrap anchorx="margin"/>
                  </v:rect>
                </w:pict>
              </mc:Fallback>
            </mc:AlternateContent>
          </w:r>
          <w:r w:rsidR="006624C1">
            <w:rPr>
              <w:noProof/>
              <w:sz w:val="20"/>
              <w:lang w:eastAsia="en-US" w:bidi="th-TH"/>
            </w:rPr>
            <mc:AlternateContent>
              <mc:Choice Requires="wps">
                <w:drawing>
                  <wp:anchor distT="0" distB="0" distL="114300" distR="114300" simplePos="0" relativeHeight="251887104" behindDoc="0" locked="0" layoutInCell="1" allowOverlap="1" wp14:anchorId="4C51AC85" wp14:editId="485B531C">
                    <wp:simplePos x="0" y="0"/>
                    <wp:positionH relativeFrom="margin">
                      <wp:posOffset>-311694</wp:posOffset>
                    </wp:positionH>
                    <wp:positionV relativeFrom="paragraph">
                      <wp:posOffset>616131</wp:posOffset>
                    </wp:positionV>
                    <wp:extent cx="4430485" cy="990147"/>
                    <wp:effectExtent l="0" t="0" r="8255" b="635"/>
                    <wp:wrapNone/>
                    <wp:docPr id="936" name="Rechteck 936"/>
                    <wp:cNvGraphicFramePr/>
                    <a:graphic xmlns:a="http://schemas.openxmlformats.org/drawingml/2006/main">
                      <a:graphicData uri="http://schemas.microsoft.com/office/word/2010/wordprocessingShape">
                        <wps:wsp>
                          <wps:cNvSpPr/>
                          <wps:spPr>
                            <a:xfrm>
                              <a:off x="0" y="0"/>
                              <a:ext cx="4430485" cy="9901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95844" id="Rechteck 936" o:spid="_x0000_s1026" style="position:absolute;margin-left:-24.55pt;margin-top:48.5pt;width:348.85pt;height:77.95pt;z-index:25188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" fillcolor="white [3212]" stroked="f" strokeweight="2pt">
                    <w10:wrap anchorx="margin"/>
                  </v:rect>
                </w:pict>
              </mc:Fallback>
            </mc:AlternateContent>
          </w:r>
          <w:r w:rsidR="006624C1">
            <w:rPr>
              <w:noProof/>
              <w:sz w:val="20"/>
              <w:lang w:eastAsia="en-US" w:bidi="th-TH"/>
            </w:rPr>
            <mc:AlternateContent>
              <mc:Choice Requires="wps">
                <w:drawing>
                  <wp:anchor distT="0" distB="0" distL="114300" distR="114300" simplePos="0" relativeHeight="251885056" behindDoc="0" locked="0" layoutInCell="1" allowOverlap="1" wp14:anchorId="37E67FD0" wp14:editId="27BDE9FE">
                    <wp:simplePos x="0" y="0"/>
                    <wp:positionH relativeFrom="margin">
                      <wp:align>left</wp:align>
                    </wp:positionH>
                    <wp:positionV relativeFrom="paragraph">
                      <wp:posOffset>5972810</wp:posOffset>
                    </wp:positionV>
                    <wp:extent cx="4083050" cy="1132114"/>
                    <wp:effectExtent l="0" t="0" r="0" b="0"/>
                    <wp:wrapNone/>
                    <wp:docPr id="285" name="Rechteck 285"/>
                    <wp:cNvGraphicFramePr/>
                    <a:graphic xmlns:a="http://schemas.openxmlformats.org/drawingml/2006/main">
                      <a:graphicData uri="http://schemas.microsoft.com/office/word/2010/wordprocessingShape">
                        <wps:wsp>
                          <wps:cNvSpPr/>
                          <wps:spPr>
                            <a:xfrm>
                              <a:off x="0" y="0"/>
                              <a:ext cx="4083050" cy="11321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5E35D" id="Rechteck 285" o:spid="_x0000_s1026" style="position:absolute;margin-left:0;margin-top:470.3pt;width:321.5pt;height:89.15pt;z-index:251885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" fillcolor="white [3212]" stroked="f" strokeweight="2pt">
                    <w10:wrap anchorx="margin"/>
                  </v:rect>
                </w:pict>
              </mc:Fallback>
            </mc:AlternateContent>
          </w:r>
        </w:p>
      </w:sdtContent>
    </w:sdt>
    <w:p w14:paraId="063BCA2F" w14:textId="376EEECB" w:rsidR="008300C3" w:rsidRDefault="00CF77B0">
      <w:pPr>
        <w:spacing w:after="200" w:line="276" w:lineRule="auto"/>
        <w:jc w:val="left"/>
        <w:rPr>
          <w:rFonts w:ascii="Arial Black" w:eastAsiaTheme="majorEastAsia" w:hAnsi="Arial Black" w:cs="Gill Sans"/>
          <w:bCs/>
          <w:color w:val="2688C9"/>
          <w:sz w:val="24"/>
          <w:szCs w:val="26"/>
        </w:rPr>
      </w:pPr>
      <w:r w:rsidRPr="00475F7F">
        <w:rPr>
          <w:rFonts w:ascii="Arial Black" w:hAnsi="Arial Black"/>
          <w:noProof/>
          <w:sz w:val="20"/>
          <w:lang w:eastAsia="en-US" w:bidi="th-TH"/>
        </w:rPr>
        <w:lastRenderedPageBreak/>
        <mc:AlternateContent>
          <mc:Choice Requires="wps">
            <w:drawing>
              <wp:anchor distT="0" distB="0" distL="114300" distR="114300" simplePos="0" relativeHeight="251983360" behindDoc="0" locked="0" layoutInCell="1" allowOverlap="1" wp14:anchorId="23FFE29D" wp14:editId="12D64E79">
                <wp:simplePos x="0" y="0"/>
                <wp:positionH relativeFrom="margin">
                  <wp:posOffset>110558</wp:posOffset>
                </wp:positionH>
                <wp:positionV relativeFrom="paragraph">
                  <wp:posOffset>5383606</wp:posOffset>
                </wp:positionV>
                <wp:extent cx="3532717" cy="894504"/>
                <wp:effectExtent l="0" t="0" r="0" b="1270"/>
                <wp:wrapNone/>
                <wp:docPr id="42" name="Rechteck 42"/>
                <wp:cNvGraphicFramePr/>
                <a:graphic xmlns:a="http://schemas.openxmlformats.org/drawingml/2006/main">
                  <a:graphicData uri="http://schemas.microsoft.com/office/word/2010/wordprocessingShape">
                    <wps:wsp>
                      <wps:cNvSpPr/>
                      <wps:spPr>
                        <a:xfrm>
                          <a:off x="0" y="0"/>
                          <a:ext cx="3532717" cy="8945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BD933" id="Rechteck 42" o:spid="_x0000_s1026" style="position:absolute;margin-left:8.7pt;margin-top:423.9pt;width:278.15pt;height:70.45pt;z-index:25198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" fillcolor="white [3212]" stroked="f" strokeweight="2pt">
                <w10:wrap anchorx="margin"/>
              </v:rect>
            </w:pict>
          </mc:Fallback>
        </mc:AlternateContent>
      </w:r>
      <w:r w:rsidR="008300C3">
        <w:rPr>
          <w:noProof/>
          <w:lang w:eastAsia="en-US" w:bidi="th-TH"/>
        </w:rPr>
        <mc:AlternateContent>
          <mc:Choice Requires="wps">
            <w:drawing>
              <wp:anchor distT="0" distB="0" distL="114300" distR="114300" simplePos="0" relativeHeight="251926016" behindDoc="0" locked="0" layoutInCell="1" allowOverlap="1" wp14:anchorId="1530748A" wp14:editId="7EF38C20">
                <wp:simplePos x="0" y="0"/>
                <wp:positionH relativeFrom="page">
                  <wp:posOffset>-1120775</wp:posOffset>
                </wp:positionH>
                <wp:positionV relativeFrom="margin">
                  <wp:posOffset>2621915</wp:posOffset>
                </wp:positionV>
                <wp:extent cx="2919866" cy="380058"/>
                <wp:effectExtent l="0" t="6350" r="7620" b="7620"/>
                <wp:wrapNone/>
                <wp:docPr id="6" name="Rechteck 6"/>
                <wp:cNvGraphicFramePr/>
                <a:graphic xmlns:a="http://schemas.openxmlformats.org/drawingml/2006/main">
                  <a:graphicData uri="http://schemas.microsoft.com/office/word/2010/wordprocessingShape">
                    <wps:wsp>
                      <wps:cNvSpPr/>
                      <wps:spPr>
                        <a:xfrm rot="16200000">
                          <a:off x="0" y="0"/>
                          <a:ext cx="2919866" cy="380058"/>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4604A7" w14:textId="77777777" w:rsidR="008300C3" w:rsidRPr="0091279F" w:rsidRDefault="008300C3" w:rsidP="008300C3">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0748A" id="Rechteck 6" o:spid="_x0000_s1031" style="position:absolute;margin-left:-88.25pt;margin-top:206.45pt;width:229.9pt;height:29.95pt;rotation:-90;z-index:2519260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" fillcolor="#2688c9" stroked="f" strokeweight="2pt">
                <v:textbox inset="4mm,3mm,4mm,3mm">
                  <w:txbxContent>
                    <w:p w14:paraId="204604A7" w14:textId="77777777" w:rsidR="008300C3" w:rsidRPr="0091279F" w:rsidRDefault="008300C3" w:rsidP="008300C3">
                      <w:pPr>
                        <w:pStyle w:val="ImportantBoxText"/>
                      </w:pPr>
                    </w:p>
                  </w:txbxContent>
                </v:textbox>
                <w10:wrap anchorx="page" anchory="margin"/>
              </v:rect>
            </w:pict>
          </mc:Fallback>
        </mc:AlternateContent>
      </w:r>
      <w:r w:rsidR="008300C3">
        <w:rPr>
          <w:color w:val="2688C9"/>
          <w:sz w:val="24"/>
          <w:szCs w:val="26"/>
        </w:rPr>
        <w:br w:type="page"/>
      </w:r>
    </w:p>
    <w:p w14:paraId="5D452FDC" w14:textId="1DACBB31" w:rsidR="00E87768" w:rsidRPr="008300C3" w:rsidRDefault="00167B31" w:rsidP="0029209C">
      <w:pPr>
        <w:pStyle w:val="Inhaltsverzeichnisberschrift"/>
      </w:pPr>
      <w:r>
        <w:rPr>
          <w:noProof/>
          <w:lang w:eastAsia="en-US" w:bidi="th-TH"/>
        </w:rPr>
        <w:lastRenderedPageBreak/>
        <mc:AlternateContent>
          <mc:Choice Requires="wps">
            <w:drawing>
              <wp:anchor distT="0" distB="0" distL="114300" distR="114300" simplePos="0" relativeHeight="251966976" behindDoc="0" locked="0" layoutInCell="1" allowOverlap="1" wp14:anchorId="0695FF86" wp14:editId="43787E6A">
                <wp:simplePos x="0" y="0"/>
                <wp:positionH relativeFrom="page">
                  <wp:posOffset>3783965</wp:posOffset>
                </wp:positionH>
                <wp:positionV relativeFrom="margin">
                  <wp:posOffset>2621280</wp:posOffset>
                </wp:positionV>
                <wp:extent cx="2897298" cy="434377"/>
                <wp:effectExtent l="0" t="6985" r="0" b="0"/>
                <wp:wrapNone/>
                <wp:docPr id="18" name="Rechteck 8"/>
                <wp:cNvGraphicFramePr/>
                <a:graphic xmlns:a="http://schemas.openxmlformats.org/drawingml/2006/main">
                  <a:graphicData uri="http://schemas.microsoft.com/office/word/2010/wordprocessingShape">
                    <wps:wsp>
                      <wps:cNvSpPr/>
                      <wps:spPr>
                        <a:xfrm rot="16200000">
                          <a:off x="0" y="0"/>
                          <a:ext cx="2897298" cy="434377"/>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18F647" w14:textId="77777777" w:rsidR="00167B31" w:rsidRPr="0091279F" w:rsidRDefault="00167B31" w:rsidP="00167B31">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5FF86" id="_x0000_s1032" style="position:absolute;margin-left:297.95pt;margin-top:206.4pt;width:228.15pt;height:34.2pt;rotation:-90;z-index:2519669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" fillcolor="#2688c9" stroked="f" strokeweight="2pt">
                <v:textbox inset="4mm,3mm,4mm,3mm">
                  <w:txbxContent>
                    <w:p w14:paraId="0918F647" w14:textId="77777777" w:rsidR="00167B31" w:rsidRPr="0091279F" w:rsidRDefault="00167B31" w:rsidP="00167B31">
                      <w:pPr>
                        <w:pStyle w:val="ImportantBoxText"/>
                      </w:pPr>
                    </w:p>
                  </w:txbxContent>
                </v:textbox>
                <w10:wrap anchorx="page" anchory="margin"/>
              </v:rect>
            </w:pict>
          </mc:Fallback>
        </mc:AlternateContent>
      </w:r>
      <w:r w:rsidR="00E87768" w:rsidRPr="008300C3">
        <w:t xml:space="preserve">Table of </w:t>
      </w:r>
      <w:r w:rsidR="00E87768" w:rsidRPr="0029209C">
        <w:t>contents</w:t>
      </w:r>
    </w:p>
    <w:p w14:paraId="5D277AE8" w14:textId="492F2FD2" w:rsidR="00F601A6" w:rsidRDefault="005F7F39">
      <w:pPr>
        <w:pStyle w:val="Verzeichnis1"/>
        <w:rPr>
          <w:rFonts w:asciiTheme="minorHAnsi" w:eastAsiaTheme="minorEastAsia" w:hAnsiTheme="minorHAnsi" w:cstheme="minorBidi"/>
          <w:sz w:val="22"/>
          <w:szCs w:val="22"/>
          <w:lang w:val="de-DE"/>
        </w:rPr>
      </w:pPr>
      <w:r>
        <w:rPr>
          <w:rFonts w:ascii="Gill Sans" w:hAnsi="Gill Sans"/>
          <w:bCs/>
        </w:rPr>
        <w:fldChar w:fldCharType="begin"/>
      </w:r>
      <w:r>
        <w:rPr>
          <w:rFonts w:ascii="Gill Sans" w:hAnsi="Gill Sans"/>
          <w:bCs/>
        </w:rPr>
        <w:instrText xml:space="preserve"> TOC \o "1-3" \h \z \u </w:instrText>
      </w:r>
      <w:r>
        <w:rPr>
          <w:rFonts w:ascii="Gill Sans" w:hAnsi="Gill Sans"/>
          <w:bCs/>
        </w:rPr>
        <w:fldChar w:fldCharType="separate"/>
      </w:r>
      <w:hyperlink w:anchor="_Toc113540553" w:history="1">
        <w:r w:rsidR="00F601A6" w:rsidRPr="00A04B2C">
          <w:rPr>
            <w:rStyle w:val="Hyperlink"/>
            <w:rFonts w:eastAsiaTheme="majorEastAsia"/>
          </w:rPr>
          <w:t>Introduction and general considerations</w:t>
        </w:r>
        <w:r w:rsidR="00F601A6">
          <w:rPr>
            <w:webHidden/>
          </w:rPr>
          <w:tab/>
        </w:r>
        <w:r w:rsidR="00F601A6">
          <w:rPr>
            <w:webHidden/>
          </w:rPr>
          <w:fldChar w:fldCharType="begin"/>
        </w:r>
        <w:r w:rsidR="00F601A6">
          <w:rPr>
            <w:webHidden/>
          </w:rPr>
          <w:instrText xml:space="preserve"> PAGEREF _Toc113540553 \h </w:instrText>
        </w:r>
        <w:r w:rsidR="00F601A6">
          <w:rPr>
            <w:webHidden/>
          </w:rPr>
        </w:r>
        <w:r w:rsidR="00F601A6">
          <w:rPr>
            <w:webHidden/>
          </w:rPr>
          <w:fldChar w:fldCharType="separate"/>
        </w:r>
        <w:r w:rsidR="00F601A6">
          <w:rPr>
            <w:webHidden/>
          </w:rPr>
          <w:t>6</w:t>
        </w:r>
        <w:r w:rsidR="00F601A6">
          <w:rPr>
            <w:webHidden/>
          </w:rPr>
          <w:fldChar w:fldCharType="end"/>
        </w:r>
      </w:hyperlink>
    </w:p>
    <w:p w14:paraId="4EA30BB1" w14:textId="039220EA"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54" w:history="1">
        <w:r w:rsidR="00F601A6" w:rsidRPr="00A04B2C">
          <w:rPr>
            <w:rStyle w:val="Hyperlink"/>
            <w:rFonts w:eastAsiaTheme="majorEastAsia"/>
          </w:rPr>
          <w:t>The LIS – an overview</w:t>
        </w:r>
        <w:r w:rsidR="00F601A6">
          <w:rPr>
            <w:webHidden/>
          </w:rPr>
          <w:tab/>
        </w:r>
        <w:r w:rsidR="00F601A6">
          <w:rPr>
            <w:webHidden/>
          </w:rPr>
          <w:fldChar w:fldCharType="begin"/>
        </w:r>
        <w:r w:rsidR="00F601A6">
          <w:rPr>
            <w:webHidden/>
          </w:rPr>
          <w:instrText xml:space="preserve"> PAGEREF _Toc113540554 \h </w:instrText>
        </w:r>
        <w:r w:rsidR="00F601A6">
          <w:rPr>
            <w:webHidden/>
          </w:rPr>
        </w:r>
        <w:r w:rsidR="00F601A6">
          <w:rPr>
            <w:webHidden/>
          </w:rPr>
          <w:fldChar w:fldCharType="separate"/>
        </w:r>
        <w:r w:rsidR="00F601A6">
          <w:rPr>
            <w:webHidden/>
          </w:rPr>
          <w:t>7</w:t>
        </w:r>
        <w:r w:rsidR="00F601A6">
          <w:rPr>
            <w:webHidden/>
          </w:rPr>
          <w:fldChar w:fldCharType="end"/>
        </w:r>
      </w:hyperlink>
    </w:p>
    <w:p w14:paraId="60047757" w14:textId="22B2850C"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55" w:history="1">
        <w:r w:rsidR="00F601A6" w:rsidRPr="00A04B2C">
          <w:rPr>
            <w:rStyle w:val="Hyperlink"/>
            <w:rFonts w:eastAsiaTheme="majorEastAsia"/>
            <w:noProof/>
          </w:rPr>
          <w:t>LIS Cartridges</w:t>
        </w:r>
        <w:r w:rsidR="00F601A6">
          <w:rPr>
            <w:noProof/>
            <w:webHidden/>
          </w:rPr>
          <w:tab/>
        </w:r>
        <w:r w:rsidR="00F601A6">
          <w:rPr>
            <w:noProof/>
            <w:webHidden/>
          </w:rPr>
          <w:fldChar w:fldCharType="begin"/>
        </w:r>
        <w:r w:rsidR="00F601A6">
          <w:rPr>
            <w:noProof/>
            <w:webHidden/>
          </w:rPr>
          <w:instrText xml:space="preserve"> PAGEREF _Toc113540555 \h </w:instrText>
        </w:r>
        <w:r w:rsidR="00F601A6">
          <w:rPr>
            <w:noProof/>
            <w:webHidden/>
          </w:rPr>
        </w:r>
        <w:r w:rsidR="00F601A6">
          <w:rPr>
            <w:noProof/>
            <w:webHidden/>
          </w:rPr>
          <w:fldChar w:fldCharType="separate"/>
        </w:r>
        <w:r w:rsidR="00F601A6">
          <w:rPr>
            <w:noProof/>
            <w:webHidden/>
          </w:rPr>
          <w:t>7</w:t>
        </w:r>
        <w:r w:rsidR="00F601A6">
          <w:rPr>
            <w:noProof/>
            <w:webHidden/>
          </w:rPr>
          <w:fldChar w:fldCharType="end"/>
        </w:r>
      </w:hyperlink>
    </w:p>
    <w:p w14:paraId="26632FFB" w14:textId="66F5B74A"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56" w:history="1">
        <w:r w:rsidR="00F601A6" w:rsidRPr="00A04B2C">
          <w:rPr>
            <w:rStyle w:val="Hyperlink"/>
            <w:rFonts w:eastAsiaTheme="majorEastAsia"/>
            <w:noProof/>
          </w:rPr>
          <w:t>LIS Drive and Mounting System</w:t>
        </w:r>
        <w:r w:rsidR="00F601A6">
          <w:rPr>
            <w:noProof/>
            <w:webHidden/>
          </w:rPr>
          <w:tab/>
        </w:r>
        <w:r w:rsidR="00F601A6">
          <w:rPr>
            <w:noProof/>
            <w:webHidden/>
          </w:rPr>
          <w:fldChar w:fldCharType="begin"/>
        </w:r>
        <w:r w:rsidR="00F601A6">
          <w:rPr>
            <w:noProof/>
            <w:webHidden/>
          </w:rPr>
          <w:instrText xml:space="preserve"> PAGEREF _Toc113540556 \h </w:instrText>
        </w:r>
        <w:r w:rsidR="00F601A6">
          <w:rPr>
            <w:noProof/>
            <w:webHidden/>
          </w:rPr>
        </w:r>
        <w:r w:rsidR="00F601A6">
          <w:rPr>
            <w:noProof/>
            <w:webHidden/>
          </w:rPr>
          <w:fldChar w:fldCharType="separate"/>
        </w:r>
        <w:r w:rsidR="00F601A6">
          <w:rPr>
            <w:noProof/>
            <w:webHidden/>
          </w:rPr>
          <w:t>8</w:t>
        </w:r>
        <w:r w:rsidR="00F601A6">
          <w:rPr>
            <w:noProof/>
            <w:webHidden/>
          </w:rPr>
          <w:fldChar w:fldCharType="end"/>
        </w:r>
      </w:hyperlink>
    </w:p>
    <w:p w14:paraId="46346ED3" w14:textId="257AFB65"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57" w:history="1">
        <w:r w:rsidR="00F601A6" w:rsidRPr="00A04B2C">
          <w:rPr>
            <w:rStyle w:val="Hyperlink"/>
            <w:rFonts w:eastAsiaTheme="majorEastAsia"/>
            <w:noProof/>
          </w:rPr>
          <w:t>LIS Wireless Hub</w:t>
        </w:r>
        <w:r w:rsidR="00F601A6">
          <w:rPr>
            <w:noProof/>
            <w:webHidden/>
          </w:rPr>
          <w:tab/>
        </w:r>
        <w:r w:rsidR="00F601A6">
          <w:rPr>
            <w:noProof/>
            <w:webHidden/>
          </w:rPr>
          <w:fldChar w:fldCharType="begin"/>
        </w:r>
        <w:r w:rsidR="00F601A6">
          <w:rPr>
            <w:noProof/>
            <w:webHidden/>
          </w:rPr>
          <w:instrText xml:space="preserve"> PAGEREF _Toc113540557 \h </w:instrText>
        </w:r>
        <w:r w:rsidR="00F601A6">
          <w:rPr>
            <w:noProof/>
            <w:webHidden/>
          </w:rPr>
        </w:r>
        <w:r w:rsidR="00F601A6">
          <w:rPr>
            <w:noProof/>
            <w:webHidden/>
          </w:rPr>
          <w:fldChar w:fldCharType="separate"/>
        </w:r>
        <w:r w:rsidR="00F601A6">
          <w:rPr>
            <w:noProof/>
            <w:webHidden/>
          </w:rPr>
          <w:t>9</w:t>
        </w:r>
        <w:r w:rsidR="00F601A6">
          <w:rPr>
            <w:noProof/>
            <w:webHidden/>
          </w:rPr>
          <w:fldChar w:fldCharType="end"/>
        </w:r>
      </w:hyperlink>
    </w:p>
    <w:p w14:paraId="648C68CB" w14:textId="2DC9E0F6"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58" w:history="1">
        <w:r w:rsidR="00F601A6" w:rsidRPr="00A04B2C">
          <w:rPr>
            <w:rStyle w:val="Hyperlink"/>
            <w:rFonts w:eastAsiaTheme="majorEastAsia"/>
            <w:noProof/>
          </w:rPr>
          <w:t>DOTS Software</w:t>
        </w:r>
        <w:r w:rsidR="00F601A6">
          <w:rPr>
            <w:noProof/>
            <w:webHidden/>
          </w:rPr>
          <w:tab/>
        </w:r>
        <w:r w:rsidR="00F601A6">
          <w:rPr>
            <w:noProof/>
            <w:webHidden/>
          </w:rPr>
          <w:fldChar w:fldCharType="begin"/>
        </w:r>
        <w:r w:rsidR="00F601A6">
          <w:rPr>
            <w:noProof/>
            <w:webHidden/>
          </w:rPr>
          <w:instrText xml:space="preserve"> PAGEREF _Toc113540558 \h </w:instrText>
        </w:r>
        <w:r w:rsidR="00F601A6">
          <w:rPr>
            <w:noProof/>
            <w:webHidden/>
          </w:rPr>
        </w:r>
        <w:r w:rsidR="00F601A6">
          <w:rPr>
            <w:noProof/>
            <w:webHidden/>
          </w:rPr>
          <w:fldChar w:fldCharType="separate"/>
        </w:r>
        <w:r w:rsidR="00F601A6">
          <w:rPr>
            <w:noProof/>
            <w:webHidden/>
          </w:rPr>
          <w:t>9</w:t>
        </w:r>
        <w:r w:rsidR="00F601A6">
          <w:rPr>
            <w:noProof/>
            <w:webHidden/>
          </w:rPr>
          <w:fldChar w:fldCharType="end"/>
        </w:r>
      </w:hyperlink>
    </w:p>
    <w:p w14:paraId="799D3345" w14:textId="38348AC9"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59" w:history="1">
        <w:r w:rsidR="00F601A6" w:rsidRPr="00A04B2C">
          <w:rPr>
            <w:rStyle w:val="Hyperlink"/>
            <w:rFonts w:eastAsiaTheme="majorEastAsia"/>
            <w:noProof/>
          </w:rPr>
          <w:t>LIS Flasks</w:t>
        </w:r>
        <w:r w:rsidR="00F601A6">
          <w:rPr>
            <w:noProof/>
            <w:webHidden/>
          </w:rPr>
          <w:tab/>
        </w:r>
        <w:r w:rsidR="00F601A6">
          <w:rPr>
            <w:noProof/>
            <w:webHidden/>
          </w:rPr>
          <w:fldChar w:fldCharType="begin"/>
        </w:r>
        <w:r w:rsidR="00F601A6">
          <w:rPr>
            <w:noProof/>
            <w:webHidden/>
          </w:rPr>
          <w:instrText xml:space="preserve"> PAGEREF _Toc113540559 \h </w:instrText>
        </w:r>
        <w:r w:rsidR="00F601A6">
          <w:rPr>
            <w:noProof/>
            <w:webHidden/>
          </w:rPr>
        </w:r>
        <w:r w:rsidR="00F601A6">
          <w:rPr>
            <w:noProof/>
            <w:webHidden/>
          </w:rPr>
          <w:fldChar w:fldCharType="separate"/>
        </w:r>
        <w:r w:rsidR="00F601A6">
          <w:rPr>
            <w:noProof/>
            <w:webHidden/>
          </w:rPr>
          <w:t>9</w:t>
        </w:r>
        <w:r w:rsidR="00F601A6">
          <w:rPr>
            <w:noProof/>
            <w:webHidden/>
          </w:rPr>
          <w:fldChar w:fldCharType="end"/>
        </w:r>
      </w:hyperlink>
    </w:p>
    <w:p w14:paraId="1EC4E41E" w14:textId="2C768BB6"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60" w:history="1">
        <w:r w:rsidR="00F601A6" w:rsidRPr="00A04B2C">
          <w:rPr>
            <w:rStyle w:val="Hyperlink"/>
            <w:rFonts w:eastAsiaTheme="majorEastAsia"/>
          </w:rPr>
          <w:t>Technical Specifications – LIS Drive</w:t>
        </w:r>
        <w:r w:rsidR="00F601A6">
          <w:rPr>
            <w:webHidden/>
          </w:rPr>
          <w:tab/>
        </w:r>
        <w:r w:rsidR="00F601A6">
          <w:rPr>
            <w:webHidden/>
          </w:rPr>
          <w:fldChar w:fldCharType="begin"/>
        </w:r>
        <w:r w:rsidR="00F601A6">
          <w:rPr>
            <w:webHidden/>
          </w:rPr>
          <w:instrText xml:space="preserve"> PAGEREF _Toc113540560 \h </w:instrText>
        </w:r>
        <w:r w:rsidR="00F601A6">
          <w:rPr>
            <w:webHidden/>
          </w:rPr>
        </w:r>
        <w:r w:rsidR="00F601A6">
          <w:rPr>
            <w:webHidden/>
          </w:rPr>
          <w:fldChar w:fldCharType="separate"/>
        </w:r>
        <w:r w:rsidR="00F601A6">
          <w:rPr>
            <w:webHidden/>
          </w:rPr>
          <w:t>11</w:t>
        </w:r>
        <w:r w:rsidR="00F601A6">
          <w:rPr>
            <w:webHidden/>
          </w:rPr>
          <w:fldChar w:fldCharType="end"/>
        </w:r>
      </w:hyperlink>
    </w:p>
    <w:p w14:paraId="027004BB" w14:textId="44A765AC"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61" w:history="1">
        <w:r w:rsidR="00F601A6" w:rsidRPr="00A04B2C">
          <w:rPr>
            <w:rStyle w:val="Hyperlink"/>
            <w:rFonts w:eastAsiaTheme="majorEastAsia"/>
          </w:rPr>
          <w:t>Recommended operating conditions</w:t>
        </w:r>
        <w:r w:rsidR="00F601A6">
          <w:rPr>
            <w:webHidden/>
          </w:rPr>
          <w:tab/>
        </w:r>
        <w:r w:rsidR="00F601A6">
          <w:rPr>
            <w:webHidden/>
          </w:rPr>
          <w:fldChar w:fldCharType="begin"/>
        </w:r>
        <w:r w:rsidR="00F601A6">
          <w:rPr>
            <w:webHidden/>
          </w:rPr>
          <w:instrText xml:space="preserve"> PAGEREF _Toc113540561 \h </w:instrText>
        </w:r>
        <w:r w:rsidR="00F601A6">
          <w:rPr>
            <w:webHidden/>
          </w:rPr>
        </w:r>
        <w:r w:rsidR="00F601A6">
          <w:rPr>
            <w:webHidden/>
          </w:rPr>
          <w:fldChar w:fldCharType="separate"/>
        </w:r>
        <w:r w:rsidR="00F601A6">
          <w:rPr>
            <w:webHidden/>
          </w:rPr>
          <w:t>12</w:t>
        </w:r>
        <w:r w:rsidR="00F601A6">
          <w:rPr>
            <w:webHidden/>
          </w:rPr>
          <w:fldChar w:fldCharType="end"/>
        </w:r>
      </w:hyperlink>
    </w:p>
    <w:p w14:paraId="1E722565" w14:textId="1BB75946"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62" w:history="1">
        <w:r w:rsidR="00F601A6" w:rsidRPr="00A04B2C">
          <w:rPr>
            <w:rStyle w:val="Hyperlink"/>
            <w:rFonts w:eastAsiaTheme="majorEastAsia"/>
          </w:rPr>
          <w:t>Warnings</w:t>
        </w:r>
        <w:r w:rsidR="00F601A6">
          <w:rPr>
            <w:webHidden/>
          </w:rPr>
          <w:tab/>
        </w:r>
        <w:r w:rsidR="00F601A6">
          <w:rPr>
            <w:webHidden/>
          </w:rPr>
          <w:fldChar w:fldCharType="begin"/>
        </w:r>
        <w:r w:rsidR="00F601A6">
          <w:rPr>
            <w:webHidden/>
          </w:rPr>
          <w:instrText xml:space="preserve"> PAGEREF _Toc113540562 \h </w:instrText>
        </w:r>
        <w:r w:rsidR="00F601A6">
          <w:rPr>
            <w:webHidden/>
          </w:rPr>
        </w:r>
        <w:r w:rsidR="00F601A6">
          <w:rPr>
            <w:webHidden/>
          </w:rPr>
          <w:fldChar w:fldCharType="separate"/>
        </w:r>
        <w:r w:rsidR="00F601A6">
          <w:rPr>
            <w:webHidden/>
          </w:rPr>
          <w:t>13</w:t>
        </w:r>
        <w:r w:rsidR="00F601A6">
          <w:rPr>
            <w:webHidden/>
          </w:rPr>
          <w:fldChar w:fldCharType="end"/>
        </w:r>
      </w:hyperlink>
    </w:p>
    <w:p w14:paraId="1C1154A9" w14:textId="3F8280B9"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63" w:history="1">
        <w:r w:rsidR="00F601A6" w:rsidRPr="00A04B2C">
          <w:rPr>
            <w:rStyle w:val="Hyperlink"/>
            <w:rFonts w:eastAsiaTheme="majorEastAsia"/>
          </w:rPr>
          <w:t>Declarations and Certificates</w:t>
        </w:r>
        <w:r w:rsidR="00F601A6">
          <w:rPr>
            <w:webHidden/>
          </w:rPr>
          <w:tab/>
        </w:r>
        <w:r w:rsidR="00F601A6">
          <w:rPr>
            <w:webHidden/>
          </w:rPr>
          <w:fldChar w:fldCharType="begin"/>
        </w:r>
        <w:r w:rsidR="00F601A6">
          <w:rPr>
            <w:webHidden/>
          </w:rPr>
          <w:instrText xml:space="preserve"> PAGEREF _Toc113540563 \h </w:instrText>
        </w:r>
        <w:r w:rsidR="00F601A6">
          <w:rPr>
            <w:webHidden/>
          </w:rPr>
        </w:r>
        <w:r w:rsidR="00F601A6">
          <w:rPr>
            <w:webHidden/>
          </w:rPr>
          <w:fldChar w:fldCharType="separate"/>
        </w:r>
        <w:r w:rsidR="00F601A6">
          <w:rPr>
            <w:webHidden/>
          </w:rPr>
          <w:t>14</w:t>
        </w:r>
        <w:r w:rsidR="00F601A6">
          <w:rPr>
            <w:webHidden/>
          </w:rPr>
          <w:fldChar w:fldCharType="end"/>
        </w:r>
      </w:hyperlink>
    </w:p>
    <w:p w14:paraId="5FE98E04" w14:textId="3EEB71EF"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64" w:history="1">
        <w:r w:rsidR="00F601A6" w:rsidRPr="00A04B2C">
          <w:rPr>
            <w:rStyle w:val="Hyperlink"/>
            <w:rFonts w:eastAsiaTheme="majorEastAsia"/>
            <w:noProof/>
          </w:rPr>
          <w:t>CE and UK conformity</w:t>
        </w:r>
        <w:r w:rsidR="00F601A6">
          <w:rPr>
            <w:noProof/>
            <w:webHidden/>
          </w:rPr>
          <w:tab/>
        </w:r>
        <w:r w:rsidR="00F601A6">
          <w:rPr>
            <w:noProof/>
            <w:webHidden/>
          </w:rPr>
          <w:fldChar w:fldCharType="begin"/>
        </w:r>
        <w:r w:rsidR="00F601A6">
          <w:rPr>
            <w:noProof/>
            <w:webHidden/>
          </w:rPr>
          <w:instrText xml:space="preserve"> PAGEREF _Toc113540564 \h </w:instrText>
        </w:r>
        <w:r w:rsidR="00F601A6">
          <w:rPr>
            <w:noProof/>
            <w:webHidden/>
          </w:rPr>
        </w:r>
        <w:r w:rsidR="00F601A6">
          <w:rPr>
            <w:noProof/>
            <w:webHidden/>
          </w:rPr>
          <w:fldChar w:fldCharType="separate"/>
        </w:r>
        <w:r w:rsidR="00F601A6">
          <w:rPr>
            <w:noProof/>
            <w:webHidden/>
          </w:rPr>
          <w:t>14</w:t>
        </w:r>
        <w:r w:rsidR="00F601A6">
          <w:rPr>
            <w:noProof/>
            <w:webHidden/>
          </w:rPr>
          <w:fldChar w:fldCharType="end"/>
        </w:r>
      </w:hyperlink>
    </w:p>
    <w:p w14:paraId="1DFA1941" w14:textId="60D7275F"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65" w:history="1">
        <w:r w:rsidR="00F601A6" w:rsidRPr="00A04B2C">
          <w:rPr>
            <w:rStyle w:val="Hyperlink"/>
            <w:rFonts w:eastAsiaTheme="majorEastAsia"/>
            <w:noProof/>
          </w:rPr>
          <w:t>WEEE conformity</w:t>
        </w:r>
        <w:r w:rsidR="00F601A6">
          <w:rPr>
            <w:noProof/>
            <w:webHidden/>
          </w:rPr>
          <w:tab/>
        </w:r>
        <w:r w:rsidR="00F601A6">
          <w:rPr>
            <w:noProof/>
            <w:webHidden/>
          </w:rPr>
          <w:fldChar w:fldCharType="begin"/>
        </w:r>
        <w:r w:rsidR="00F601A6">
          <w:rPr>
            <w:noProof/>
            <w:webHidden/>
          </w:rPr>
          <w:instrText xml:space="preserve"> PAGEREF _Toc113540565 \h </w:instrText>
        </w:r>
        <w:r w:rsidR="00F601A6">
          <w:rPr>
            <w:noProof/>
            <w:webHidden/>
          </w:rPr>
        </w:r>
        <w:r w:rsidR="00F601A6">
          <w:rPr>
            <w:noProof/>
            <w:webHidden/>
          </w:rPr>
          <w:fldChar w:fldCharType="separate"/>
        </w:r>
        <w:r w:rsidR="00F601A6">
          <w:rPr>
            <w:noProof/>
            <w:webHidden/>
          </w:rPr>
          <w:t>15</w:t>
        </w:r>
        <w:r w:rsidR="00F601A6">
          <w:rPr>
            <w:noProof/>
            <w:webHidden/>
          </w:rPr>
          <w:fldChar w:fldCharType="end"/>
        </w:r>
      </w:hyperlink>
    </w:p>
    <w:p w14:paraId="1EA79860" w14:textId="6E8C79FF"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66" w:history="1">
        <w:r w:rsidR="00F601A6" w:rsidRPr="00A04B2C">
          <w:rPr>
            <w:rStyle w:val="Hyperlink"/>
            <w:rFonts w:eastAsiaTheme="majorEastAsia"/>
            <w:noProof/>
          </w:rPr>
          <w:t>FCC compliance</w:t>
        </w:r>
        <w:r w:rsidR="00F601A6">
          <w:rPr>
            <w:noProof/>
            <w:webHidden/>
          </w:rPr>
          <w:tab/>
        </w:r>
        <w:r w:rsidR="00F601A6">
          <w:rPr>
            <w:noProof/>
            <w:webHidden/>
          </w:rPr>
          <w:fldChar w:fldCharType="begin"/>
        </w:r>
        <w:r w:rsidR="00F601A6">
          <w:rPr>
            <w:noProof/>
            <w:webHidden/>
          </w:rPr>
          <w:instrText xml:space="preserve"> PAGEREF _Toc113540566 \h </w:instrText>
        </w:r>
        <w:r w:rsidR="00F601A6">
          <w:rPr>
            <w:noProof/>
            <w:webHidden/>
          </w:rPr>
        </w:r>
        <w:r w:rsidR="00F601A6">
          <w:rPr>
            <w:noProof/>
            <w:webHidden/>
          </w:rPr>
          <w:fldChar w:fldCharType="separate"/>
        </w:r>
        <w:r w:rsidR="00F601A6">
          <w:rPr>
            <w:noProof/>
            <w:webHidden/>
          </w:rPr>
          <w:t>16</w:t>
        </w:r>
        <w:r w:rsidR="00F601A6">
          <w:rPr>
            <w:noProof/>
            <w:webHidden/>
          </w:rPr>
          <w:fldChar w:fldCharType="end"/>
        </w:r>
      </w:hyperlink>
    </w:p>
    <w:p w14:paraId="1E8D5279" w14:textId="7A7F21C7"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67" w:history="1">
        <w:r w:rsidR="00F601A6" w:rsidRPr="00A04B2C">
          <w:rPr>
            <w:rStyle w:val="Hyperlink"/>
            <w:rFonts w:eastAsiaTheme="majorEastAsia"/>
            <w:noProof/>
          </w:rPr>
          <w:t>Industry Canada (IC) compliance</w:t>
        </w:r>
        <w:r w:rsidR="00F601A6">
          <w:rPr>
            <w:noProof/>
            <w:webHidden/>
          </w:rPr>
          <w:tab/>
        </w:r>
        <w:r w:rsidR="00F601A6">
          <w:rPr>
            <w:noProof/>
            <w:webHidden/>
          </w:rPr>
          <w:fldChar w:fldCharType="begin"/>
        </w:r>
        <w:r w:rsidR="00F601A6">
          <w:rPr>
            <w:noProof/>
            <w:webHidden/>
          </w:rPr>
          <w:instrText xml:space="preserve"> PAGEREF _Toc113540567 \h </w:instrText>
        </w:r>
        <w:r w:rsidR="00F601A6">
          <w:rPr>
            <w:noProof/>
            <w:webHidden/>
          </w:rPr>
        </w:r>
        <w:r w:rsidR="00F601A6">
          <w:rPr>
            <w:noProof/>
            <w:webHidden/>
          </w:rPr>
          <w:fldChar w:fldCharType="separate"/>
        </w:r>
        <w:r w:rsidR="00F601A6">
          <w:rPr>
            <w:noProof/>
            <w:webHidden/>
          </w:rPr>
          <w:t>17</w:t>
        </w:r>
        <w:r w:rsidR="00F601A6">
          <w:rPr>
            <w:noProof/>
            <w:webHidden/>
          </w:rPr>
          <w:fldChar w:fldCharType="end"/>
        </w:r>
      </w:hyperlink>
    </w:p>
    <w:p w14:paraId="2EA1BD41" w14:textId="6206CA0E"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68" w:history="1">
        <w:r w:rsidR="00F601A6" w:rsidRPr="00A04B2C">
          <w:rPr>
            <w:rStyle w:val="Hyperlink"/>
            <w:rFonts w:eastAsiaTheme="majorEastAsia"/>
          </w:rPr>
          <w:t>Quick start Checklist</w:t>
        </w:r>
        <w:r w:rsidR="00F601A6">
          <w:rPr>
            <w:webHidden/>
          </w:rPr>
          <w:tab/>
        </w:r>
        <w:r w:rsidR="00F601A6">
          <w:rPr>
            <w:webHidden/>
          </w:rPr>
          <w:fldChar w:fldCharType="begin"/>
        </w:r>
        <w:r w:rsidR="00F601A6">
          <w:rPr>
            <w:webHidden/>
          </w:rPr>
          <w:instrText xml:space="preserve"> PAGEREF _Toc113540568 \h </w:instrText>
        </w:r>
        <w:r w:rsidR="00F601A6">
          <w:rPr>
            <w:webHidden/>
          </w:rPr>
        </w:r>
        <w:r w:rsidR="00F601A6">
          <w:rPr>
            <w:webHidden/>
          </w:rPr>
          <w:fldChar w:fldCharType="separate"/>
        </w:r>
        <w:r w:rsidR="00F601A6">
          <w:rPr>
            <w:webHidden/>
          </w:rPr>
          <w:t>18</w:t>
        </w:r>
        <w:r w:rsidR="00F601A6">
          <w:rPr>
            <w:webHidden/>
          </w:rPr>
          <w:fldChar w:fldCharType="end"/>
        </w:r>
      </w:hyperlink>
    </w:p>
    <w:p w14:paraId="0DE64387" w14:textId="2AE6B762" w:rsidR="00F601A6" w:rsidRDefault="00000000">
      <w:pPr>
        <w:pStyle w:val="Verzeichnis1"/>
        <w:rPr>
          <w:rFonts w:asciiTheme="minorHAnsi" w:eastAsiaTheme="minorEastAsia" w:hAnsiTheme="minorHAnsi" w:cstheme="minorBidi"/>
          <w:sz w:val="22"/>
          <w:szCs w:val="22"/>
          <w:lang w:val="de-DE"/>
        </w:rPr>
      </w:pPr>
      <w:hyperlink w:anchor="_Toc113540569" w:history="1">
        <w:r w:rsidR="00F601A6" w:rsidRPr="00A04B2C">
          <w:rPr>
            <w:rStyle w:val="Hyperlink"/>
            <w:rFonts w:eastAsiaTheme="majorEastAsia"/>
          </w:rPr>
          <w:t>LIS setup and handling</w:t>
        </w:r>
        <w:r w:rsidR="00F601A6">
          <w:rPr>
            <w:webHidden/>
          </w:rPr>
          <w:tab/>
        </w:r>
        <w:r w:rsidR="00F601A6">
          <w:rPr>
            <w:webHidden/>
          </w:rPr>
          <w:fldChar w:fldCharType="begin"/>
        </w:r>
        <w:r w:rsidR="00F601A6">
          <w:rPr>
            <w:webHidden/>
          </w:rPr>
          <w:instrText xml:space="preserve"> PAGEREF _Toc113540569 \h </w:instrText>
        </w:r>
        <w:r w:rsidR="00F601A6">
          <w:rPr>
            <w:webHidden/>
          </w:rPr>
        </w:r>
        <w:r w:rsidR="00F601A6">
          <w:rPr>
            <w:webHidden/>
          </w:rPr>
          <w:fldChar w:fldCharType="separate"/>
        </w:r>
        <w:r w:rsidR="00F601A6">
          <w:rPr>
            <w:webHidden/>
          </w:rPr>
          <w:t>19</w:t>
        </w:r>
        <w:r w:rsidR="00F601A6">
          <w:rPr>
            <w:webHidden/>
          </w:rPr>
          <w:fldChar w:fldCharType="end"/>
        </w:r>
      </w:hyperlink>
    </w:p>
    <w:p w14:paraId="55B94E82" w14:textId="18071908"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70" w:history="1">
        <w:r w:rsidR="00F601A6" w:rsidRPr="00A04B2C">
          <w:rPr>
            <w:rStyle w:val="Hyperlink"/>
            <w:rFonts w:eastAsiaTheme="majorEastAsia"/>
          </w:rPr>
          <w:t>LIS setup – an overview</w:t>
        </w:r>
        <w:r w:rsidR="00F601A6">
          <w:rPr>
            <w:webHidden/>
          </w:rPr>
          <w:tab/>
        </w:r>
        <w:r w:rsidR="00F601A6">
          <w:rPr>
            <w:webHidden/>
          </w:rPr>
          <w:fldChar w:fldCharType="begin"/>
        </w:r>
        <w:r w:rsidR="00F601A6">
          <w:rPr>
            <w:webHidden/>
          </w:rPr>
          <w:instrText xml:space="preserve"> PAGEREF _Toc113540570 \h </w:instrText>
        </w:r>
        <w:r w:rsidR="00F601A6">
          <w:rPr>
            <w:webHidden/>
          </w:rPr>
        </w:r>
        <w:r w:rsidR="00F601A6">
          <w:rPr>
            <w:webHidden/>
          </w:rPr>
          <w:fldChar w:fldCharType="separate"/>
        </w:r>
        <w:r w:rsidR="00F601A6">
          <w:rPr>
            <w:webHidden/>
          </w:rPr>
          <w:t>19</w:t>
        </w:r>
        <w:r w:rsidR="00F601A6">
          <w:rPr>
            <w:webHidden/>
          </w:rPr>
          <w:fldChar w:fldCharType="end"/>
        </w:r>
      </w:hyperlink>
    </w:p>
    <w:p w14:paraId="4105C178" w14:textId="3DCA39C0"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71" w:history="1">
        <w:r w:rsidR="00F601A6" w:rsidRPr="00A04B2C">
          <w:rPr>
            <w:rStyle w:val="Hyperlink"/>
            <w:rFonts w:eastAsiaTheme="majorEastAsia"/>
          </w:rPr>
          <w:t>Charging the LIS Drive</w:t>
        </w:r>
        <w:r w:rsidR="00F601A6">
          <w:rPr>
            <w:webHidden/>
          </w:rPr>
          <w:tab/>
        </w:r>
        <w:r w:rsidR="00F601A6">
          <w:rPr>
            <w:webHidden/>
          </w:rPr>
          <w:fldChar w:fldCharType="begin"/>
        </w:r>
        <w:r w:rsidR="00F601A6">
          <w:rPr>
            <w:webHidden/>
          </w:rPr>
          <w:instrText xml:space="preserve"> PAGEREF _Toc113540571 \h </w:instrText>
        </w:r>
        <w:r w:rsidR="00F601A6">
          <w:rPr>
            <w:webHidden/>
          </w:rPr>
        </w:r>
        <w:r w:rsidR="00F601A6">
          <w:rPr>
            <w:webHidden/>
          </w:rPr>
          <w:fldChar w:fldCharType="separate"/>
        </w:r>
        <w:r w:rsidR="00F601A6">
          <w:rPr>
            <w:webHidden/>
          </w:rPr>
          <w:t>20</w:t>
        </w:r>
        <w:r w:rsidR="00F601A6">
          <w:rPr>
            <w:webHidden/>
          </w:rPr>
          <w:fldChar w:fldCharType="end"/>
        </w:r>
      </w:hyperlink>
    </w:p>
    <w:p w14:paraId="14DBF62F" w14:textId="6CDE346E"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72" w:history="1">
        <w:r w:rsidR="00F601A6" w:rsidRPr="00A04B2C">
          <w:rPr>
            <w:rStyle w:val="Hyperlink"/>
            <w:rFonts w:eastAsiaTheme="majorEastAsia"/>
          </w:rPr>
          <w:t>Auto Offsetting the pressure on the LIS Drive</w:t>
        </w:r>
        <w:r w:rsidR="00F601A6">
          <w:rPr>
            <w:webHidden/>
          </w:rPr>
          <w:tab/>
        </w:r>
        <w:r w:rsidR="00F601A6">
          <w:rPr>
            <w:webHidden/>
          </w:rPr>
          <w:fldChar w:fldCharType="begin"/>
        </w:r>
        <w:r w:rsidR="00F601A6">
          <w:rPr>
            <w:webHidden/>
          </w:rPr>
          <w:instrText xml:space="preserve"> PAGEREF _Toc113540572 \h </w:instrText>
        </w:r>
        <w:r w:rsidR="00F601A6">
          <w:rPr>
            <w:webHidden/>
          </w:rPr>
        </w:r>
        <w:r w:rsidR="00F601A6">
          <w:rPr>
            <w:webHidden/>
          </w:rPr>
          <w:fldChar w:fldCharType="separate"/>
        </w:r>
        <w:r w:rsidR="00F601A6">
          <w:rPr>
            <w:webHidden/>
          </w:rPr>
          <w:t>21</w:t>
        </w:r>
        <w:r w:rsidR="00F601A6">
          <w:rPr>
            <w:webHidden/>
          </w:rPr>
          <w:fldChar w:fldCharType="end"/>
        </w:r>
      </w:hyperlink>
    </w:p>
    <w:p w14:paraId="55801787" w14:textId="302FFDCF"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73" w:history="1">
        <w:r w:rsidR="00F601A6" w:rsidRPr="00A04B2C">
          <w:rPr>
            <w:rStyle w:val="Hyperlink"/>
            <w:rFonts w:eastAsiaTheme="majorEastAsia"/>
          </w:rPr>
          <w:t>Connecting the LIS to the DOTS Software</w:t>
        </w:r>
        <w:r w:rsidR="00F601A6">
          <w:rPr>
            <w:webHidden/>
          </w:rPr>
          <w:tab/>
        </w:r>
        <w:r w:rsidR="00F601A6">
          <w:rPr>
            <w:webHidden/>
          </w:rPr>
          <w:fldChar w:fldCharType="begin"/>
        </w:r>
        <w:r w:rsidR="00F601A6">
          <w:rPr>
            <w:webHidden/>
          </w:rPr>
          <w:instrText xml:space="preserve"> PAGEREF _Toc113540573 \h </w:instrText>
        </w:r>
        <w:r w:rsidR="00F601A6">
          <w:rPr>
            <w:webHidden/>
          </w:rPr>
        </w:r>
        <w:r w:rsidR="00F601A6">
          <w:rPr>
            <w:webHidden/>
          </w:rPr>
          <w:fldChar w:fldCharType="separate"/>
        </w:r>
        <w:r w:rsidR="00F601A6">
          <w:rPr>
            <w:webHidden/>
          </w:rPr>
          <w:t>22</w:t>
        </w:r>
        <w:r w:rsidR="00F601A6">
          <w:rPr>
            <w:webHidden/>
          </w:rPr>
          <w:fldChar w:fldCharType="end"/>
        </w:r>
      </w:hyperlink>
    </w:p>
    <w:p w14:paraId="2E138790" w14:textId="6FE78FFD"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74" w:history="1">
        <w:r w:rsidR="00F601A6" w:rsidRPr="00A04B2C">
          <w:rPr>
            <w:rStyle w:val="Hyperlink"/>
            <w:rFonts w:eastAsiaTheme="majorEastAsia"/>
            <w:noProof/>
          </w:rPr>
          <w:t>Configuring the LIS Drive connection to the Wireless Hub</w:t>
        </w:r>
        <w:r w:rsidR="00F601A6">
          <w:rPr>
            <w:noProof/>
            <w:webHidden/>
          </w:rPr>
          <w:tab/>
        </w:r>
        <w:r w:rsidR="00F601A6">
          <w:rPr>
            <w:noProof/>
            <w:webHidden/>
          </w:rPr>
          <w:fldChar w:fldCharType="begin"/>
        </w:r>
        <w:r w:rsidR="00F601A6">
          <w:rPr>
            <w:noProof/>
            <w:webHidden/>
          </w:rPr>
          <w:instrText xml:space="preserve"> PAGEREF _Toc113540574 \h </w:instrText>
        </w:r>
        <w:r w:rsidR="00F601A6">
          <w:rPr>
            <w:noProof/>
            <w:webHidden/>
          </w:rPr>
        </w:r>
        <w:r w:rsidR="00F601A6">
          <w:rPr>
            <w:noProof/>
            <w:webHidden/>
          </w:rPr>
          <w:fldChar w:fldCharType="separate"/>
        </w:r>
        <w:r w:rsidR="00F601A6">
          <w:rPr>
            <w:noProof/>
            <w:webHidden/>
          </w:rPr>
          <w:t>23</w:t>
        </w:r>
        <w:r w:rsidR="00F601A6">
          <w:rPr>
            <w:noProof/>
            <w:webHidden/>
          </w:rPr>
          <w:fldChar w:fldCharType="end"/>
        </w:r>
      </w:hyperlink>
    </w:p>
    <w:p w14:paraId="3E4459E8" w14:textId="2B912ECF"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75" w:history="1">
        <w:r w:rsidR="00F601A6" w:rsidRPr="00A04B2C">
          <w:rPr>
            <w:rStyle w:val="Hyperlink"/>
            <w:rFonts w:eastAsiaTheme="majorEastAsia"/>
            <w:noProof/>
          </w:rPr>
          <w:t>Configuring the LIS Drive(s) for DOTS Software control</w:t>
        </w:r>
        <w:r w:rsidR="00F601A6">
          <w:rPr>
            <w:noProof/>
            <w:webHidden/>
          </w:rPr>
          <w:tab/>
        </w:r>
        <w:r w:rsidR="00F601A6">
          <w:rPr>
            <w:noProof/>
            <w:webHidden/>
          </w:rPr>
          <w:fldChar w:fldCharType="begin"/>
        </w:r>
        <w:r w:rsidR="00F601A6">
          <w:rPr>
            <w:noProof/>
            <w:webHidden/>
          </w:rPr>
          <w:instrText xml:space="preserve"> PAGEREF _Toc113540575 \h </w:instrText>
        </w:r>
        <w:r w:rsidR="00F601A6">
          <w:rPr>
            <w:noProof/>
            <w:webHidden/>
          </w:rPr>
        </w:r>
        <w:r w:rsidR="00F601A6">
          <w:rPr>
            <w:noProof/>
            <w:webHidden/>
          </w:rPr>
          <w:fldChar w:fldCharType="separate"/>
        </w:r>
        <w:r w:rsidR="00F601A6">
          <w:rPr>
            <w:noProof/>
            <w:webHidden/>
          </w:rPr>
          <w:t>24</w:t>
        </w:r>
        <w:r w:rsidR="00F601A6">
          <w:rPr>
            <w:noProof/>
            <w:webHidden/>
          </w:rPr>
          <w:fldChar w:fldCharType="end"/>
        </w:r>
      </w:hyperlink>
    </w:p>
    <w:p w14:paraId="5F39F4C4" w14:textId="44B8D4C0"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76" w:history="1">
        <w:r w:rsidR="00F601A6" w:rsidRPr="00A04B2C">
          <w:rPr>
            <w:rStyle w:val="Hyperlink"/>
            <w:rFonts w:eastAsiaTheme="majorEastAsia"/>
            <w:noProof/>
          </w:rPr>
          <w:t>Connecting multiple LIS Drives and Wireless Hubs</w:t>
        </w:r>
        <w:r w:rsidR="00F601A6">
          <w:rPr>
            <w:noProof/>
            <w:webHidden/>
          </w:rPr>
          <w:tab/>
        </w:r>
        <w:r w:rsidR="00F601A6">
          <w:rPr>
            <w:noProof/>
            <w:webHidden/>
          </w:rPr>
          <w:fldChar w:fldCharType="begin"/>
        </w:r>
        <w:r w:rsidR="00F601A6">
          <w:rPr>
            <w:noProof/>
            <w:webHidden/>
          </w:rPr>
          <w:instrText xml:space="preserve"> PAGEREF _Toc113540576 \h </w:instrText>
        </w:r>
        <w:r w:rsidR="00F601A6">
          <w:rPr>
            <w:noProof/>
            <w:webHidden/>
          </w:rPr>
        </w:r>
        <w:r w:rsidR="00F601A6">
          <w:rPr>
            <w:noProof/>
            <w:webHidden/>
          </w:rPr>
          <w:fldChar w:fldCharType="separate"/>
        </w:r>
        <w:r w:rsidR="00F601A6">
          <w:rPr>
            <w:noProof/>
            <w:webHidden/>
          </w:rPr>
          <w:t>24</w:t>
        </w:r>
        <w:r w:rsidR="00F601A6">
          <w:rPr>
            <w:noProof/>
            <w:webHidden/>
          </w:rPr>
          <w:fldChar w:fldCharType="end"/>
        </w:r>
      </w:hyperlink>
    </w:p>
    <w:p w14:paraId="4D6FFB17" w14:textId="3D8BD876"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77" w:history="1">
        <w:r w:rsidR="00F601A6" w:rsidRPr="00A04B2C">
          <w:rPr>
            <w:rStyle w:val="Hyperlink"/>
            <w:rFonts w:eastAsiaTheme="majorEastAsia"/>
            <w:noProof/>
          </w:rPr>
          <w:t>Configuring the LIS Drive(s) in the DOTS Software</w:t>
        </w:r>
        <w:r w:rsidR="00F601A6">
          <w:rPr>
            <w:noProof/>
            <w:webHidden/>
          </w:rPr>
          <w:tab/>
        </w:r>
        <w:r w:rsidR="00F601A6">
          <w:rPr>
            <w:noProof/>
            <w:webHidden/>
          </w:rPr>
          <w:fldChar w:fldCharType="begin"/>
        </w:r>
        <w:r w:rsidR="00F601A6">
          <w:rPr>
            <w:noProof/>
            <w:webHidden/>
          </w:rPr>
          <w:instrText xml:space="preserve"> PAGEREF _Toc113540577 \h </w:instrText>
        </w:r>
        <w:r w:rsidR="00F601A6">
          <w:rPr>
            <w:noProof/>
            <w:webHidden/>
          </w:rPr>
        </w:r>
        <w:r w:rsidR="00F601A6">
          <w:rPr>
            <w:noProof/>
            <w:webHidden/>
          </w:rPr>
          <w:fldChar w:fldCharType="separate"/>
        </w:r>
        <w:r w:rsidR="00F601A6">
          <w:rPr>
            <w:noProof/>
            <w:webHidden/>
          </w:rPr>
          <w:t>24</w:t>
        </w:r>
        <w:r w:rsidR="00F601A6">
          <w:rPr>
            <w:noProof/>
            <w:webHidden/>
          </w:rPr>
          <w:fldChar w:fldCharType="end"/>
        </w:r>
      </w:hyperlink>
    </w:p>
    <w:p w14:paraId="5C006CCF" w14:textId="41D560B6"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78" w:history="1">
        <w:r w:rsidR="00F601A6" w:rsidRPr="00A04B2C">
          <w:rPr>
            <w:rStyle w:val="Hyperlink"/>
            <w:rFonts w:eastAsiaTheme="majorEastAsia"/>
          </w:rPr>
          <w:t>Assembling and preparing the LIS</w:t>
        </w:r>
        <w:r w:rsidR="00F601A6">
          <w:rPr>
            <w:webHidden/>
          </w:rPr>
          <w:tab/>
        </w:r>
        <w:r w:rsidR="00F601A6">
          <w:rPr>
            <w:webHidden/>
          </w:rPr>
          <w:fldChar w:fldCharType="begin"/>
        </w:r>
        <w:r w:rsidR="00F601A6">
          <w:rPr>
            <w:webHidden/>
          </w:rPr>
          <w:instrText xml:space="preserve"> PAGEREF _Toc113540578 \h </w:instrText>
        </w:r>
        <w:r w:rsidR="00F601A6">
          <w:rPr>
            <w:webHidden/>
          </w:rPr>
        </w:r>
        <w:r w:rsidR="00F601A6">
          <w:rPr>
            <w:webHidden/>
          </w:rPr>
          <w:fldChar w:fldCharType="separate"/>
        </w:r>
        <w:r w:rsidR="00F601A6">
          <w:rPr>
            <w:webHidden/>
          </w:rPr>
          <w:t>25</w:t>
        </w:r>
        <w:r w:rsidR="00F601A6">
          <w:rPr>
            <w:webHidden/>
          </w:rPr>
          <w:fldChar w:fldCharType="end"/>
        </w:r>
      </w:hyperlink>
    </w:p>
    <w:p w14:paraId="175B17AB" w14:textId="0835D54D"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79" w:history="1">
        <w:r w:rsidR="00F601A6" w:rsidRPr="00A04B2C">
          <w:rPr>
            <w:rStyle w:val="Hyperlink"/>
            <w:rFonts w:eastAsiaTheme="majorEastAsia"/>
            <w:noProof/>
          </w:rPr>
          <w:t>Fill the Cartridge and assemble the LIS on top of a flask</w:t>
        </w:r>
        <w:r w:rsidR="00F601A6">
          <w:rPr>
            <w:noProof/>
            <w:webHidden/>
          </w:rPr>
          <w:tab/>
        </w:r>
        <w:r w:rsidR="00F601A6">
          <w:rPr>
            <w:noProof/>
            <w:webHidden/>
          </w:rPr>
          <w:fldChar w:fldCharType="begin"/>
        </w:r>
        <w:r w:rsidR="00F601A6">
          <w:rPr>
            <w:noProof/>
            <w:webHidden/>
          </w:rPr>
          <w:instrText xml:space="preserve"> PAGEREF _Toc113540579 \h </w:instrText>
        </w:r>
        <w:r w:rsidR="00F601A6">
          <w:rPr>
            <w:noProof/>
            <w:webHidden/>
          </w:rPr>
        </w:r>
        <w:r w:rsidR="00F601A6">
          <w:rPr>
            <w:noProof/>
            <w:webHidden/>
          </w:rPr>
          <w:fldChar w:fldCharType="separate"/>
        </w:r>
        <w:r w:rsidR="00F601A6">
          <w:rPr>
            <w:noProof/>
            <w:webHidden/>
          </w:rPr>
          <w:t>25</w:t>
        </w:r>
        <w:r w:rsidR="00F601A6">
          <w:rPr>
            <w:noProof/>
            <w:webHidden/>
          </w:rPr>
          <w:fldChar w:fldCharType="end"/>
        </w:r>
      </w:hyperlink>
    </w:p>
    <w:p w14:paraId="1CA7C620" w14:textId="04C1F246"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80" w:history="1">
        <w:r w:rsidR="00F601A6" w:rsidRPr="00A04B2C">
          <w:rPr>
            <w:rStyle w:val="Hyperlink"/>
            <w:rFonts w:eastAsiaTheme="majorEastAsia"/>
            <w:noProof/>
          </w:rPr>
          <w:t>Perform “Prepare” on the LIS Drive and remove the Luer plug</w:t>
        </w:r>
        <w:r w:rsidR="00F601A6">
          <w:rPr>
            <w:noProof/>
            <w:webHidden/>
          </w:rPr>
          <w:tab/>
        </w:r>
        <w:r w:rsidR="00F601A6">
          <w:rPr>
            <w:noProof/>
            <w:webHidden/>
          </w:rPr>
          <w:fldChar w:fldCharType="begin"/>
        </w:r>
        <w:r w:rsidR="00F601A6">
          <w:rPr>
            <w:noProof/>
            <w:webHidden/>
          </w:rPr>
          <w:instrText xml:space="preserve"> PAGEREF _Toc113540580 \h </w:instrText>
        </w:r>
        <w:r w:rsidR="00F601A6">
          <w:rPr>
            <w:noProof/>
            <w:webHidden/>
          </w:rPr>
        </w:r>
        <w:r w:rsidR="00F601A6">
          <w:rPr>
            <w:noProof/>
            <w:webHidden/>
          </w:rPr>
          <w:fldChar w:fldCharType="separate"/>
        </w:r>
        <w:r w:rsidR="00F601A6">
          <w:rPr>
            <w:noProof/>
            <w:webHidden/>
          </w:rPr>
          <w:t>29</w:t>
        </w:r>
        <w:r w:rsidR="00F601A6">
          <w:rPr>
            <w:noProof/>
            <w:webHidden/>
          </w:rPr>
          <w:fldChar w:fldCharType="end"/>
        </w:r>
      </w:hyperlink>
    </w:p>
    <w:p w14:paraId="6B688CA5" w14:textId="55FC71FE"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81" w:history="1">
        <w:r w:rsidR="00F601A6" w:rsidRPr="00A04B2C">
          <w:rPr>
            <w:rStyle w:val="Hyperlink"/>
            <w:rFonts w:eastAsiaTheme="majorEastAsia"/>
            <w:noProof/>
          </w:rPr>
          <w:t>Using a needle with your LIS</w:t>
        </w:r>
        <w:r w:rsidR="00F601A6">
          <w:rPr>
            <w:noProof/>
            <w:webHidden/>
          </w:rPr>
          <w:tab/>
        </w:r>
        <w:r w:rsidR="00F601A6">
          <w:rPr>
            <w:noProof/>
            <w:webHidden/>
          </w:rPr>
          <w:fldChar w:fldCharType="begin"/>
        </w:r>
        <w:r w:rsidR="00F601A6">
          <w:rPr>
            <w:noProof/>
            <w:webHidden/>
          </w:rPr>
          <w:instrText xml:space="preserve"> PAGEREF _Toc113540581 \h </w:instrText>
        </w:r>
        <w:r w:rsidR="00F601A6">
          <w:rPr>
            <w:noProof/>
            <w:webHidden/>
          </w:rPr>
        </w:r>
        <w:r w:rsidR="00F601A6">
          <w:rPr>
            <w:noProof/>
            <w:webHidden/>
          </w:rPr>
          <w:fldChar w:fldCharType="separate"/>
        </w:r>
        <w:r w:rsidR="00F601A6">
          <w:rPr>
            <w:noProof/>
            <w:webHidden/>
          </w:rPr>
          <w:t>33</w:t>
        </w:r>
        <w:r w:rsidR="00F601A6">
          <w:rPr>
            <w:noProof/>
            <w:webHidden/>
          </w:rPr>
          <w:fldChar w:fldCharType="end"/>
        </w:r>
      </w:hyperlink>
    </w:p>
    <w:p w14:paraId="24E879AC" w14:textId="0EE52A4B"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82" w:history="1">
        <w:r w:rsidR="00F601A6" w:rsidRPr="00A04B2C">
          <w:rPr>
            <w:rStyle w:val="Hyperlink"/>
            <w:rFonts w:eastAsiaTheme="majorEastAsia"/>
          </w:rPr>
          <w:t>Starting a LIS experiment</w:t>
        </w:r>
        <w:r w:rsidR="00F601A6">
          <w:rPr>
            <w:webHidden/>
          </w:rPr>
          <w:tab/>
        </w:r>
        <w:r w:rsidR="00F601A6">
          <w:rPr>
            <w:webHidden/>
          </w:rPr>
          <w:fldChar w:fldCharType="begin"/>
        </w:r>
        <w:r w:rsidR="00F601A6">
          <w:rPr>
            <w:webHidden/>
          </w:rPr>
          <w:instrText xml:space="preserve"> PAGEREF _Toc113540582 \h </w:instrText>
        </w:r>
        <w:r w:rsidR="00F601A6">
          <w:rPr>
            <w:webHidden/>
          </w:rPr>
        </w:r>
        <w:r w:rsidR="00F601A6">
          <w:rPr>
            <w:webHidden/>
          </w:rPr>
          <w:fldChar w:fldCharType="separate"/>
        </w:r>
        <w:r w:rsidR="00F601A6">
          <w:rPr>
            <w:webHidden/>
          </w:rPr>
          <w:t>36</w:t>
        </w:r>
        <w:r w:rsidR="00F601A6">
          <w:rPr>
            <w:webHidden/>
          </w:rPr>
          <w:fldChar w:fldCharType="end"/>
        </w:r>
      </w:hyperlink>
    </w:p>
    <w:p w14:paraId="05908C56" w14:textId="2DD52A7A" w:rsidR="00F601A6" w:rsidRDefault="00000000">
      <w:pPr>
        <w:pStyle w:val="Verzeichnis1"/>
        <w:rPr>
          <w:rFonts w:asciiTheme="minorHAnsi" w:eastAsiaTheme="minorEastAsia" w:hAnsiTheme="minorHAnsi" w:cstheme="minorBidi"/>
          <w:sz w:val="22"/>
          <w:szCs w:val="22"/>
          <w:lang w:val="de-DE"/>
        </w:rPr>
      </w:pPr>
      <w:hyperlink w:anchor="_Toc113540583" w:history="1">
        <w:r w:rsidR="00F601A6" w:rsidRPr="00A04B2C">
          <w:rPr>
            <w:rStyle w:val="Hyperlink"/>
            <w:rFonts w:eastAsiaTheme="majorEastAsia"/>
          </w:rPr>
          <w:t>Controlling the LIS Drive via the Drive Menu</w:t>
        </w:r>
        <w:r w:rsidR="00F601A6">
          <w:rPr>
            <w:webHidden/>
          </w:rPr>
          <w:tab/>
        </w:r>
        <w:r w:rsidR="00F601A6">
          <w:rPr>
            <w:webHidden/>
          </w:rPr>
          <w:fldChar w:fldCharType="begin"/>
        </w:r>
        <w:r w:rsidR="00F601A6">
          <w:rPr>
            <w:webHidden/>
          </w:rPr>
          <w:instrText xml:space="preserve"> PAGEREF _Toc113540583 \h </w:instrText>
        </w:r>
        <w:r w:rsidR="00F601A6">
          <w:rPr>
            <w:webHidden/>
          </w:rPr>
        </w:r>
        <w:r w:rsidR="00F601A6">
          <w:rPr>
            <w:webHidden/>
          </w:rPr>
          <w:fldChar w:fldCharType="separate"/>
        </w:r>
        <w:r w:rsidR="00F601A6">
          <w:rPr>
            <w:webHidden/>
          </w:rPr>
          <w:t>37</w:t>
        </w:r>
        <w:r w:rsidR="00F601A6">
          <w:rPr>
            <w:webHidden/>
          </w:rPr>
          <w:fldChar w:fldCharType="end"/>
        </w:r>
      </w:hyperlink>
    </w:p>
    <w:p w14:paraId="15647259" w14:textId="49E47206"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84" w:history="1">
        <w:r w:rsidR="00F601A6" w:rsidRPr="00A04B2C">
          <w:rPr>
            <w:rStyle w:val="Hyperlink"/>
            <w:rFonts w:eastAsiaTheme="majorEastAsia"/>
          </w:rPr>
          <w:t>Manual control of the LIS Drive</w:t>
        </w:r>
        <w:r w:rsidR="00F601A6">
          <w:rPr>
            <w:webHidden/>
          </w:rPr>
          <w:tab/>
        </w:r>
        <w:r w:rsidR="00F601A6">
          <w:rPr>
            <w:webHidden/>
          </w:rPr>
          <w:fldChar w:fldCharType="begin"/>
        </w:r>
        <w:r w:rsidR="00F601A6">
          <w:rPr>
            <w:webHidden/>
          </w:rPr>
          <w:instrText xml:space="preserve"> PAGEREF _Toc113540584 \h </w:instrText>
        </w:r>
        <w:r w:rsidR="00F601A6">
          <w:rPr>
            <w:webHidden/>
          </w:rPr>
        </w:r>
        <w:r w:rsidR="00F601A6">
          <w:rPr>
            <w:webHidden/>
          </w:rPr>
          <w:fldChar w:fldCharType="separate"/>
        </w:r>
        <w:r w:rsidR="00F601A6">
          <w:rPr>
            <w:webHidden/>
          </w:rPr>
          <w:t>37</w:t>
        </w:r>
        <w:r w:rsidR="00F601A6">
          <w:rPr>
            <w:webHidden/>
          </w:rPr>
          <w:fldChar w:fldCharType="end"/>
        </w:r>
      </w:hyperlink>
    </w:p>
    <w:p w14:paraId="49836F29" w14:textId="5E766334"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85" w:history="1">
        <w:r w:rsidR="00F601A6" w:rsidRPr="00A04B2C">
          <w:rPr>
            <w:rStyle w:val="Hyperlink"/>
            <w:rFonts w:eastAsiaTheme="majorEastAsia"/>
            <w:noProof/>
          </w:rPr>
          <w:t>Knob functions</w:t>
        </w:r>
        <w:r w:rsidR="00F601A6">
          <w:rPr>
            <w:noProof/>
            <w:webHidden/>
          </w:rPr>
          <w:tab/>
        </w:r>
        <w:r w:rsidR="00F601A6">
          <w:rPr>
            <w:noProof/>
            <w:webHidden/>
          </w:rPr>
          <w:fldChar w:fldCharType="begin"/>
        </w:r>
        <w:r w:rsidR="00F601A6">
          <w:rPr>
            <w:noProof/>
            <w:webHidden/>
          </w:rPr>
          <w:instrText xml:space="preserve"> PAGEREF _Toc113540585 \h </w:instrText>
        </w:r>
        <w:r w:rsidR="00F601A6">
          <w:rPr>
            <w:noProof/>
            <w:webHidden/>
          </w:rPr>
        </w:r>
        <w:r w:rsidR="00F601A6">
          <w:rPr>
            <w:noProof/>
            <w:webHidden/>
          </w:rPr>
          <w:fldChar w:fldCharType="separate"/>
        </w:r>
        <w:r w:rsidR="00F601A6">
          <w:rPr>
            <w:noProof/>
            <w:webHidden/>
          </w:rPr>
          <w:t>38</w:t>
        </w:r>
        <w:r w:rsidR="00F601A6">
          <w:rPr>
            <w:noProof/>
            <w:webHidden/>
          </w:rPr>
          <w:fldChar w:fldCharType="end"/>
        </w:r>
      </w:hyperlink>
    </w:p>
    <w:p w14:paraId="524C65E3" w14:textId="266DC885"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86" w:history="1">
        <w:r w:rsidR="00F601A6" w:rsidRPr="00A04B2C">
          <w:rPr>
            <w:rStyle w:val="Hyperlink"/>
            <w:rFonts w:eastAsiaTheme="majorEastAsia"/>
            <w:noProof/>
          </w:rPr>
          <w:t>Main menu display</w:t>
        </w:r>
        <w:r w:rsidR="00F601A6">
          <w:rPr>
            <w:noProof/>
            <w:webHidden/>
          </w:rPr>
          <w:tab/>
        </w:r>
        <w:r w:rsidR="00F601A6">
          <w:rPr>
            <w:noProof/>
            <w:webHidden/>
          </w:rPr>
          <w:fldChar w:fldCharType="begin"/>
        </w:r>
        <w:r w:rsidR="00F601A6">
          <w:rPr>
            <w:noProof/>
            <w:webHidden/>
          </w:rPr>
          <w:instrText xml:space="preserve"> PAGEREF _Toc113540586 \h </w:instrText>
        </w:r>
        <w:r w:rsidR="00F601A6">
          <w:rPr>
            <w:noProof/>
            <w:webHidden/>
          </w:rPr>
        </w:r>
        <w:r w:rsidR="00F601A6">
          <w:rPr>
            <w:noProof/>
            <w:webHidden/>
          </w:rPr>
          <w:fldChar w:fldCharType="separate"/>
        </w:r>
        <w:r w:rsidR="00F601A6">
          <w:rPr>
            <w:noProof/>
            <w:webHidden/>
          </w:rPr>
          <w:t>38</w:t>
        </w:r>
        <w:r w:rsidR="00F601A6">
          <w:rPr>
            <w:noProof/>
            <w:webHidden/>
          </w:rPr>
          <w:fldChar w:fldCharType="end"/>
        </w:r>
      </w:hyperlink>
    </w:p>
    <w:p w14:paraId="57EDA82E" w14:textId="0F72FA9B"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87" w:history="1">
        <w:r w:rsidR="00F601A6" w:rsidRPr="00A04B2C">
          <w:rPr>
            <w:rStyle w:val="Hyperlink"/>
            <w:rFonts w:eastAsiaTheme="majorEastAsia"/>
            <w:noProof/>
            <w:lang w:val="en-GB"/>
          </w:rPr>
          <w:t>Status menu display</w:t>
        </w:r>
        <w:r w:rsidR="00F601A6">
          <w:rPr>
            <w:noProof/>
            <w:webHidden/>
          </w:rPr>
          <w:tab/>
        </w:r>
        <w:r w:rsidR="00F601A6">
          <w:rPr>
            <w:noProof/>
            <w:webHidden/>
          </w:rPr>
          <w:fldChar w:fldCharType="begin"/>
        </w:r>
        <w:r w:rsidR="00F601A6">
          <w:rPr>
            <w:noProof/>
            <w:webHidden/>
          </w:rPr>
          <w:instrText xml:space="preserve"> PAGEREF _Toc113540587 \h </w:instrText>
        </w:r>
        <w:r w:rsidR="00F601A6">
          <w:rPr>
            <w:noProof/>
            <w:webHidden/>
          </w:rPr>
        </w:r>
        <w:r w:rsidR="00F601A6">
          <w:rPr>
            <w:noProof/>
            <w:webHidden/>
          </w:rPr>
          <w:fldChar w:fldCharType="separate"/>
        </w:r>
        <w:r w:rsidR="00F601A6">
          <w:rPr>
            <w:noProof/>
            <w:webHidden/>
          </w:rPr>
          <w:t>39</w:t>
        </w:r>
        <w:r w:rsidR="00F601A6">
          <w:rPr>
            <w:noProof/>
            <w:webHidden/>
          </w:rPr>
          <w:fldChar w:fldCharType="end"/>
        </w:r>
      </w:hyperlink>
    </w:p>
    <w:p w14:paraId="5359CA12" w14:textId="18F8B553"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88" w:history="1">
        <w:r w:rsidR="00F601A6" w:rsidRPr="00A04B2C">
          <w:rPr>
            <w:rStyle w:val="Hyperlink"/>
            <w:rFonts w:eastAsiaTheme="majorEastAsia"/>
            <w:noProof/>
            <w:lang w:val="en-GB"/>
          </w:rPr>
          <w:t>Control menu display</w:t>
        </w:r>
        <w:r w:rsidR="00F601A6">
          <w:rPr>
            <w:noProof/>
            <w:webHidden/>
          </w:rPr>
          <w:tab/>
        </w:r>
        <w:r w:rsidR="00F601A6">
          <w:rPr>
            <w:noProof/>
            <w:webHidden/>
          </w:rPr>
          <w:fldChar w:fldCharType="begin"/>
        </w:r>
        <w:r w:rsidR="00F601A6">
          <w:rPr>
            <w:noProof/>
            <w:webHidden/>
          </w:rPr>
          <w:instrText xml:space="preserve"> PAGEREF _Toc113540588 \h </w:instrText>
        </w:r>
        <w:r w:rsidR="00F601A6">
          <w:rPr>
            <w:noProof/>
            <w:webHidden/>
          </w:rPr>
        </w:r>
        <w:r w:rsidR="00F601A6">
          <w:rPr>
            <w:noProof/>
            <w:webHidden/>
          </w:rPr>
          <w:fldChar w:fldCharType="separate"/>
        </w:r>
        <w:r w:rsidR="00F601A6">
          <w:rPr>
            <w:noProof/>
            <w:webHidden/>
          </w:rPr>
          <w:t>39</w:t>
        </w:r>
        <w:r w:rsidR="00F601A6">
          <w:rPr>
            <w:noProof/>
            <w:webHidden/>
          </w:rPr>
          <w:fldChar w:fldCharType="end"/>
        </w:r>
      </w:hyperlink>
    </w:p>
    <w:p w14:paraId="36A9FAD1" w14:textId="1ED45CB2"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89" w:history="1">
        <w:r w:rsidR="00F601A6" w:rsidRPr="00A04B2C">
          <w:rPr>
            <w:rStyle w:val="Hyperlink"/>
            <w:rFonts w:eastAsiaTheme="majorEastAsia"/>
            <w:noProof/>
            <w:lang w:val="en-GB"/>
          </w:rPr>
          <w:t>Experiment menu display</w:t>
        </w:r>
        <w:r w:rsidR="00F601A6">
          <w:rPr>
            <w:noProof/>
            <w:webHidden/>
          </w:rPr>
          <w:tab/>
        </w:r>
        <w:r w:rsidR="00F601A6">
          <w:rPr>
            <w:noProof/>
            <w:webHidden/>
          </w:rPr>
          <w:fldChar w:fldCharType="begin"/>
        </w:r>
        <w:r w:rsidR="00F601A6">
          <w:rPr>
            <w:noProof/>
            <w:webHidden/>
          </w:rPr>
          <w:instrText xml:space="preserve"> PAGEREF _Toc113540589 \h </w:instrText>
        </w:r>
        <w:r w:rsidR="00F601A6">
          <w:rPr>
            <w:noProof/>
            <w:webHidden/>
          </w:rPr>
        </w:r>
        <w:r w:rsidR="00F601A6">
          <w:rPr>
            <w:noProof/>
            <w:webHidden/>
          </w:rPr>
          <w:fldChar w:fldCharType="separate"/>
        </w:r>
        <w:r w:rsidR="00F601A6">
          <w:rPr>
            <w:noProof/>
            <w:webHidden/>
          </w:rPr>
          <w:t>40</w:t>
        </w:r>
        <w:r w:rsidR="00F601A6">
          <w:rPr>
            <w:noProof/>
            <w:webHidden/>
          </w:rPr>
          <w:fldChar w:fldCharType="end"/>
        </w:r>
      </w:hyperlink>
    </w:p>
    <w:p w14:paraId="3207FB71" w14:textId="23F45BF0"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90" w:history="1">
        <w:r w:rsidR="00F601A6" w:rsidRPr="00A04B2C">
          <w:rPr>
            <w:rStyle w:val="Hyperlink"/>
            <w:rFonts w:eastAsiaTheme="majorEastAsia"/>
            <w:noProof/>
            <w:lang w:val="en-GB"/>
          </w:rPr>
          <w:t>Settings menu display</w:t>
        </w:r>
        <w:r w:rsidR="00F601A6">
          <w:rPr>
            <w:noProof/>
            <w:webHidden/>
          </w:rPr>
          <w:tab/>
        </w:r>
        <w:r w:rsidR="00F601A6">
          <w:rPr>
            <w:noProof/>
            <w:webHidden/>
          </w:rPr>
          <w:fldChar w:fldCharType="begin"/>
        </w:r>
        <w:r w:rsidR="00F601A6">
          <w:rPr>
            <w:noProof/>
            <w:webHidden/>
          </w:rPr>
          <w:instrText xml:space="preserve"> PAGEREF _Toc113540590 \h </w:instrText>
        </w:r>
        <w:r w:rsidR="00F601A6">
          <w:rPr>
            <w:noProof/>
            <w:webHidden/>
          </w:rPr>
        </w:r>
        <w:r w:rsidR="00F601A6">
          <w:rPr>
            <w:noProof/>
            <w:webHidden/>
          </w:rPr>
          <w:fldChar w:fldCharType="separate"/>
        </w:r>
        <w:r w:rsidR="00F601A6">
          <w:rPr>
            <w:noProof/>
            <w:webHidden/>
          </w:rPr>
          <w:t>41</w:t>
        </w:r>
        <w:r w:rsidR="00F601A6">
          <w:rPr>
            <w:noProof/>
            <w:webHidden/>
          </w:rPr>
          <w:fldChar w:fldCharType="end"/>
        </w:r>
      </w:hyperlink>
    </w:p>
    <w:p w14:paraId="7745FDE2" w14:textId="12DBC859"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91" w:history="1">
        <w:r w:rsidR="00F601A6" w:rsidRPr="00A04B2C">
          <w:rPr>
            <w:rStyle w:val="Hyperlink"/>
            <w:rFonts w:eastAsiaTheme="majorEastAsia"/>
            <w:lang w:val="en-GB"/>
          </w:rPr>
          <w:t>L</w:t>
        </w:r>
        <w:r w:rsidR="00F601A6" w:rsidRPr="00A04B2C">
          <w:rPr>
            <w:rStyle w:val="Hyperlink"/>
            <w:rFonts w:eastAsiaTheme="majorEastAsia"/>
          </w:rPr>
          <w:t>IS Drive menu structure overview</w:t>
        </w:r>
        <w:r w:rsidR="00F601A6">
          <w:rPr>
            <w:webHidden/>
          </w:rPr>
          <w:tab/>
        </w:r>
        <w:r w:rsidR="00F601A6">
          <w:rPr>
            <w:webHidden/>
          </w:rPr>
          <w:fldChar w:fldCharType="begin"/>
        </w:r>
        <w:r w:rsidR="00F601A6">
          <w:rPr>
            <w:webHidden/>
          </w:rPr>
          <w:instrText xml:space="preserve"> PAGEREF _Toc113540591 \h </w:instrText>
        </w:r>
        <w:r w:rsidR="00F601A6">
          <w:rPr>
            <w:webHidden/>
          </w:rPr>
        </w:r>
        <w:r w:rsidR="00F601A6">
          <w:rPr>
            <w:webHidden/>
          </w:rPr>
          <w:fldChar w:fldCharType="separate"/>
        </w:r>
        <w:r w:rsidR="00F601A6">
          <w:rPr>
            <w:webHidden/>
          </w:rPr>
          <w:t>44</w:t>
        </w:r>
        <w:r w:rsidR="00F601A6">
          <w:rPr>
            <w:webHidden/>
          </w:rPr>
          <w:fldChar w:fldCharType="end"/>
        </w:r>
      </w:hyperlink>
    </w:p>
    <w:p w14:paraId="5329AD27" w14:textId="3F1770AE"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92" w:history="1">
        <w:r w:rsidR="00F601A6" w:rsidRPr="00A04B2C">
          <w:rPr>
            <w:rStyle w:val="Hyperlink"/>
            <w:rFonts w:eastAsiaTheme="majorEastAsia"/>
            <w:lang w:val="en-GB"/>
          </w:rPr>
          <w:t>LIS Drive feeding profiles</w:t>
        </w:r>
        <w:r w:rsidR="00F601A6">
          <w:rPr>
            <w:webHidden/>
          </w:rPr>
          <w:tab/>
        </w:r>
        <w:r w:rsidR="00F601A6">
          <w:rPr>
            <w:webHidden/>
          </w:rPr>
          <w:fldChar w:fldCharType="begin"/>
        </w:r>
        <w:r w:rsidR="00F601A6">
          <w:rPr>
            <w:webHidden/>
          </w:rPr>
          <w:instrText xml:space="preserve"> PAGEREF _Toc113540592 \h </w:instrText>
        </w:r>
        <w:r w:rsidR="00F601A6">
          <w:rPr>
            <w:webHidden/>
          </w:rPr>
        </w:r>
        <w:r w:rsidR="00F601A6">
          <w:rPr>
            <w:webHidden/>
          </w:rPr>
          <w:fldChar w:fldCharType="separate"/>
        </w:r>
        <w:r w:rsidR="00F601A6">
          <w:rPr>
            <w:webHidden/>
          </w:rPr>
          <w:t>45</w:t>
        </w:r>
        <w:r w:rsidR="00F601A6">
          <w:rPr>
            <w:webHidden/>
          </w:rPr>
          <w:fldChar w:fldCharType="end"/>
        </w:r>
      </w:hyperlink>
    </w:p>
    <w:p w14:paraId="00E49A4C" w14:textId="755235CC" w:rsidR="00F601A6" w:rsidRDefault="00000000">
      <w:pPr>
        <w:pStyle w:val="Verzeichnis1"/>
        <w:rPr>
          <w:rFonts w:asciiTheme="minorHAnsi" w:eastAsiaTheme="minorEastAsia" w:hAnsiTheme="minorHAnsi" w:cstheme="minorBidi"/>
          <w:sz w:val="22"/>
          <w:szCs w:val="22"/>
          <w:lang w:val="de-DE"/>
        </w:rPr>
      </w:pPr>
      <w:hyperlink w:anchor="_Toc113540593" w:history="1">
        <w:r w:rsidR="00F601A6" w:rsidRPr="00A04B2C">
          <w:rPr>
            <w:rStyle w:val="Hyperlink"/>
            <w:rFonts w:eastAsiaTheme="majorEastAsia"/>
          </w:rPr>
          <w:t>LIS standalone experiments</w:t>
        </w:r>
        <w:r w:rsidR="00F601A6">
          <w:rPr>
            <w:webHidden/>
          </w:rPr>
          <w:tab/>
        </w:r>
        <w:r w:rsidR="00F601A6">
          <w:rPr>
            <w:webHidden/>
          </w:rPr>
          <w:fldChar w:fldCharType="begin"/>
        </w:r>
        <w:r w:rsidR="00F601A6">
          <w:rPr>
            <w:webHidden/>
          </w:rPr>
          <w:instrText xml:space="preserve"> PAGEREF _Toc113540593 \h </w:instrText>
        </w:r>
        <w:r w:rsidR="00F601A6">
          <w:rPr>
            <w:webHidden/>
          </w:rPr>
        </w:r>
        <w:r w:rsidR="00F601A6">
          <w:rPr>
            <w:webHidden/>
          </w:rPr>
          <w:fldChar w:fldCharType="separate"/>
        </w:r>
        <w:r w:rsidR="00F601A6">
          <w:rPr>
            <w:webHidden/>
          </w:rPr>
          <w:t>47</w:t>
        </w:r>
        <w:r w:rsidR="00F601A6">
          <w:rPr>
            <w:webHidden/>
          </w:rPr>
          <w:fldChar w:fldCharType="end"/>
        </w:r>
      </w:hyperlink>
    </w:p>
    <w:p w14:paraId="5D000304" w14:textId="2D6FF6C0"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94" w:history="1">
        <w:r w:rsidR="00F601A6" w:rsidRPr="00A04B2C">
          <w:rPr>
            <w:rStyle w:val="Hyperlink"/>
            <w:rFonts w:eastAsiaTheme="majorEastAsia"/>
          </w:rPr>
          <w:t>Set up and start a LIS standalone experiment</w:t>
        </w:r>
        <w:r w:rsidR="00F601A6">
          <w:rPr>
            <w:webHidden/>
          </w:rPr>
          <w:tab/>
        </w:r>
        <w:r w:rsidR="00F601A6">
          <w:rPr>
            <w:webHidden/>
          </w:rPr>
          <w:fldChar w:fldCharType="begin"/>
        </w:r>
        <w:r w:rsidR="00F601A6">
          <w:rPr>
            <w:webHidden/>
          </w:rPr>
          <w:instrText xml:space="preserve"> PAGEREF _Toc113540594 \h </w:instrText>
        </w:r>
        <w:r w:rsidR="00F601A6">
          <w:rPr>
            <w:webHidden/>
          </w:rPr>
        </w:r>
        <w:r w:rsidR="00F601A6">
          <w:rPr>
            <w:webHidden/>
          </w:rPr>
          <w:fldChar w:fldCharType="separate"/>
        </w:r>
        <w:r w:rsidR="00F601A6">
          <w:rPr>
            <w:webHidden/>
          </w:rPr>
          <w:t>47</w:t>
        </w:r>
        <w:r w:rsidR="00F601A6">
          <w:rPr>
            <w:webHidden/>
          </w:rPr>
          <w:fldChar w:fldCharType="end"/>
        </w:r>
      </w:hyperlink>
    </w:p>
    <w:p w14:paraId="64808D24" w14:textId="2A5E8C0E" w:rsidR="00F601A6" w:rsidRDefault="00F601A6">
      <w:pPr>
        <w:pStyle w:val="Verzeichnis2"/>
        <w:tabs>
          <w:tab w:val="right" w:leader="dot" w:pos="5546"/>
        </w:tabs>
        <w:rPr>
          <w:rFonts w:asciiTheme="minorHAnsi" w:eastAsiaTheme="minorEastAsia" w:hAnsiTheme="minorHAnsi" w:cstheme="minorBidi"/>
          <w:b w:val="0"/>
          <w:sz w:val="22"/>
          <w:szCs w:val="22"/>
          <w:lang w:val="de-DE"/>
        </w:rPr>
      </w:pPr>
      <w:r>
        <w:rPr>
          <w:lang w:eastAsia="en-US" w:bidi="th-TH"/>
        </w:rPr>
        <mc:AlternateContent>
          <mc:Choice Requires="wps">
            <w:drawing>
              <wp:anchor distT="0" distB="0" distL="114300" distR="114300" simplePos="0" relativeHeight="251981312" behindDoc="0" locked="0" layoutInCell="1" allowOverlap="1" wp14:anchorId="082FC483" wp14:editId="2B929DBF">
                <wp:simplePos x="0" y="0"/>
                <wp:positionH relativeFrom="page">
                  <wp:posOffset>-1161415</wp:posOffset>
                </wp:positionH>
                <wp:positionV relativeFrom="margin">
                  <wp:posOffset>2603500</wp:posOffset>
                </wp:positionV>
                <wp:extent cx="2897298" cy="434377"/>
                <wp:effectExtent l="0" t="6985" r="0" b="0"/>
                <wp:wrapNone/>
                <wp:docPr id="33" name="Rechteck 8"/>
                <wp:cNvGraphicFramePr/>
                <a:graphic xmlns:a="http://schemas.openxmlformats.org/drawingml/2006/main">
                  <a:graphicData uri="http://schemas.microsoft.com/office/word/2010/wordprocessingShape">
                    <wps:wsp>
                      <wps:cNvSpPr/>
                      <wps:spPr>
                        <a:xfrm rot="16200000">
                          <a:off x="0" y="0"/>
                          <a:ext cx="2897298" cy="434377"/>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5CDC21" w14:textId="77777777" w:rsidR="00F601A6" w:rsidRPr="0091279F" w:rsidRDefault="00F601A6" w:rsidP="00F601A6">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FC483" id="_x0000_s1033" style="position:absolute;left:0;text-align:left;margin-left:-91.45pt;margin-top:205pt;width:228.15pt;height:34.2pt;rotation:-90;z-index:2519813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" fillcolor="#2688c9" stroked="f" strokeweight="2pt">
                <v:textbox inset="4mm,3mm,4mm,3mm">
                  <w:txbxContent>
                    <w:p w14:paraId="5F5CDC21" w14:textId="77777777" w:rsidR="00F601A6" w:rsidRPr="0091279F" w:rsidRDefault="00F601A6" w:rsidP="00F601A6">
                      <w:pPr>
                        <w:pStyle w:val="ImportantBoxText"/>
                      </w:pPr>
                    </w:p>
                  </w:txbxContent>
                </v:textbox>
                <w10:wrap anchorx="page" anchory="margin"/>
              </v:rect>
            </w:pict>
          </mc:Fallback>
        </mc:AlternateContent>
      </w:r>
      <w:hyperlink w:anchor="_Toc113540595" w:history="1">
        <w:r w:rsidRPr="00A04B2C">
          <w:rPr>
            <w:rStyle w:val="Hyperlink"/>
            <w:rFonts w:eastAsiaTheme="majorEastAsia"/>
          </w:rPr>
          <w:t>Pausing and stopping the LIS Drive</w:t>
        </w:r>
        <w:r>
          <w:rPr>
            <w:webHidden/>
          </w:rPr>
          <w:tab/>
        </w:r>
        <w:r>
          <w:rPr>
            <w:webHidden/>
          </w:rPr>
          <w:fldChar w:fldCharType="begin"/>
        </w:r>
        <w:r>
          <w:rPr>
            <w:webHidden/>
          </w:rPr>
          <w:instrText xml:space="preserve"> PAGEREF _Toc113540595 \h </w:instrText>
        </w:r>
        <w:r>
          <w:rPr>
            <w:webHidden/>
          </w:rPr>
        </w:r>
        <w:r>
          <w:rPr>
            <w:webHidden/>
          </w:rPr>
          <w:fldChar w:fldCharType="separate"/>
        </w:r>
        <w:r>
          <w:rPr>
            <w:webHidden/>
          </w:rPr>
          <w:t>49</w:t>
        </w:r>
        <w:r>
          <w:rPr>
            <w:webHidden/>
          </w:rPr>
          <w:fldChar w:fldCharType="end"/>
        </w:r>
      </w:hyperlink>
    </w:p>
    <w:p w14:paraId="32B37778" w14:textId="0EDDDF2E"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96" w:history="1">
        <w:r w:rsidR="00F601A6" w:rsidRPr="00A04B2C">
          <w:rPr>
            <w:rStyle w:val="Hyperlink"/>
            <w:rFonts w:eastAsiaTheme="majorEastAsia"/>
            <w:noProof/>
          </w:rPr>
          <w:t>Pause the LIS Drive for sampling</w:t>
        </w:r>
        <w:r w:rsidR="00F601A6">
          <w:rPr>
            <w:noProof/>
            <w:webHidden/>
          </w:rPr>
          <w:tab/>
        </w:r>
        <w:r w:rsidR="00F601A6">
          <w:rPr>
            <w:noProof/>
            <w:webHidden/>
          </w:rPr>
          <w:fldChar w:fldCharType="begin"/>
        </w:r>
        <w:r w:rsidR="00F601A6">
          <w:rPr>
            <w:noProof/>
            <w:webHidden/>
          </w:rPr>
          <w:instrText xml:space="preserve"> PAGEREF _Toc113540596 \h </w:instrText>
        </w:r>
        <w:r w:rsidR="00F601A6">
          <w:rPr>
            <w:noProof/>
            <w:webHidden/>
          </w:rPr>
        </w:r>
        <w:r w:rsidR="00F601A6">
          <w:rPr>
            <w:noProof/>
            <w:webHidden/>
          </w:rPr>
          <w:fldChar w:fldCharType="separate"/>
        </w:r>
        <w:r w:rsidR="00F601A6">
          <w:rPr>
            <w:noProof/>
            <w:webHidden/>
          </w:rPr>
          <w:t>49</w:t>
        </w:r>
        <w:r w:rsidR="00F601A6">
          <w:rPr>
            <w:noProof/>
            <w:webHidden/>
          </w:rPr>
          <w:fldChar w:fldCharType="end"/>
        </w:r>
      </w:hyperlink>
    </w:p>
    <w:p w14:paraId="29FB04D2" w14:textId="0DFBFFA0"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597" w:history="1">
        <w:r w:rsidR="00F601A6" w:rsidRPr="00A04B2C">
          <w:rPr>
            <w:rStyle w:val="Hyperlink"/>
            <w:rFonts w:eastAsiaTheme="majorEastAsia"/>
            <w:noProof/>
          </w:rPr>
          <w:t>Stop the LIS Drive</w:t>
        </w:r>
        <w:r w:rsidR="00F601A6">
          <w:rPr>
            <w:noProof/>
            <w:webHidden/>
          </w:rPr>
          <w:tab/>
        </w:r>
        <w:r w:rsidR="00F601A6">
          <w:rPr>
            <w:noProof/>
            <w:webHidden/>
          </w:rPr>
          <w:fldChar w:fldCharType="begin"/>
        </w:r>
        <w:r w:rsidR="00F601A6">
          <w:rPr>
            <w:noProof/>
            <w:webHidden/>
          </w:rPr>
          <w:instrText xml:space="preserve"> PAGEREF _Toc113540597 \h </w:instrText>
        </w:r>
        <w:r w:rsidR="00F601A6">
          <w:rPr>
            <w:noProof/>
            <w:webHidden/>
          </w:rPr>
        </w:r>
        <w:r w:rsidR="00F601A6">
          <w:rPr>
            <w:noProof/>
            <w:webHidden/>
          </w:rPr>
          <w:fldChar w:fldCharType="separate"/>
        </w:r>
        <w:r w:rsidR="00F601A6">
          <w:rPr>
            <w:noProof/>
            <w:webHidden/>
          </w:rPr>
          <w:t>49</w:t>
        </w:r>
        <w:r w:rsidR="00F601A6">
          <w:rPr>
            <w:noProof/>
            <w:webHidden/>
          </w:rPr>
          <w:fldChar w:fldCharType="end"/>
        </w:r>
      </w:hyperlink>
    </w:p>
    <w:p w14:paraId="1DF4B80B" w14:textId="4A813410" w:rsidR="00F601A6" w:rsidRDefault="00000000">
      <w:pPr>
        <w:pStyle w:val="Verzeichnis1"/>
        <w:rPr>
          <w:rFonts w:asciiTheme="minorHAnsi" w:eastAsiaTheme="minorEastAsia" w:hAnsiTheme="minorHAnsi" w:cstheme="minorBidi"/>
          <w:sz w:val="22"/>
          <w:szCs w:val="22"/>
          <w:lang w:val="de-DE"/>
        </w:rPr>
      </w:pPr>
      <w:hyperlink w:anchor="_Toc113540598" w:history="1">
        <w:r w:rsidR="00F601A6" w:rsidRPr="00A04B2C">
          <w:rPr>
            <w:rStyle w:val="Hyperlink"/>
            <w:rFonts w:eastAsiaTheme="majorEastAsia"/>
          </w:rPr>
          <w:t>Pressure parameters</w:t>
        </w:r>
        <w:r w:rsidR="00F601A6">
          <w:rPr>
            <w:webHidden/>
          </w:rPr>
          <w:tab/>
        </w:r>
        <w:r w:rsidR="00F601A6">
          <w:rPr>
            <w:webHidden/>
          </w:rPr>
          <w:fldChar w:fldCharType="begin"/>
        </w:r>
        <w:r w:rsidR="00F601A6">
          <w:rPr>
            <w:webHidden/>
          </w:rPr>
          <w:instrText xml:space="preserve"> PAGEREF _Toc113540598 \h </w:instrText>
        </w:r>
        <w:r w:rsidR="00F601A6">
          <w:rPr>
            <w:webHidden/>
          </w:rPr>
        </w:r>
        <w:r w:rsidR="00F601A6">
          <w:rPr>
            <w:webHidden/>
          </w:rPr>
          <w:fldChar w:fldCharType="separate"/>
        </w:r>
        <w:r w:rsidR="00F601A6">
          <w:rPr>
            <w:webHidden/>
          </w:rPr>
          <w:t>50</w:t>
        </w:r>
        <w:r w:rsidR="00F601A6">
          <w:rPr>
            <w:webHidden/>
          </w:rPr>
          <w:fldChar w:fldCharType="end"/>
        </w:r>
      </w:hyperlink>
    </w:p>
    <w:p w14:paraId="504549F9" w14:textId="7BC2F543"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599" w:history="1">
        <w:r w:rsidR="00F601A6" w:rsidRPr="00A04B2C">
          <w:rPr>
            <w:rStyle w:val="Hyperlink"/>
            <w:rFonts w:eastAsiaTheme="majorEastAsia"/>
          </w:rPr>
          <w:t>Information on the LIS parameter set</w:t>
        </w:r>
        <w:r w:rsidR="00F601A6">
          <w:rPr>
            <w:webHidden/>
          </w:rPr>
          <w:tab/>
        </w:r>
        <w:r w:rsidR="00F601A6">
          <w:rPr>
            <w:webHidden/>
          </w:rPr>
          <w:fldChar w:fldCharType="begin"/>
        </w:r>
        <w:r w:rsidR="00F601A6">
          <w:rPr>
            <w:webHidden/>
          </w:rPr>
          <w:instrText xml:space="preserve"> PAGEREF _Toc113540599 \h </w:instrText>
        </w:r>
        <w:r w:rsidR="00F601A6">
          <w:rPr>
            <w:webHidden/>
          </w:rPr>
        </w:r>
        <w:r w:rsidR="00F601A6">
          <w:rPr>
            <w:webHidden/>
          </w:rPr>
          <w:fldChar w:fldCharType="separate"/>
        </w:r>
        <w:r w:rsidR="00F601A6">
          <w:rPr>
            <w:webHidden/>
          </w:rPr>
          <w:t>50</w:t>
        </w:r>
        <w:r w:rsidR="00F601A6">
          <w:rPr>
            <w:webHidden/>
          </w:rPr>
          <w:fldChar w:fldCharType="end"/>
        </w:r>
      </w:hyperlink>
    </w:p>
    <w:p w14:paraId="0D33B658" w14:textId="6878A6C6" w:rsidR="00F601A6" w:rsidRDefault="00000000">
      <w:pPr>
        <w:pStyle w:val="Verzeichnis1"/>
        <w:rPr>
          <w:rFonts w:asciiTheme="minorHAnsi" w:eastAsiaTheme="minorEastAsia" w:hAnsiTheme="minorHAnsi" w:cstheme="minorBidi"/>
          <w:sz w:val="22"/>
          <w:szCs w:val="22"/>
          <w:lang w:val="de-DE"/>
        </w:rPr>
      </w:pPr>
      <w:hyperlink w:anchor="_Toc113540600" w:history="1">
        <w:r w:rsidR="00F601A6" w:rsidRPr="00A04B2C">
          <w:rPr>
            <w:rStyle w:val="Hyperlink"/>
            <w:rFonts w:eastAsiaTheme="majorEastAsia"/>
          </w:rPr>
          <w:t>Disinfection</w:t>
        </w:r>
        <w:r w:rsidR="00F601A6">
          <w:rPr>
            <w:webHidden/>
          </w:rPr>
          <w:tab/>
        </w:r>
        <w:r w:rsidR="00F601A6">
          <w:rPr>
            <w:webHidden/>
          </w:rPr>
          <w:fldChar w:fldCharType="begin"/>
        </w:r>
        <w:r w:rsidR="00F601A6">
          <w:rPr>
            <w:webHidden/>
          </w:rPr>
          <w:instrText xml:space="preserve"> PAGEREF _Toc113540600 \h </w:instrText>
        </w:r>
        <w:r w:rsidR="00F601A6">
          <w:rPr>
            <w:webHidden/>
          </w:rPr>
        </w:r>
        <w:r w:rsidR="00F601A6">
          <w:rPr>
            <w:webHidden/>
          </w:rPr>
          <w:fldChar w:fldCharType="separate"/>
        </w:r>
        <w:r w:rsidR="00F601A6">
          <w:rPr>
            <w:webHidden/>
          </w:rPr>
          <w:t>51</w:t>
        </w:r>
        <w:r w:rsidR="00F601A6">
          <w:rPr>
            <w:webHidden/>
          </w:rPr>
          <w:fldChar w:fldCharType="end"/>
        </w:r>
      </w:hyperlink>
    </w:p>
    <w:p w14:paraId="13E6FC21" w14:textId="0B1E9EDC"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601" w:history="1">
        <w:r w:rsidR="00F601A6" w:rsidRPr="00A04B2C">
          <w:rPr>
            <w:rStyle w:val="Hyperlink"/>
            <w:rFonts w:eastAsiaTheme="majorEastAsia"/>
          </w:rPr>
          <w:t>Information on cleaning the LIS</w:t>
        </w:r>
        <w:r w:rsidR="00F601A6">
          <w:rPr>
            <w:webHidden/>
          </w:rPr>
          <w:tab/>
        </w:r>
        <w:r w:rsidR="00F601A6">
          <w:rPr>
            <w:webHidden/>
          </w:rPr>
          <w:fldChar w:fldCharType="begin"/>
        </w:r>
        <w:r w:rsidR="00F601A6">
          <w:rPr>
            <w:webHidden/>
          </w:rPr>
          <w:instrText xml:space="preserve"> PAGEREF _Toc113540601 \h </w:instrText>
        </w:r>
        <w:r w:rsidR="00F601A6">
          <w:rPr>
            <w:webHidden/>
          </w:rPr>
        </w:r>
        <w:r w:rsidR="00F601A6">
          <w:rPr>
            <w:webHidden/>
          </w:rPr>
          <w:fldChar w:fldCharType="separate"/>
        </w:r>
        <w:r w:rsidR="00F601A6">
          <w:rPr>
            <w:webHidden/>
          </w:rPr>
          <w:t>51</w:t>
        </w:r>
        <w:r w:rsidR="00F601A6">
          <w:rPr>
            <w:webHidden/>
          </w:rPr>
          <w:fldChar w:fldCharType="end"/>
        </w:r>
      </w:hyperlink>
    </w:p>
    <w:p w14:paraId="1F632D45" w14:textId="77603B76" w:rsidR="00F601A6" w:rsidRDefault="00000000">
      <w:pPr>
        <w:pStyle w:val="Verzeichnis1"/>
        <w:rPr>
          <w:rFonts w:asciiTheme="minorHAnsi" w:eastAsiaTheme="minorEastAsia" w:hAnsiTheme="minorHAnsi" w:cstheme="minorBidi"/>
          <w:sz w:val="22"/>
          <w:szCs w:val="22"/>
          <w:lang w:val="de-DE"/>
        </w:rPr>
      </w:pPr>
      <w:hyperlink w:anchor="_Toc113540602" w:history="1">
        <w:r w:rsidR="00F601A6" w:rsidRPr="00A04B2C">
          <w:rPr>
            <w:rStyle w:val="Hyperlink"/>
            <w:rFonts w:eastAsiaTheme="majorEastAsia"/>
          </w:rPr>
          <w:t>Troubleshooting</w:t>
        </w:r>
        <w:r w:rsidR="00F601A6">
          <w:rPr>
            <w:webHidden/>
          </w:rPr>
          <w:tab/>
        </w:r>
        <w:r w:rsidR="00F601A6">
          <w:rPr>
            <w:webHidden/>
          </w:rPr>
          <w:fldChar w:fldCharType="begin"/>
        </w:r>
        <w:r w:rsidR="00F601A6">
          <w:rPr>
            <w:webHidden/>
          </w:rPr>
          <w:instrText xml:space="preserve"> PAGEREF _Toc113540602 \h </w:instrText>
        </w:r>
        <w:r w:rsidR="00F601A6">
          <w:rPr>
            <w:webHidden/>
          </w:rPr>
        </w:r>
        <w:r w:rsidR="00F601A6">
          <w:rPr>
            <w:webHidden/>
          </w:rPr>
          <w:fldChar w:fldCharType="separate"/>
        </w:r>
        <w:r w:rsidR="00F601A6">
          <w:rPr>
            <w:webHidden/>
          </w:rPr>
          <w:t>52</w:t>
        </w:r>
        <w:r w:rsidR="00F601A6">
          <w:rPr>
            <w:webHidden/>
          </w:rPr>
          <w:fldChar w:fldCharType="end"/>
        </w:r>
      </w:hyperlink>
    </w:p>
    <w:p w14:paraId="3ACC7B25" w14:textId="25C8A980"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603" w:history="1">
        <w:r w:rsidR="00F601A6" w:rsidRPr="00A04B2C">
          <w:rPr>
            <w:rStyle w:val="Hyperlink"/>
            <w:rFonts w:eastAsiaTheme="majorEastAsia"/>
          </w:rPr>
          <w:t>Table of common problems and solutions</w:t>
        </w:r>
        <w:r w:rsidR="00F601A6">
          <w:rPr>
            <w:webHidden/>
          </w:rPr>
          <w:tab/>
        </w:r>
        <w:r w:rsidR="00F601A6">
          <w:rPr>
            <w:webHidden/>
          </w:rPr>
          <w:fldChar w:fldCharType="begin"/>
        </w:r>
        <w:r w:rsidR="00F601A6">
          <w:rPr>
            <w:webHidden/>
          </w:rPr>
          <w:instrText xml:space="preserve"> PAGEREF _Toc113540603 \h </w:instrText>
        </w:r>
        <w:r w:rsidR="00F601A6">
          <w:rPr>
            <w:webHidden/>
          </w:rPr>
        </w:r>
        <w:r w:rsidR="00F601A6">
          <w:rPr>
            <w:webHidden/>
          </w:rPr>
          <w:fldChar w:fldCharType="separate"/>
        </w:r>
        <w:r w:rsidR="00F601A6">
          <w:rPr>
            <w:webHidden/>
          </w:rPr>
          <w:t>52</w:t>
        </w:r>
        <w:r w:rsidR="00F601A6">
          <w:rPr>
            <w:webHidden/>
          </w:rPr>
          <w:fldChar w:fldCharType="end"/>
        </w:r>
      </w:hyperlink>
    </w:p>
    <w:p w14:paraId="519D146E" w14:textId="1B8C0BA6"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04" w:history="1">
        <w:r w:rsidR="00F601A6" w:rsidRPr="00A04B2C">
          <w:rPr>
            <w:rStyle w:val="Hyperlink"/>
            <w:rFonts w:eastAsiaTheme="majorEastAsia"/>
            <w:noProof/>
          </w:rPr>
          <w:t>Leaky Cartridge / pump does not stop while preparing Drive</w:t>
        </w:r>
        <w:r w:rsidR="00F601A6">
          <w:rPr>
            <w:noProof/>
            <w:webHidden/>
          </w:rPr>
          <w:tab/>
        </w:r>
        <w:r w:rsidR="00F601A6">
          <w:rPr>
            <w:noProof/>
            <w:webHidden/>
          </w:rPr>
          <w:fldChar w:fldCharType="begin"/>
        </w:r>
        <w:r w:rsidR="00F601A6">
          <w:rPr>
            <w:noProof/>
            <w:webHidden/>
          </w:rPr>
          <w:instrText xml:space="preserve"> PAGEREF _Toc113540604 \h </w:instrText>
        </w:r>
        <w:r w:rsidR="00F601A6">
          <w:rPr>
            <w:noProof/>
            <w:webHidden/>
          </w:rPr>
        </w:r>
        <w:r w:rsidR="00F601A6">
          <w:rPr>
            <w:noProof/>
            <w:webHidden/>
          </w:rPr>
          <w:fldChar w:fldCharType="separate"/>
        </w:r>
        <w:r w:rsidR="00F601A6">
          <w:rPr>
            <w:noProof/>
            <w:webHidden/>
          </w:rPr>
          <w:t>52</w:t>
        </w:r>
        <w:r w:rsidR="00F601A6">
          <w:rPr>
            <w:noProof/>
            <w:webHidden/>
          </w:rPr>
          <w:fldChar w:fldCharType="end"/>
        </w:r>
      </w:hyperlink>
    </w:p>
    <w:p w14:paraId="12259F93" w14:textId="391D6B20"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05" w:history="1">
        <w:r w:rsidR="00F601A6" w:rsidRPr="00A04B2C">
          <w:rPr>
            <w:rStyle w:val="Hyperlink"/>
            <w:rFonts w:eastAsiaTheme="majorEastAsia"/>
            <w:noProof/>
          </w:rPr>
          <w:t>Air bubbles rising through the nozzle</w:t>
        </w:r>
        <w:r w:rsidR="00F601A6">
          <w:rPr>
            <w:noProof/>
            <w:webHidden/>
          </w:rPr>
          <w:tab/>
        </w:r>
        <w:r w:rsidR="00F601A6">
          <w:rPr>
            <w:noProof/>
            <w:webHidden/>
          </w:rPr>
          <w:fldChar w:fldCharType="begin"/>
        </w:r>
        <w:r w:rsidR="00F601A6">
          <w:rPr>
            <w:noProof/>
            <w:webHidden/>
          </w:rPr>
          <w:instrText xml:space="preserve"> PAGEREF _Toc113540605 \h </w:instrText>
        </w:r>
        <w:r w:rsidR="00F601A6">
          <w:rPr>
            <w:noProof/>
            <w:webHidden/>
          </w:rPr>
        </w:r>
        <w:r w:rsidR="00F601A6">
          <w:rPr>
            <w:noProof/>
            <w:webHidden/>
          </w:rPr>
          <w:fldChar w:fldCharType="separate"/>
        </w:r>
        <w:r w:rsidR="00F601A6">
          <w:rPr>
            <w:noProof/>
            <w:webHidden/>
          </w:rPr>
          <w:t>52</w:t>
        </w:r>
        <w:r w:rsidR="00F601A6">
          <w:rPr>
            <w:noProof/>
            <w:webHidden/>
          </w:rPr>
          <w:fldChar w:fldCharType="end"/>
        </w:r>
      </w:hyperlink>
    </w:p>
    <w:p w14:paraId="48677530" w14:textId="5D1494EC"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06" w:history="1">
        <w:r w:rsidR="00F601A6" w:rsidRPr="00A04B2C">
          <w:rPr>
            <w:rStyle w:val="Hyperlink"/>
            <w:rFonts w:eastAsiaTheme="majorEastAsia"/>
            <w:noProof/>
          </w:rPr>
          <w:t>Drive display shows “BOOT” / LED blinks red and green</w:t>
        </w:r>
        <w:r w:rsidR="00F601A6">
          <w:rPr>
            <w:noProof/>
            <w:webHidden/>
          </w:rPr>
          <w:tab/>
        </w:r>
        <w:r w:rsidR="00F601A6">
          <w:rPr>
            <w:noProof/>
            <w:webHidden/>
          </w:rPr>
          <w:fldChar w:fldCharType="begin"/>
        </w:r>
        <w:r w:rsidR="00F601A6">
          <w:rPr>
            <w:noProof/>
            <w:webHidden/>
          </w:rPr>
          <w:instrText xml:space="preserve"> PAGEREF _Toc113540606 \h </w:instrText>
        </w:r>
        <w:r w:rsidR="00F601A6">
          <w:rPr>
            <w:noProof/>
            <w:webHidden/>
          </w:rPr>
        </w:r>
        <w:r w:rsidR="00F601A6">
          <w:rPr>
            <w:noProof/>
            <w:webHidden/>
          </w:rPr>
          <w:fldChar w:fldCharType="separate"/>
        </w:r>
        <w:r w:rsidR="00F601A6">
          <w:rPr>
            <w:noProof/>
            <w:webHidden/>
          </w:rPr>
          <w:t>53</w:t>
        </w:r>
        <w:r w:rsidR="00F601A6">
          <w:rPr>
            <w:noProof/>
            <w:webHidden/>
          </w:rPr>
          <w:fldChar w:fldCharType="end"/>
        </w:r>
      </w:hyperlink>
    </w:p>
    <w:p w14:paraId="44078169" w14:textId="340E2C35"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07" w:history="1">
        <w:r w:rsidR="00F601A6" w:rsidRPr="00A04B2C">
          <w:rPr>
            <w:rStyle w:val="Hyperlink"/>
            <w:rFonts w:eastAsiaTheme="majorEastAsia"/>
            <w:noProof/>
          </w:rPr>
          <w:t>Dispensing accuracy not acceptable</w:t>
        </w:r>
        <w:r w:rsidR="00F601A6">
          <w:rPr>
            <w:noProof/>
            <w:webHidden/>
          </w:rPr>
          <w:tab/>
        </w:r>
        <w:r w:rsidR="00F601A6">
          <w:rPr>
            <w:noProof/>
            <w:webHidden/>
          </w:rPr>
          <w:fldChar w:fldCharType="begin"/>
        </w:r>
        <w:r w:rsidR="00F601A6">
          <w:rPr>
            <w:noProof/>
            <w:webHidden/>
          </w:rPr>
          <w:instrText xml:space="preserve"> PAGEREF _Toc113540607 \h </w:instrText>
        </w:r>
        <w:r w:rsidR="00F601A6">
          <w:rPr>
            <w:noProof/>
            <w:webHidden/>
          </w:rPr>
        </w:r>
        <w:r w:rsidR="00F601A6">
          <w:rPr>
            <w:noProof/>
            <w:webHidden/>
          </w:rPr>
          <w:fldChar w:fldCharType="separate"/>
        </w:r>
        <w:r w:rsidR="00F601A6">
          <w:rPr>
            <w:noProof/>
            <w:webHidden/>
          </w:rPr>
          <w:t>53</w:t>
        </w:r>
        <w:r w:rsidR="00F601A6">
          <w:rPr>
            <w:noProof/>
            <w:webHidden/>
          </w:rPr>
          <w:fldChar w:fldCharType="end"/>
        </w:r>
      </w:hyperlink>
    </w:p>
    <w:p w14:paraId="6EFC8437" w14:textId="5A35FF7E"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08" w:history="1">
        <w:r w:rsidR="00F601A6" w:rsidRPr="00A04B2C">
          <w:rPr>
            <w:rStyle w:val="Hyperlink"/>
            <w:rFonts w:eastAsiaTheme="majorEastAsia"/>
            <w:noProof/>
          </w:rPr>
          <w:t>Drive does not power on</w:t>
        </w:r>
        <w:r w:rsidR="00F601A6">
          <w:rPr>
            <w:noProof/>
            <w:webHidden/>
          </w:rPr>
          <w:tab/>
        </w:r>
        <w:r w:rsidR="00F601A6">
          <w:rPr>
            <w:noProof/>
            <w:webHidden/>
          </w:rPr>
          <w:fldChar w:fldCharType="begin"/>
        </w:r>
        <w:r w:rsidR="00F601A6">
          <w:rPr>
            <w:noProof/>
            <w:webHidden/>
          </w:rPr>
          <w:instrText xml:space="preserve"> PAGEREF _Toc113540608 \h </w:instrText>
        </w:r>
        <w:r w:rsidR="00F601A6">
          <w:rPr>
            <w:noProof/>
            <w:webHidden/>
          </w:rPr>
        </w:r>
        <w:r w:rsidR="00F601A6">
          <w:rPr>
            <w:noProof/>
            <w:webHidden/>
          </w:rPr>
          <w:fldChar w:fldCharType="separate"/>
        </w:r>
        <w:r w:rsidR="00F601A6">
          <w:rPr>
            <w:noProof/>
            <w:webHidden/>
          </w:rPr>
          <w:t>53</w:t>
        </w:r>
        <w:r w:rsidR="00F601A6">
          <w:rPr>
            <w:noProof/>
            <w:webHidden/>
          </w:rPr>
          <w:fldChar w:fldCharType="end"/>
        </w:r>
      </w:hyperlink>
    </w:p>
    <w:p w14:paraId="68692179" w14:textId="1811CDCC"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09" w:history="1">
        <w:r w:rsidR="00F601A6" w:rsidRPr="00A04B2C">
          <w:rPr>
            <w:rStyle w:val="Hyperlink"/>
            <w:rFonts w:eastAsiaTheme="majorEastAsia"/>
            <w:noProof/>
          </w:rPr>
          <w:t>Drive shut down during experiment</w:t>
        </w:r>
        <w:r w:rsidR="00F601A6">
          <w:rPr>
            <w:noProof/>
            <w:webHidden/>
          </w:rPr>
          <w:tab/>
        </w:r>
        <w:r w:rsidR="00F601A6">
          <w:rPr>
            <w:noProof/>
            <w:webHidden/>
          </w:rPr>
          <w:fldChar w:fldCharType="begin"/>
        </w:r>
        <w:r w:rsidR="00F601A6">
          <w:rPr>
            <w:noProof/>
            <w:webHidden/>
          </w:rPr>
          <w:instrText xml:space="preserve"> PAGEREF _Toc113540609 \h </w:instrText>
        </w:r>
        <w:r w:rsidR="00F601A6">
          <w:rPr>
            <w:noProof/>
            <w:webHidden/>
          </w:rPr>
        </w:r>
        <w:r w:rsidR="00F601A6">
          <w:rPr>
            <w:noProof/>
            <w:webHidden/>
          </w:rPr>
          <w:fldChar w:fldCharType="separate"/>
        </w:r>
        <w:r w:rsidR="00F601A6">
          <w:rPr>
            <w:noProof/>
            <w:webHidden/>
          </w:rPr>
          <w:t>53</w:t>
        </w:r>
        <w:r w:rsidR="00F601A6">
          <w:rPr>
            <w:noProof/>
            <w:webHidden/>
          </w:rPr>
          <w:fldChar w:fldCharType="end"/>
        </w:r>
      </w:hyperlink>
    </w:p>
    <w:p w14:paraId="24360396" w14:textId="4E6A418F"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10" w:history="1">
        <w:r w:rsidR="00F601A6" w:rsidRPr="00A04B2C">
          <w:rPr>
            <w:rStyle w:val="Hyperlink"/>
            <w:rFonts w:eastAsiaTheme="majorEastAsia"/>
            <w:noProof/>
          </w:rPr>
          <w:t>LIS Wireless Hub not shown in the DOTS Software</w:t>
        </w:r>
        <w:r w:rsidR="00F601A6">
          <w:rPr>
            <w:noProof/>
            <w:webHidden/>
          </w:rPr>
          <w:tab/>
        </w:r>
        <w:r w:rsidR="00F601A6">
          <w:rPr>
            <w:noProof/>
            <w:webHidden/>
          </w:rPr>
          <w:fldChar w:fldCharType="begin"/>
        </w:r>
        <w:r w:rsidR="00F601A6">
          <w:rPr>
            <w:noProof/>
            <w:webHidden/>
          </w:rPr>
          <w:instrText xml:space="preserve"> PAGEREF _Toc113540610 \h </w:instrText>
        </w:r>
        <w:r w:rsidR="00F601A6">
          <w:rPr>
            <w:noProof/>
            <w:webHidden/>
          </w:rPr>
        </w:r>
        <w:r w:rsidR="00F601A6">
          <w:rPr>
            <w:noProof/>
            <w:webHidden/>
          </w:rPr>
          <w:fldChar w:fldCharType="separate"/>
        </w:r>
        <w:r w:rsidR="00F601A6">
          <w:rPr>
            <w:noProof/>
            <w:webHidden/>
          </w:rPr>
          <w:t>54</w:t>
        </w:r>
        <w:r w:rsidR="00F601A6">
          <w:rPr>
            <w:noProof/>
            <w:webHidden/>
          </w:rPr>
          <w:fldChar w:fldCharType="end"/>
        </w:r>
      </w:hyperlink>
    </w:p>
    <w:p w14:paraId="47346928" w14:textId="7D59D441"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11" w:history="1">
        <w:r w:rsidR="00F601A6" w:rsidRPr="00A04B2C">
          <w:rPr>
            <w:rStyle w:val="Hyperlink"/>
            <w:rFonts w:eastAsiaTheme="majorEastAsia"/>
            <w:noProof/>
          </w:rPr>
          <w:t>LIS Drive not shown in the DOTS Software</w:t>
        </w:r>
        <w:r w:rsidR="00F601A6">
          <w:rPr>
            <w:noProof/>
            <w:webHidden/>
          </w:rPr>
          <w:tab/>
        </w:r>
        <w:r w:rsidR="00F601A6">
          <w:rPr>
            <w:noProof/>
            <w:webHidden/>
          </w:rPr>
          <w:fldChar w:fldCharType="begin"/>
        </w:r>
        <w:r w:rsidR="00F601A6">
          <w:rPr>
            <w:noProof/>
            <w:webHidden/>
          </w:rPr>
          <w:instrText xml:space="preserve"> PAGEREF _Toc113540611 \h </w:instrText>
        </w:r>
        <w:r w:rsidR="00F601A6">
          <w:rPr>
            <w:noProof/>
            <w:webHidden/>
          </w:rPr>
        </w:r>
        <w:r w:rsidR="00F601A6">
          <w:rPr>
            <w:noProof/>
            <w:webHidden/>
          </w:rPr>
          <w:fldChar w:fldCharType="separate"/>
        </w:r>
        <w:r w:rsidR="00F601A6">
          <w:rPr>
            <w:noProof/>
            <w:webHidden/>
          </w:rPr>
          <w:t>54</w:t>
        </w:r>
        <w:r w:rsidR="00F601A6">
          <w:rPr>
            <w:noProof/>
            <w:webHidden/>
          </w:rPr>
          <w:fldChar w:fldCharType="end"/>
        </w:r>
      </w:hyperlink>
    </w:p>
    <w:p w14:paraId="40B3114D" w14:textId="758672DC"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12" w:history="1">
        <w:r w:rsidR="00F601A6" w:rsidRPr="00A04B2C">
          <w:rPr>
            <w:rStyle w:val="Hyperlink"/>
            <w:rFonts w:eastAsiaTheme="majorEastAsia"/>
            <w:noProof/>
          </w:rPr>
          <w:t>Signal strength is low (&lt; 10%)</w:t>
        </w:r>
        <w:r w:rsidR="00F601A6">
          <w:rPr>
            <w:noProof/>
            <w:webHidden/>
          </w:rPr>
          <w:tab/>
        </w:r>
        <w:r w:rsidR="00F601A6">
          <w:rPr>
            <w:noProof/>
            <w:webHidden/>
          </w:rPr>
          <w:fldChar w:fldCharType="begin"/>
        </w:r>
        <w:r w:rsidR="00F601A6">
          <w:rPr>
            <w:noProof/>
            <w:webHidden/>
          </w:rPr>
          <w:instrText xml:space="preserve"> PAGEREF _Toc113540612 \h </w:instrText>
        </w:r>
        <w:r w:rsidR="00F601A6">
          <w:rPr>
            <w:noProof/>
            <w:webHidden/>
          </w:rPr>
        </w:r>
        <w:r w:rsidR="00F601A6">
          <w:rPr>
            <w:noProof/>
            <w:webHidden/>
          </w:rPr>
          <w:fldChar w:fldCharType="separate"/>
        </w:r>
        <w:r w:rsidR="00F601A6">
          <w:rPr>
            <w:noProof/>
            <w:webHidden/>
          </w:rPr>
          <w:t>54</w:t>
        </w:r>
        <w:r w:rsidR="00F601A6">
          <w:rPr>
            <w:noProof/>
            <w:webHidden/>
          </w:rPr>
          <w:fldChar w:fldCharType="end"/>
        </w:r>
      </w:hyperlink>
    </w:p>
    <w:p w14:paraId="30AB94C9" w14:textId="4A18F059"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13" w:history="1">
        <w:r w:rsidR="00F601A6" w:rsidRPr="00A04B2C">
          <w:rPr>
            <w:rStyle w:val="Hyperlink"/>
            <w:rFonts w:eastAsiaTheme="majorEastAsia"/>
            <w:noProof/>
          </w:rPr>
          <w:t>Experiment cannot be prepared or started in the DOTS Software</w:t>
        </w:r>
        <w:r w:rsidR="00F601A6">
          <w:rPr>
            <w:noProof/>
            <w:webHidden/>
          </w:rPr>
          <w:tab/>
        </w:r>
        <w:r w:rsidR="00F601A6">
          <w:rPr>
            <w:noProof/>
            <w:webHidden/>
          </w:rPr>
          <w:fldChar w:fldCharType="begin"/>
        </w:r>
        <w:r w:rsidR="00F601A6">
          <w:rPr>
            <w:noProof/>
            <w:webHidden/>
          </w:rPr>
          <w:instrText xml:space="preserve"> PAGEREF _Toc113540613 \h </w:instrText>
        </w:r>
        <w:r w:rsidR="00F601A6">
          <w:rPr>
            <w:noProof/>
            <w:webHidden/>
          </w:rPr>
        </w:r>
        <w:r w:rsidR="00F601A6">
          <w:rPr>
            <w:noProof/>
            <w:webHidden/>
          </w:rPr>
          <w:fldChar w:fldCharType="separate"/>
        </w:r>
        <w:r w:rsidR="00F601A6">
          <w:rPr>
            <w:noProof/>
            <w:webHidden/>
          </w:rPr>
          <w:t>55</w:t>
        </w:r>
        <w:r w:rsidR="00F601A6">
          <w:rPr>
            <w:noProof/>
            <w:webHidden/>
          </w:rPr>
          <w:fldChar w:fldCharType="end"/>
        </w:r>
      </w:hyperlink>
    </w:p>
    <w:p w14:paraId="4177A661" w14:textId="1D847770"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14" w:history="1">
        <w:r w:rsidR="00F601A6" w:rsidRPr="00A04B2C">
          <w:rPr>
            <w:rStyle w:val="Hyperlink"/>
            <w:rFonts w:eastAsiaTheme="majorEastAsia"/>
            <w:noProof/>
          </w:rPr>
          <w:t>Why does my Drive switch off or show an Error status?</w:t>
        </w:r>
        <w:r w:rsidR="00F601A6">
          <w:rPr>
            <w:noProof/>
            <w:webHidden/>
          </w:rPr>
          <w:tab/>
        </w:r>
        <w:r w:rsidR="00F601A6">
          <w:rPr>
            <w:noProof/>
            <w:webHidden/>
          </w:rPr>
          <w:fldChar w:fldCharType="begin"/>
        </w:r>
        <w:r w:rsidR="00F601A6">
          <w:rPr>
            <w:noProof/>
            <w:webHidden/>
          </w:rPr>
          <w:instrText xml:space="preserve"> PAGEREF _Toc113540614 \h </w:instrText>
        </w:r>
        <w:r w:rsidR="00F601A6">
          <w:rPr>
            <w:noProof/>
            <w:webHidden/>
          </w:rPr>
        </w:r>
        <w:r w:rsidR="00F601A6">
          <w:rPr>
            <w:noProof/>
            <w:webHidden/>
          </w:rPr>
          <w:fldChar w:fldCharType="separate"/>
        </w:r>
        <w:r w:rsidR="00F601A6">
          <w:rPr>
            <w:noProof/>
            <w:webHidden/>
          </w:rPr>
          <w:t>55</w:t>
        </w:r>
        <w:r w:rsidR="00F601A6">
          <w:rPr>
            <w:noProof/>
            <w:webHidden/>
          </w:rPr>
          <w:fldChar w:fldCharType="end"/>
        </w:r>
      </w:hyperlink>
    </w:p>
    <w:p w14:paraId="2636BC65" w14:textId="042E91EC" w:rsidR="00F601A6" w:rsidRDefault="00000000">
      <w:pPr>
        <w:pStyle w:val="Verzeichnis2"/>
        <w:tabs>
          <w:tab w:val="right" w:leader="dot" w:pos="5546"/>
        </w:tabs>
        <w:rPr>
          <w:rFonts w:asciiTheme="minorHAnsi" w:eastAsiaTheme="minorEastAsia" w:hAnsiTheme="minorHAnsi" w:cstheme="minorBidi"/>
          <w:b w:val="0"/>
          <w:sz w:val="22"/>
          <w:szCs w:val="22"/>
          <w:lang w:val="de-DE"/>
        </w:rPr>
      </w:pPr>
      <w:hyperlink w:anchor="_Toc113540615" w:history="1">
        <w:r w:rsidR="00F601A6" w:rsidRPr="00A04B2C">
          <w:rPr>
            <w:rStyle w:val="Hyperlink"/>
            <w:rFonts w:eastAsiaTheme="majorEastAsia"/>
          </w:rPr>
          <w:t>LED blink patterns and meanings</w:t>
        </w:r>
        <w:r w:rsidR="00F601A6">
          <w:rPr>
            <w:webHidden/>
          </w:rPr>
          <w:tab/>
        </w:r>
        <w:r w:rsidR="00F601A6">
          <w:rPr>
            <w:webHidden/>
          </w:rPr>
          <w:fldChar w:fldCharType="begin"/>
        </w:r>
        <w:r w:rsidR="00F601A6">
          <w:rPr>
            <w:webHidden/>
          </w:rPr>
          <w:instrText xml:space="preserve"> PAGEREF _Toc113540615 \h </w:instrText>
        </w:r>
        <w:r w:rsidR="00F601A6">
          <w:rPr>
            <w:webHidden/>
          </w:rPr>
        </w:r>
        <w:r w:rsidR="00F601A6">
          <w:rPr>
            <w:webHidden/>
          </w:rPr>
          <w:fldChar w:fldCharType="separate"/>
        </w:r>
        <w:r w:rsidR="00F601A6">
          <w:rPr>
            <w:webHidden/>
          </w:rPr>
          <w:t>56</w:t>
        </w:r>
        <w:r w:rsidR="00F601A6">
          <w:rPr>
            <w:webHidden/>
          </w:rPr>
          <w:fldChar w:fldCharType="end"/>
        </w:r>
      </w:hyperlink>
    </w:p>
    <w:p w14:paraId="1CE62A69" w14:textId="6A644B15"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16" w:history="1">
        <w:r w:rsidR="00F601A6" w:rsidRPr="00A04B2C">
          <w:rPr>
            <w:rStyle w:val="Hyperlink"/>
            <w:rFonts w:eastAsiaTheme="majorEastAsia"/>
            <w:noProof/>
          </w:rPr>
          <w:t>LIS Drive</w:t>
        </w:r>
        <w:r w:rsidR="00F601A6">
          <w:rPr>
            <w:noProof/>
            <w:webHidden/>
          </w:rPr>
          <w:tab/>
        </w:r>
        <w:r w:rsidR="00F601A6">
          <w:rPr>
            <w:noProof/>
            <w:webHidden/>
          </w:rPr>
          <w:fldChar w:fldCharType="begin"/>
        </w:r>
        <w:r w:rsidR="00F601A6">
          <w:rPr>
            <w:noProof/>
            <w:webHidden/>
          </w:rPr>
          <w:instrText xml:space="preserve"> PAGEREF _Toc113540616 \h </w:instrText>
        </w:r>
        <w:r w:rsidR="00F601A6">
          <w:rPr>
            <w:noProof/>
            <w:webHidden/>
          </w:rPr>
        </w:r>
        <w:r w:rsidR="00F601A6">
          <w:rPr>
            <w:noProof/>
            <w:webHidden/>
          </w:rPr>
          <w:fldChar w:fldCharType="separate"/>
        </w:r>
        <w:r w:rsidR="00F601A6">
          <w:rPr>
            <w:noProof/>
            <w:webHidden/>
          </w:rPr>
          <w:t>56</w:t>
        </w:r>
        <w:r w:rsidR="00F601A6">
          <w:rPr>
            <w:noProof/>
            <w:webHidden/>
          </w:rPr>
          <w:fldChar w:fldCharType="end"/>
        </w:r>
      </w:hyperlink>
    </w:p>
    <w:p w14:paraId="44F5CF11" w14:textId="56BF9AE7" w:rsidR="00F601A6" w:rsidRDefault="00000000">
      <w:pPr>
        <w:pStyle w:val="Verzeichnis3"/>
        <w:tabs>
          <w:tab w:val="right" w:leader="dot" w:pos="5546"/>
        </w:tabs>
        <w:rPr>
          <w:rFonts w:asciiTheme="minorHAnsi" w:eastAsiaTheme="minorEastAsia" w:hAnsiTheme="minorHAnsi" w:cstheme="minorBidi"/>
          <w:noProof/>
          <w:sz w:val="22"/>
          <w:szCs w:val="22"/>
          <w:lang w:val="de-DE"/>
        </w:rPr>
      </w:pPr>
      <w:hyperlink w:anchor="_Toc113540617" w:history="1">
        <w:r w:rsidR="00F601A6" w:rsidRPr="00A04B2C">
          <w:rPr>
            <w:rStyle w:val="Hyperlink"/>
            <w:rFonts w:eastAsiaTheme="majorEastAsia"/>
            <w:noProof/>
          </w:rPr>
          <w:t>Wireless Hub</w:t>
        </w:r>
        <w:r w:rsidR="00F601A6">
          <w:rPr>
            <w:noProof/>
            <w:webHidden/>
          </w:rPr>
          <w:tab/>
        </w:r>
        <w:r w:rsidR="00F601A6">
          <w:rPr>
            <w:noProof/>
            <w:webHidden/>
          </w:rPr>
          <w:fldChar w:fldCharType="begin"/>
        </w:r>
        <w:r w:rsidR="00F601A6">
          <w:rPr>
            <w:noProof/>
            <w:webHidden/>
          </w:rPr>
          <w:instrText xml:space="preserve"> PAGEREF _Toc113540617 \h </w:instrText>
        </w:r>
        <w:r w:rsidR="00F601A6">
          <w:rPr>
            <w:noProof/>
            <w:webHidden/>
          </w:rPr>
        </w:r>
        <w:r w:rsidR="00F601A6">
          <w:rPr>
            <w:noProof/>
            <w:webHidden/>
          </w:rPr>
          <w:fldChar w:fldCharType="separate"/>
        </w:r>
        <w:r w:rsidR="00F601A6">
          <w:rPr>
            <w:noProof/>
            <w:webHidden/>
          </w:rPr>
          <w:t>56</w:t>
        </w:r>
        <w:r w:rsidR="00F601A6">
          <w:rPr>
            <w:noProof/>
            <w:webHidden/>
          </w:rPr>
          <w:fldChar w:fldCharType="end"/>
        </w:r>
      </w:hyperlink>
    </w:p>
    <w:p w14:paraId="25159F9C" w14:textId="38E03A43" w:rsidR="00F601A6" w:rsidRDefault="00000000">
      <w:pPr>
        <w:pStyle w:val="Verzeichnis1"/>
        <w:rPr>
          <w:rFonts w:asciiTheme="minorHAnsi" w:eastAsiaTheme="minorEastAsia" w:hAnsiTheme="minorHAnsi" w:cstheme="minorBidi"/>
          <w:sz w:val="22"/>
          <w:szCs w:val="22"/>
          <w:lang w:val="de-DE"/>
        </w:rPr>
      </w:pPr>
      <w:hyperlink w:anchor="_Toc113540618" w:history="1">
        <w:r w:rsidR="00F601A6" w:rsidRPr="00A04B2C">
          <w:rPr>
            <w:rStyle w:val="Hyperlink"/>
            <w:rFonts w:eastAsiaTheme="majorEastAsia"/>
          </w:rPr>
          <w:t>Contact</w:t>
        </w:r>
        <w:r w:rsidR="00F601A6">
          <w:rPr>
            <w:webHidden/>
          </w:rPr>
          <w:tab/>
        </w:r>
        <w:r w:rsidR="00F601A6">
          <w:rPr>
            <w:webHidden/>
          </w:rPr>
          <w:fldChar w:fldCharType="begin"/>
        </w:r>
        <w:r w:rsidR="00F601A6">
          <w:rPr>
            <w:webHidden/>
          </w:rPr>
          <w:instrText xml:space="preserve"> PAGEREF _Toc113540618 \h </w:instrText>
        </w:r>
        <w:r w:rsidR="00F601A6">
          <w:rPr>
            <w:webHidden/>
          </w:rPr>
        </w:r>
        <w:r w:rsidR="00F601A6">
          <w:rPr>
            <w:webHidden/>
          </w:rPr>
          <w:fldChar w:fldCharType="separate"/>
        </w:r>
        <w:r w:rsidR="00F601A6">
          <w:rPr>
            <w:webHidden/>
          </w:rPr>
          <w:t>57</w:t>
        </w:r>
        <w:r w:rsidR="00F601A6">
          <w:rPr>
            <w:webHidden/>
          </w:rPr>
          <w:fldChar w:fldCharType="end"/>
        </w:r>
      </w:hyperlink>
    </w:p>
    <w:p w14:paraId="4998F4BE" w14:textId="6A9BA81A" w:rsidR="00F601A6" w:rsidRDefault="00000000">
      <w:pPr>
        <w:pStyle w:val="Verzeichnis1"/>
        <w:rPr>
          <w:rFonts w:asciiTheme="minorHAnsi" w:eastAsiaTheme="minorEastAsia" w:hAnsiTheme="minorHAnsi" w:cstheme="minorBidi"/>
          <w:sz w:val="22"/>
          <w:szCs w:val="22"/>
          <w:lang w:val="de-DE"/>
        </w:rPr>
      </w:pPr>
      <w:hyperlink w:anchor="_Toc113540619" w:history="1">
        <w:r w:rsidR="00F601A6" w:rsidRPr="00A04B2C">
          <w:rPr>
            <w:rStyle w:val="Hyperlink"/>
            <w:rFonts w:eastAsiaTheme="majorEastAsia"/>
          </w:rPr>
          <w:t>Notes</w:t>
        </w:r>
        <w:r w:rsidR="00F601A6">
          <w:rPr>
            <w:webHidden/>
          </w:rPr>
          <w:tab/>
        </w:r>
        <w:r w:rsidR="00F601A6">
          <w:rPr>
            <w:webHidden/>
          </w:rPr>
          <w:fldChar w:fldCharType="begin"/>
        </w:r>
        <w:r w:rsidR="00F601A6">
          <w:rPr>
            <w:webHidden/>
          </w:rPr>
          <w:instrText xml:space="preserve"> PAGEREF _Toc113540619 \h </w:instrText>
        </w:r>
        <w:r w:rsidR="00F601A6">
          <w:rPr>
            <w:webHidden/>
          </w:rPr>
        </w:r>
        <w:r w:rsidR="00F601A6">
          <w:rPr>
            <w:webHidden/>
          </w:rPr>
          <w:fldChar w:fldCharType="separate"/>
        </w:r>
        <w:r w:rsidR="00F601A6">
          <w:rPr>
            <w:webHidden/>
          </w:rPr>
          <w:t>58</w:t>
        </w:r>
        <w:r w:rsidR="00F601A6">
          <w:rPr>
            <w:webHidden/>
          </w:rPr>
          <w:fldChar w:fldCharType="end"/>
        </w:r>
      </w:hyperlink>
    </w:p>
    <w:p w14:paraId="781E4A73" w14:textId="534CFBA9" w:rsidR="008300C3" w:rsidRPr="00693FBE" w:rsidRDefault="00F601A6" w:rsidP="005F7F39">
      <w:pPr>
        <w:pStyle w:val="Verzeichnis1"/>
        <w:rPr>
          <w:rFonts w:asciiTheme="minorHAnsi" w:eastAsiaTheme="minorEastAsia" w:hAnsiTheme="minorHAnsi" w:cstheme="minorBidi"/>
          <w:sz w:val="22"/>
          <w:szCs w:val="22"/>
          <w:lang w:val="de-DE"/>
        </w:rPr>
      </w:pPr>
      <w:r>
        <w:rPr>
          <w:lang w:eastAsia="en-US" w:bidi="th-TH"/>
        </w:rPr>
        <mc:AlternateContent>
          <mc:Choice Requires="wps">
            <w:drawing>
              <wp:anchor distT="0" distB="0" distL="114300" distR="114300" simplePos="0" relativeHeight="251979264" behindDoc="0" locked="0" layoutInCell="1" allowOverlap="1" wp14:anchorId="60D37F84" wp14:editId="3D279E4B">
                <wp:simplePos x="0" y="0"/>
                <wp:positionH relativeFrom="page">
                  <wp:posOffset>3829226</wp:posOffset>
                </wp:positionH>
                <wp:positionV relativeFrom="margin">
                  <wp:posOffset>2602865</wp:posOffset>
                </wp:positionV>
                <wp:extent cx="2897298" cy="434377"/>
                <wp:effectExtent l="0" t="6985" r="0" b="0"/>
                <wp:wrapNone/>
                <wp:docPr id="28" name="Rechteck 8"/>
                <wp:cNvGraphicFramePr/>
                <a:graphic xmlns:a="http://schemas.openxmlformats.org/drawingml/2006/main">
                  <a:graphicData uri="http://schemas.microsoft.com/office/word/2010/wordprocessingShape">
                    <wps:wsp>
                      <wps:cNvSpPr/>
                      <wps:spPr>
                        <a:xfrm rot="16200000">
                          <a:off x="0" y="0"/>
                          <a:ext cx="2897298" cy="434377"/>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3995EE" w14:textId="77777777" w:rsidR="00F601A6" w:rsidRPr="0091279F" w:rsidRDefault="00F601A6" w:rsidP="00F601A6">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37F84" id="_x0000_s1034" style="position:absolute;left:0;text-align:left;margin-left:301.5pt;margin-top:204.95pt;width:228.15pt;height:34.2pt;rotation:-90;z-index:2519792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" fillcolor="#2688c9" stroked="f" strokeweight="2pt">
                <v:textbox inset="4mm,3mm,4mm,3mm">
                  <w:txbxContent>
                    <w:p w14:paraId="603995EE" w14:textId="77777777" w:rsidR="00F601A6" w:rsidRPr="0091279F" w:rsidRDefault="00F601A6" w:rsidP="00F601A6">
                      <w:pPr>
                        <w:pStyle w:val="ImportantBoxText"/>
                      </w:pPr>
                    </w:p>
                  </w:txbxContent>
                </v:textbox>
                <w10:wrap anchorx="page" anchory="margin"/>
              </v:rect>
            </w:pict>
          </mc:Fallback>
        </mc:AlternateContent>
      </w:r>
      <w:r w:rsidR="005F7F39">
        <w:rPr>
          <w:rFonts w:ascii="Gill Sans" w:hAnsi="Gill Sans"/>
          <w:bCs/>
        </w:rPr>
        <w:fldChar w:fldCharType="end"/>
      </w:r>
      <w:r w:rsidR="008300C3">
        <w:br w:type="page"/>
      </w:r>
    </w:p>
    <w:p w14:paraId="5C7A0C77" w14:textId="075980DE" w:rsidR="008300C3" w:rsidRPr="003A2866" w:rsidRDefault="00662877" w:rsidP="0029209C">
      <w:pPr>
        <w:pStyle w:val="berschrift1"/>
      </w:pPr>
      <w:bookmarkStart w:id="1" w:name="_Toc113540553"/>
      <w:r w:rsidRPr="003A2866">
        <w:lastRenderedPageBreak/>
        <w:t>Introduction and g</w:t>
      </w:r>
      <w:r w:rsidR="001C343F" w:rsidRPr="003A2866">
        <w:t xml:space="preserve">eneral </w:t>
      </w:r>
      <w:r w:rsidR="001C343F" w:rsidRPr="0029209C">
        <w:t>considerations</w:t>
      </w:r>
      <w:bookmarkEnd w:id="1"/>
    </w:p>
    <w:p w14:paraId="07059734" w14:textId="1996BEDE" w:rsidR="001C7F39" w:rsidRDefault="00EC3820" w:rsidP="003661F0">
      <w:r>
        <w:t xml:space="preserve">Welcome to the </w:t>
      </w:r>
      <w:r w:rsidR="007F34CC">
        <w:t>LIS</w:t>
      </w:r>
      <w:r>
        <w:t xml:space="preserve"> user guide</w:t>
      </w:r>
      <w:r w:rsidR="00B65C83">
        <w:t xml:space="preserve"> and congratulations for your decision of choosing the </w:t>
      </w:r>
      <w:r w:rsidR="003A2866">
        <w:t xml:space="preserve">DOTS platform and </w:t>
      </w:r>
      <w:r w:rsidR="00CA4736">
        <w:t>Liquid Injection System (LIS)</w:t>
      </w:r>
      <w:r w:rsidR="00B65C83">
        <w:t xml:space="preserve"> to </w:t>
      </w:r>
      <w:r w:rsidR="007F34CC">
        <w:t>feed your shake flasks</w:t>
      </w:r>
      <w:r w:rsidR="00B65C83">
        <w:t xml:space="preserve">. </w:t>
      </w:r>
      <w:r w:rsidR="009475A8">
        <w:t>T</w:t>
      </w:r>
      <w:r w:rsidR="0047375D">
        <w:t xml:space="preserve">his user guide </w:t>
      </w:r>
      <w:r w:rsidR="009475A8">
        <w:t>will</w:t>
      </w:r>
      <w:r w:rsidR="0047375D">
        <w:t xml:space="preserve"> give you access to all information required to install</w:t>
      </w:r>
      <w:r w:rsidR="003A2866">
        <w:t xml:space="preserve"> </w:t>
      </w:r>
      <w:r w:rsidR="0047375D">
        <w:t xml:space="preserve">and use the </w:t>
      </w:r>
      <w:r w:rsidR="007F34CC">
        <w:t>LIS</w:t>
      </w:r>
      <w:r w:rsidR="0047375D">
        <w:t xml:space="preserve"> within your laboratory everyday life. </w:t>
      </w:r>
      <w:r w:rsidR="009475A8">
        <w:t xml:space="preserve">It </w:t>
      </w:r>
      <w:r w:rsidR="001C7F39">
        <w:t xml:space="preserve">is strongly recommended to read this user guide prior to any installation or operation works with the </w:t>
      </w:r>
      <w:r w:rsidR="007F34CC">
        <w:t>LIS</w:t>
      </w:r>
      <w:r w:rsidR="001C7F39">
        <w:t xml:space="preserve">. </w:t>
      </w:r>
    </w:p>
    <w:p w14:paraId="691A3522" w14:textId="3991D75F" w:rsidR="0047375D" w:rsidRDefault="0047375D" w:rsidP="003661F0">
      <w:r>
        <w:rPr>
          <w:noProof/>
          <w:lang w:eastAsia="en-US" w:bidi="th-TH"/>
        </w:rPr>
        <mc:AlternateContent>
          <mc:Choice Requires="wps">
            <w:drawing>
              <wp:inline distT="0" distB="0" distL="0" distR="0" wp14:anchorId="2D7538E3" wp14:editId="1A997EAB">
                <wp:extent cx="3528000" cy="464820"/>
                <wp:effectExtent l="0" t="0" r="0" b="0"/>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0" cy="464820"/>
                        </a:xfrm>
                        <a:prstGeom prst="rect">
                          <a:avLst/>
                        </a:prstGeom>
                        <a:solidFill>
                          <a:srgbClr val="252733">
                            <a:alpha val="80000"/>
                          </a:srgbClr>
                        </a:solidFill>
                        <a:ln w="9525">
                          <a:noFill/>
                          <a:miter lim="800000"/>
                          <a:headEnd/>
                          <a:tailEnd/>
                        </a:ln>
                      </wps:spPr>
                      <wps:txbx>
                        <w:txbxContent>
                          <w:p w14:paraId="40F7F05D" w14:textId="7EC34806" w:rsidR="006707A2" w:rsidRPr="003A2866" w:rsidRDefault="006707A2" w:rsidP="00B435E0">
                            <w:pPr>
                              <w:pStyle w:val="Warnings"/>
                            </w:pPr>
                            <w:r w:rsidRPr="003A2866">
                              <w:t xml:space="preserve">This kind of grey box will be used throughout the document </w:t>
                            </w:r>
                            <w:r w:rsidR="00DF6CDD">
                              <w:t>to indicate</w:t>
                            </w:r>
                            <w:r w:rsidRPr="003A2866">
                              <w:t xml:space="preserve"> important aspects, hints</w:t>
                            </w:r>
                            <w:r w:rsidR="00DF6CDD">
                              <w:t>,</w:t>
                            </w:r>
                            <w:r w:rsidRPr="003A2866">
                              <w:t xml:space="preserve"> or summaries. </w:t>
                            </w:r>
                          </w:p>
                          <w:p w14:paraId="02CCF49C" w14:textId="77777777" w:rsidR="006707A2" w:rsidRPr="00124D61" w:rsidRDefault="006707A2" w:rsidP="00E04E7E">
                            <w:pPr>
                              <w:pStyle w:val="ImportantBoxText"/>
                            </w:pPr>
                          </w:p>
                        </w:txbxContent>
                      </wps:txbx>
                      <wps:bodyPr rot="0" vert="horz" wrap="square" lIns="108000" tIns="108000" rIns="108000" bIns="108000" anchor="t" anchorCtr="0">
                        <a:noAutofit/>
                      </wps:bodyPr>
                    </wps:wsp>
                  </a:graphicData>
                </a:graphic>
              </wp:inline>
            </w:drawing>
          </mc:Choice>
          <mc:Fallback>
            <w:pict>
              <v:shape w14:anchorId="2D7538E3" id="Textfeld 2" o:spid="_x0000_s1035" type="#_x0000_t202" style="width:277.8pt;height:3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" fillcolor="#252733" stroked="f">
                <v:fill opacity="52428f"/>
                <v:textbox inset="3mm,3mm,3mm,3mm">
                  <w:txbxContent>
                    <w:p w14:paraId="40F7F05D" w14:textId="7EC34806" w:rsidR="006707A2" w:rsidRPr="003A2866" w:rsidRDefault="006707A2" w:rsidP="00B435E0">
                      <w:pPr>
                        <w:pStyle w:val="Warnings"/>
                      </w:pPr>
                      <w:r w:rsidRPr="003A2866">
                        <w:t xml:space="preserve">This kind of grey box will be used throughout the document </w:t>
                      </w:r>
                      <w:r w:rsidR="00DF6CDD">
                        <w:t>to indicate</w:t>
                      </w:r>
                      <w:r w:rsidRPr="003A2866">
                        <w:t xml:space="preserve"> important aspects, hints</w:t>
                      </w:r>
                      <w:r w:rsidR="00DF6CDD">
                        <w:t>,</w:t>
                      </w:r>
                      <w:r w:rsidRPr="003A2866">
                        <w:t xml:space="preserve"> or summaries. </w:t>
                      </w:r>
                    </w:p>
                    <w:p w14:paraId="02CCF49C" w14:textId="77777777" w:rsidR="006707A2" w:rsidRPr="00124D61" w:rsidRDefault="006707A2" w:rsidP="00E04E7E">
                      <w:pPr>
                        <w:pStyle w:val="ImportantBoxText"/>
                      </w:pPr>
                    </w:p>
                  </w:txbxContent>
                </v:textbox>
                <w10:anchorlock/>
              </v:shape>
            </w:pict>
          </mc:Fallback>
        </mc:AlternateConten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
        <w:gridCol w:w="254"/>
        <w:gridCol w:w="4458"/>
      </w:tblGrid>
      <w:tr w:rsidR="00DF6CDD" w:rsidRPr="00DF6CDD" w14:paraId="4585D911" w14:textId="77777777" w:rsidTr="0082103A">
        <w:tc>
          <w:tcPr>
            <w:tcW w:w="844" w:type="dxa"/>
            <w:vAlign w:val="center"/>
          </w:tcPr>
          <w:p w14:paraId="2E7349EA" w14:textId="77777777" w:rsidR="00DF6CDD" w:rsidRPr="00DF6CDD" w:rsidRDefault="00DF6CDD" w:rsidP="00DF6CDD">
            <w:r w:rsidRPr="00DF6CDD">
              <w:rPr>
                <w:noProof/>
                <w:lang w:eastAsia="en-US" w:bidi="th-TH"/>
              </w:rPr>
              <w:drawing>
                <wp:inline distT="0" distB="0" distL="0" distR="0" wp14:anchorId="4629D3AB" wp14:editId="4DAA27DA">
                  <wp:extent cx="360000" cy="316719"/>
                  <wp:effectExtent l="0" t="0" r="2540" b="7620"/>
                  <wp:docPr id="54" name="Grafik 53"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17E77159" w14:textId="77777777" w:rsidR="00DF6CDD" w:rsidRPr="00DF6CDD" w:rsidRDefault="00DF6CDD" w:rsidP="00DF6CDD"/>
        </w:tc>
        <w:tc>
          <w:tcPr>
            <w:tcW w:w="4458" w:type="dxa"/>
            <w:vAlign w:val="center"/>
          </w:tcPr>
          <w:p w14:paraId="24F426EB" w14:textId="77777777" w:rsidR="00DF6CDD" w:rsidRPr="00DF6CDD" w:rsidRDefault="00DF6CDD" w:rsidP="00DF6CDD">
            <w:pPr>
              <w:spacing w:line="240" w:lineRule="auto"/>
              <w:rPr>
                <w:b/>
                <w:noProof/>
                <w:sz w:val="14"/>
              </w:rPr>
            </w:pPr>
            <w:r w:rsidRPr="00DF6CDD">
              <w:rPr>
                <w:b/>
                <w:sz w:val="14"/>
              </w:rPr>
              <w:t>Caveats are indicated by yellow warning signs.</w:t>
            </w:r>
            <w:r w:rsidRPr="00DF6CDD">
              <w:rPr>
                <w:b/>
                <w:noProof/>
                <w:sz w:val="14"/>
              </w:rPr>
              <w:t xml:space="preserve"> </w:t>
            </w:r>
          </w:p>
        </w:tc>
      </w:tr>
      <w:tr w:rsidR="00DF6CDD" w:rsidRPr="00DF6CDD" w14:paraId="31A94787" w14:textId="77777777" w:rsidTr="0082103A">
        <w:tc>
          <w:tcPr>
            <w:tcW w:w="844" w:type="dxa"/>
            <w:vAlign w:val="center"/>
          </w:tcPr>
          <w:p w14:paraId="3AE536E5" w14:textId="77777777" w:rsidR="00DF6CDD" w:rsidRPr="00DF6CDD" w:rsidRDefault="00DF6CDD" w:rsidP="00DF6CDD">
            <w:pPr>
              <w:rPr>
                <w:noProof/>
                <w:lang w:val="de-DE"/>
              </w:rPr>
            </w:pPr>
            <w:r w:rsidRPr="00DF6CDD">
              <w:rPr>
                <w:noProof/>
                <w:lang w:eastAsia="en-US" w:bidi="th-TH"/>
              </w:rPr>
              <w:drawing>
                <wp:inline distT="0" distB="0" distL="0" distR="0" wp14:anchorId="13C7C325" wp14:editId="719619F6">
                  <wp:extent cx="360000" cy="316630"/>
                  <wp:effectExtent l="0" t="0" r="2540" b="7620"/>
                  <wp:docPr id="960" name="Grafik 960" descr="D:\danielGruenes\RnD\Software\Manual\bilder\danger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nielGruenes\RnD\Software\Manual\bilder\danger_cut.png"/>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360000" cy="316630"/>
                          </a:xfrm>
                          <a:prstGeom prst="rect">
                            <a:avLst/>
                          </a:prstGeom>
                          <a:noFill/>
                          <a:ln>
                            <a:noFill/>
                          </a:ln>
                        </pic:spPr>
                      </pic:pic>
                    </a:graphicData>
                  </a:graphic>
                </wp:inline>
              </w:drawing>
            </w:r>
          </w:p>
        </w:tc>
        <w:tc>
          <w:tcPr>
            <w:tcW w:w="254" w:type="dxa"/>
          </w:tcPr>
          <w:p w14:paraId="0677C13E" w14:textId="77777777" w:rsidR="00DF6CDD" w:rsidRPr="00DF6CDD" w:rsidRDefault="00DF6CDD" w:rsidP="00DF6CDD"/>
        </w:tc>
        <w:tc>
          <w:tcPr>
            <w:tcW w:w="4458" w:type="dxa"/>
            <w:vAlign w:val="center"/>
          </w:tcPr>
          <w:p w14:paraId="3B3D1707" w14:textId="77777777" w:rsidR="00DF6CDD" w:rsidRPr="00DF6CDD" w:rsidRDefault="00DF6CDD" w:rsidP="00DF6CDD">
            <w:pPr>
              <w:spacing w:line="240" w:lineRule="auto"/>
              <w:rPr>
                <w:b/>
                <w:sz w:val="14"/>
              </w:rPr>
            </w:pPr>
            <w:r w:rsidRPr="00DF6CDD">
              <w:rPr>
                <w:b/>
                <w:sz w:val="14"/>
              </w:rPr>
              <w:t>Dangers and risks are indicated by red danger signs.</w:t>
            </w:r>
          </w:p>
        </w:tc>
      </w:tr>
    </w:tbl>
    <w:p w14:paraId="72626546" w14:textId="77777777" w:rsidR="00DF6CDD" w:rsidRDefault="00DF6CDD" w:rsidP="003661F0"/>
    <w:p w14:paraId="760EA381" w14:textId="69FF91AE" w:rsidR="007B0AE7" w:rsidRDefault="007B0AE7" w:rsidP="003661F0">
      <w:r>
        <w:t>In order to ensure that this</w:t>
      </w:r>
      <w:r w:rsidR="00E24B05">
        <w:t xml:space="preserve"> user guide provides you all</w:t>
      </w:r>
      <w:r>
        <w:t xml:space="preserve"> information you need during your work with the </w:t>
      </w:r>
      <w:r w:rsidR="007F34CC">
        <w:t>LIS</w:t>
      </w:r>
      <w:r>
        <w:t xml:space="preserve">, we </w:t>
      </w:r>
      <w:r w:rsidR="00DF6CDD">
        <w:t>at</w:t>
      </w:r>
      <w:r>
        <w:t xml:space="preserve"> </w:t>
      </w:r>
      <w:r w:rsidR="00B05649">
        <w:t>SBI</w:t>
      </w:r>
      <w:r>
        <w:t xml:space="preserve"> are reliant on your feedback. </w:t>
      </w:r>
      <w:r w:rsidR="00E24B05">
        <w:t>Do not</w:t>
      </w:r>
      <w:r>
        <w:t xml:space="preserve"> hesitate to contact us to share your ideas regarding errors, missing information</w:t>
      </w:r>
      <w:r w:rsidR="00DF6CDD">
        <w:t>,</w:t>
      </w:r>
      <w:r w:rsidR="00E24B05">
        <w:t xml:space="preserve"> or incomprehensibilities </w:t>
      </w:r>
      <w:r>
        <w:t>so that we can improve this document and keep it up to date with your requirements.</w:t>
      </w:r>
    </w:p>
    <w:p w14:paraId="6D54E3C1" w14:textId="747CEDE8" w:rsidR="00DF6CDD" w:rsidRDefault="00DF6CDD" w:rsidP="00DF6CDD">
      <w:r>
        <w:t>This user guide is under continuous development and should be recognized as preliminary. This user guide, the DOTS platform and the LIS devices may be subject to changes and improvements without further notice.</w:t>
      </w:r>
    </w:p>
    <w:p w14:paraId="3AF98C24" w14:textId="6766836B" w:rsidR="00DF6CDD" w:rsidRDefault="00DC1DFE" w:rsidP="003661F0">
      <w:r>
        <w:t xml:space="preserve">In case of any question that might arise during the work with </w:t>
      </w:r>
      <w:r w:rsidR="007F34CC">
        <w:t>LIS</w:t>
      </w:r>
      <w:r>
        <w:t xml:space="preserve"> </w:t>
      </w:r>
      <w:r w:rsidR="00DF6CDD">
        <w:t xml:space="preserve">and DOTS Software, </w:t>
      </w:r>
      <w:r w:rsidR="00E26514">
        <w:t>d</w:t>
      </w:r>
      <w:r w:rsidR="00E24B05">
        <w:t>o not</w:t>
      </w:r>
      <w:r>
        <w:t xml:space="preserve"> hesitate to contact </w:t>
      </w:r>
      <w:r w:rsidR="007B0AE7">
        <w:t>us</w:t>
      </w:r>
      <w:r>
        <w:t>.</w:t>
      </w:r>
      <w:bookmarkStart w:id="2" w:name="_Toc422925264"/>
      <w:r w:rsidR="00C234D8">
        <w:t xml:space="preserve"> </w:t>
      </w:r>
      <w:r w:rsidR="00DF6CDD">
        <w:t>(Contact details on p</w:t>
      </w:r>
      <w:r w:rsidR="009F1CDC">
        <w:t>p.</w:t>
      </w:r>
      <w:r w:rsidR="00D30205">
        <w:t xml:space="preserve"> </w:t>
      </w:r>
      <w:r w:rsidR="00D30205">
        <w:fldChar w:fldCharType="begin"/>
      </w:r>
      <w:r w:rsidR="00D30205">
        <w:instrText xml:space="preserve"> PAGEREF _Ref113517260 \h </w:instrText>
      </w:r>
      <w:r w:rsidR="00D30205">
        <w:fldChar w:fldCharType="separate"/>
      </w:r>
      <w:r w:rsidR="00F601A6">
        <w:rPr>
          <w:noProof/>
        </w:rPr>
        <w:t>57</w:t>
      </w:r>
      <w:r w:rsidR="00D30205">
        <w:fldChar w:fldCharType="end"/>
      </w:r>
      <w:r w:rsidR="00DF6CDD">
        <w:t>).</w:t>
      </w:r>
    </w:p>
    <w:p w14:paraId="07ADD4C6" w14:textId="69CC820D" w:rsidR="00DF6CDD" w:rsidRPr="00E65A8F" w:rsidRDefault="00DF6CDD" w:rsidP="00DF6CDD">
      <w:pPr>
        <w:tabs>
          <w:tab w:val="right" w:pos="5556"/>
        </w:tabs>
        <w:rPr>
          <w:b/>
          <w:bCs/>
        </w:rPr>
      </w:pPr>
      <w:r>
        <w:rPr>
          <w:b/>
          <w:bCs/>
        </w:rPr>
        <w:t>LIS</w:t>
      </w:r>
      <w:r w:rsidRPr="00E65A8F">
        <w:rPr>
          <w:b/>
          <w:bCs/>
        </w:rPr>
        <w:t xml:space="preserve"> user guide revisions:</w:t>
      </w:r>
      <w:r>
        <w:rPr>
          <w:b/>
          <w:bCs/>
        </w:rPr>
        <w:tab/>
      </w:r>
    </w:p>
    <w:tbl>
      <w:tblPr>
        <w:tblStyle w:val="Tabellenraster"/>
        <w:tblW w:w="5637"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1101"/>
        <w:gridCol w:w="1134"/>
        <w:gridCol w:w="3402"/>
      </w:tblGrid>
      <w:tr w:rsidR="00DF6CDD" w14:paraId="00E06151" w14:textId="77777777" w:rsidTr="0082103A">
        <w:trPr>
          <w:trHeight w:val="227"/>
        </w:trPr>
        <w:tc>
          <w:tcPr>
            <w:tcW w:w="1101" w:type="dxa"/>
          </w:tcPr>
          <w:p w14:paraId="32C86B0D" w14:textId="77777777" w:rsidR="00DF6CDD" w:rsidRDefault="00DF6CDD" w:rsidP="0082103A">
            <w:pPr>
              <w:pStyle w:val="Tablecontenteng"/>
            </w:pPr>
            <w:r>
              <w:t>Revision 0</w:t>
            </w:r>
          </w:p>
        </w:tc>
        <w:tc>
          <w:tcPr>
            <w:tcW w:w="1134" w:type="dxa"/>
          </w:tcPr>
          <w:p w14:paraId="4DBF9143" w14:textId="77777777" w:rsidR="00DF6CDD" w:rsidRDefault="00DF6CDD" w:rsidP="0082103A">
            <w:pPr>
              <w:pStyle w:val="Tablecontenteng"/>
            </w:pPr>
            <w:r>
              <w:t>02.09.2022</w:t>
            </w:r>
          </w:p>
        </w:tc>
        <w:tc>
          <w:tcPr>
            <w:tcW w:w="3402" w:type="dxa"/>
          </w:tcPr>
          <w:p w14:paraId="49349261" w14:textId="77777777" w:rsidR="00DF6CDD" w:rsidRDefault="00DF6CDD" w:rsidP="0082103A">
            <w:pPr>
              <w:pStyle w:val="Tablecontenteng"/>
            </w:pPr>
            <w:r>
              <w:t>- Initial document release</w:t>
            </w:r>
          </w:p>
        </w:tc>
      </w:tr>
    </w:tbl>
    <w:p w14:paraId="0C4E79E1" w14:textId="655E3304" w:rsidR="0014782E" w:rsidRDefault="0014782E" w:rsidP="0029209C">
      <w:pPr>
        <w:pStyle w:val="berschrift2"/>
      </w:pPr>
      <w:bookmarkStart w:id="3" w:name="_Toc113540554"/>
      <w:r w:rsidRPr="00F8224A">
        <w:lastRenderedPageBreak/>
        <w:t xml:space="preserve">The </w:t>
      </w:r>
      <w:r w:rsidR="007F34CC" w:rsidRPr="00F8224A">
        <w:t>LIS</w:t>
      </w:r>
      <w:r w:rsidR="00CA4736">
        <w:t xml:space="preserve"> – an overview</w:t>
      </w:r>
      <w:bookmarkEnd w:id="2"/>
      <w:bookmarkEnd w:id="3"/>
    </w:p>
    <w:p w14:paraId="55E489DA" w14:textId="447FBF9C" w:rsidR="00F8224A" w:rsidRDefault="00F8224A" w:rsidP="00F8224A">
      <w:r>
        <w:t xml:space="preserve">LIS stands for </w:t>
      </w:r>
      <w:r w:rsidRPr="000047FD">
        <w:rPr>
          <w:b/>
        </w:rPr>
        <w:t>L</w:t>
      </w:r>
      <w:r>
        <w:t xml:space="preserve">iquid </w:t>
      </w:r>
      <w:r w:rsidRPr="000047FD">
        <w:rPr>
          <w:b/>
        </w:rPr>
        <w:t>I</w:t>
      </w:r>
      <w:r>
        <w:t xml:space="preserve">njection </w:t>
      </w:r>
      <w:r w:rsidRPr="000047FD">
        <w:rPr>
          <w:b/>
        </w:rPr>
        <w:t>S</w:t>
      </w:r>
      <w:r>
        <w:t>ystem</w:t>
      </w:r>
      <w:r w:rsidR="00D44F32">
        <w:t xml:space="preserve"> and enables</w:t>
      </w:r>
      <w:r>
        <w:t xml:space="preserve"> automated feeding in shake flasks. The LIS </w:t>
      </w:r>
      <w:r w:rsidR="00D44F32">
        <w:t xml:space="preserve">is part of the DOTS platform and </w:t>
      </w:r>
      <w:r>
        <w:t>consists of the LI</w:t>
      </w:r>
      <w:r w:rsidR="00CA63E4">
        <w:t>S Cartridges</w:t>
      </w:r>
      <w:r>
        <w:t xml:space="preserve">, LIS </w:t>
      </w:r>
      <w:r w:rsidR="00CA63E4">
        <w:t>Drive</w:t>
      </w:r>
      <w:r>
        <w:t xml:space="preserve">, </w:t>
      </w:r>
      <w:r w:rsidR="00D44F32">
        <w:t>a</w:t>
      </w:r>
      <w:r w:rsidRPr="00571ACB">
        <w:t xml:space="preserve"> </w:t>
      </w:r>
      <w:r>
        <w:t>M</w:t>
      </w:r>
      <w:r w:rsidRPr="00571ACB">
        <w:t xml:space="preserve">ounting </w:t>
      </w:r>
      <w:r>
        <w:t>S</w:t>
      </w:r>
      <w:r w:rsidRPr="00571ACB">
        <w:t>ystem</w:t>
      </w:r>
      <w:r>
        <w:t>, the LIS Wireless Hub</w:t>
      </w:r>
      <w:r w:rsidR="00D44F32">
        <w:t>,</w:t>
      </w:r>
      <w:r>
        <w:t xml:space="preserve"> and </w:t>
      </w:r>
      <w:r w:rsidR="00D44F32">
        <w:t xml:space="preserve">the </w:t>
      </w:r>
      <w:r>
        <w:t>DOTS Software.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D44F32" w14:paraId="35A8626B" w14:textId="77777777" w:rsidTr="00D44F32">
        <w:tc>
          <w:tcPr>
            <w:tcW w:w="5556" w:type="dxa"/>
            <w:tcBorders>
              <w:top w:val="single" w:sz="8" w:space="0" w:color="2688C9"/>
            </w:tcBorders>
          </w:tcPr>
          <w:p w14:paraId="311CB715" w14:textId="77777777" w:rsidR="00D44F32" w:rsidRPr="002630FA" w:rsidRDefault="00D44F32" w:rsidP="0082103A">
            <w:pPr>
              <w:pStyle w:val="ImportantBoxText"/>
              <w:rPr>
                <w:noProof/>
                <w:sz w:val="4"/>
                <w:szCs w:val="4"/>
              </w:rPr>
            </w:pPr>
          </w:p>
        </w:tc>
      </w:tr>
      <w:tr w:rsidR="00D44F32" w14:paraId="4AC48630" w14:textId="77777777" w:rsidTr="00D44F32">
        <w:tc>
          <w:tcPr>
            <w:tcW w:w="5556" w:type="dxa"/>
          </w:tcPr>
          <w:p w14:paraId="17D468C8" w14:textId="30D33CA8" w:rsidR="00D44F32" w:rsidRDefault="00D44F32" w:rsidP="0082103A">
            <w:pPr>
              <w:pStyle w:val="ImportantBoxText"/>
              <w:jc w:val="center"/>
            </w:pPr>
            <w:r>
              <w:rPr>
                <w:noProof/>
              </w:rPr>
              <w:drawing>
                <wp:inline distT="0" distB="0" distL="0" distR="0" wp14:anchorId="32CAC6E2" wp14:editId="1AF7A95F">
                  <wp:extent cx="1958340" cy="3160652"/>
                  <wp:effectExtent l="0" t="0" r="3810" b="1905"/>
                  <wp:docPr id="55"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hqprint">
                            <a:extLst>
                              <a:ext uri="{28A0092B-C50C-407E-A947-70E740481C1C}">
                                <a14:useLocalDpi xmlns:a14="http://schemas.microsoft.com/office/drawing/2010/main"/>
                              </a:ext>
                            </a:extLst>
                          </a:blip>
                          <a:srcRect l="33477" r="25216"/>
                          <a:stretch/>
                        </pic:blipFill>
                        <pic:spPr bwMode="auto">
                          <a:xfrm>
                            <a:off x="0" y="0"/>
                            <a:ext cx="1958340" cy="31606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4F32" w14:paraId="33788538" w14:textId="77777777" w:rsidTr="00D44F32">
        <w:tc>
          <w:tcPr>
            <w:tcW w:w="5556" w:type="dxa"/>
            <w:tcBorders>
              <w:bottom w:val="single" w:sz="8" w:space="0" w:color="2688C9"/>
            </w:tcBorders>
          </w:tcPr>
          <w:p w14:paraId="705CCEDA" w14:textId="77777777" w:rsidR="00D44F32" w:rsidRPr="002630FA" w:rsidRDefault="00D44F32" w:rsidP="0082103A">
            <w:pPr>
              <w:pStyle w:val="ImportantBoxText"/>
              <w:rPr>
                <w:noProof/>
                <w:sz w:val="4"/>
                <w:szCs w:val="4"/>
              </w:rPr>
            </w:pPr>
          </w:p>
        </w:tc>
      </w:tr>
      <w:tr w:rsidR="00D44F32" w14:paraId="38214C20" w14:textId="77777777" w:rsidTr="00D44F32">
        <w:tc>
          <w:tcPr>
            <w:tcW w:w="5556" w:type="dxa"/>
            <w:tcBorders>
              <w:top w:val="single" w:sz="8" w:space="0" w:color="2688C9"/>
            </w:tcBorders>
          </w:tcPr>
          <w:p w14:paraId="319B9148" w14:textId="4AFACA92" w:rsidR="00D44F32" w:rsidRDefault="00D44F32" w:rsidP="002358A4">
            <w:pPr>
              <w:pStyle w:val="Beschriftung"/>
            </w:pPr>
            <w:bookmarkStart w:id="4" w:name="_Ref104059735"/>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1</w:t>
            </w:r>
            <w:r w:rsidRPr="00D44F32">
              <w:rPr>
                <w:i/>
              </w:rPr>
              <w:fldChar w:fldCharType="end"/>
            </w:r>
            <w:bookmarkEnd w:id="4"/>
            <w:r w:rsidRPr="00D44F32">
              <w:t xml:space="preserve">: The </w:t>
            </w:r>
            <w:r w:rsidR="00CA4736">
              <w:t xml:space="preserve">assembled LIS </w:t>
            </w:r>
            <w:r w:rsidRPr="00D44F32">
              <w:t>– Automated feeding for shake flasks</w:t>
            </w:r>
            <w:r w:rsidR="003611A1">
              <w:t>.</w:t>
            </w:r>
          </w:p>
        </w:tc>
      </w:tr>
    </w:tbl>
    <w:p w14:paraId="79C6E691" w14:textId="1F6EE584" w:rsidR="00CA63E4" w:rsidRDefault="00CA63E4" w:rsidP="00CA63E4">
      <w:pPr>
        <w:pStyle w:val="berschrift3"/>
      </w:pPr>
      <w:bookmarkStart w:id="5" w:name="_Toc113540555"/>
      <w:bookmarkStart w:id="6" w:name="_Hlk112938943"/>
      <w:r>
        <w:t>LIS Cartridges</w:t>
      </w:r>
      <w:bookmarkEnd w:id="5"/>
    </w:p>
    <w:p w14:paraId="102CB0BC" w14:textId="09167696" w:rsidR="006B4C54" w:rsidRDefault="00D44F32" w:rsidP="00CA63E4">
      <w:r w:rsidRPr="00E80508">
        <w:t>The LIS Cartridge</w:t>
      </w:r>
      <w:r>
        <w:t>s</w:t>
      </w:r>
      <w:r w:rsidRPr="00E80508">
        <w:t>, sterile filter</w:t>
      </w:r>
      <w:r>
        <w:t>s,</w:t>
      </w:r>
      <w:r w:rsidRPr="00E80508">
        <w:t xml:space="preserve"> and Luer plug</w:t>
      </w:r>
      <w:r>
        <w:t>s</w:t>
      </w:r>
      <w:r w:rsidRPr="00E80508">
        <w:t xml:space="preserve"> are pre-s</w:t>
      </w:r>
      <w:r>
        <w:t xml:space="preserve">terilized, ready-to-use, single-use components. Once assembled with the LIS Drive, the components form a sterile chamber that holds the liquid to be dispensed into the shake flask. </w:t>
      </w:r>
    </w:p>
    <w:p w14:paraId="6DEB96AD" w14:textId="77777777" w:rsidR="009F1CDC" w:rsidRDefault="009F1CDC">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D44F32" w14:paraId="5D3B5ED0" w14:textId="77777777" w:rsidTr="00D44F32">
        <w:tc>
          <w:tcPr>
            <w:tcW w:w="5556" w:type="dxa"/>
            <w:tcBorders>
              <w:top w:val="single" w:sz="8" w:space="0" w:color="2688C9"/>
            </w:tcBorders>
          </w:tcPr>
          <w:p w14:paraId="79CA340A" w14:textId="193A556B" w:rsidR="00D44F32" w:rsidRPr="002630FA" w:rsidRDefault="00D44F32" w:rsidP="0082103A">
            <w:pPr>
              <w:pStyle w:val="ImportantBoxText"/>
              <w:rPr>
                <w:noProof/>
                <w:sz w:val="4"/>
                <w:szCs w:val="4"/>
              </w:rPr>
            </w:pPr>
          </w:p>
        </w:tc>
      </w:tr>
      <w:tr w:rsidR="00D44F32" w14:paraId="30673739" w14:textId="77777777" w:rsidTr="00D44F32">
        <w:tc>
          <w:tcPr>
            <w:tcW w:w="5556" w:type="dxa"/>
          </w:tcPr>
          <w:p w14:paraId="49B14314" w14:textId="40301B66" w:rsidR="00D44F32" w:rsidRDefault="00D44F32" w:rsidP="0082103A">
            <w:pPr>
              <w:pStyle w:val="ImportantBoxText"/>
              <w:jc w:val="center"/>
            </w:pPr>
            <w:r>
              <w:rPr>
                <w:noProof/>
              </w:rPr>
              <w:drawing>
                <wp:inline distT="0" distB="0" distL="0" distR="0" wp14:anchorId="1097F139" wp14:editId="30AFD4D0">
                  <wp:extent cx="1981200" cy="1874520"/>
                  <wp:effectExtent l="0" t="0" r="0" b="0"/>
                  <wp:docPr id="58"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hqprint">
                            <a:extLst>
                              <a:ext uri="{28A0092B-C50C-407E-A947-70E740481C1C}">
                                <a14:useLocalDpi xmlns:a14="http://schemas.microsoft.com/office/drawing/2010/main"/>
                              </a:ext>
                            </a:extLst>
                          </a:blip>
                          <a:srcRect b="5385"/>
                          <a:stretch/>
                        </pic:blipFill>
                        <pic:spPr bwMode="auto">
                          <a:xfrm>
                            <a:off x="0" y="0"/>
                            <a:ext cx="1981200" cy="18745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4F32" w14:paraId="5CA38CAF" w14:textId="77777777" w:rsidTr="00D44F32">
        <w:tc>
          <w:tcPr>
            <w:tcW w:w="5556" w:type="dxa"/>
            <w:tcBorders>
              <w:bottom w:val="single" w:sz="8" w:space="0" w:color="2688C9"/>
            </w:tcBorders>
          </w:tcPr>
          <w:p w14:paraId="02BE6133" w14:textId="77777777" w:rsidR="00D44F32" w:rsidRPr="002630FA" w:rsidRDefault="00D44F32" w:rsidP="0082103A">
            <w:pPr>
              <w:pStyle w:val="ImportantBoxText"/>
              <w:rPr>
                <w:noProof/>
                <w:sz w:val="4"/>
                <w:szCs w:val="4"/>
              </w:rPr>
            </w:pPr>
          </w:p>
        </w:tc>
      </w:tr>
      <w:tr w:rsidR="00D44F32" w14:paraId="377D74CD" w14:textId="77777777" w:rsidTr="00D44F32">
        <w:tc>
          <w:tcPr>
            <w:tcW w:w="5556" w:type="dxa"/>
            <w:tcBorders>
              <w:top w:val="single" w:sz="8" w:space="0" w:color="2688C9"/>
            </w:tcBorders>
          </w:tcPr>
          <w:p w14:paraId="09590765" w14:textId="0A74A5CE" w:rsidR="00D44F32" w:rsidRDefault="00D44F32"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2</w:t>
            </w:r>
            <w:r w:rsidRPr="00D44F32">
              <w:rPr>
                <w:i/>
              </w:rPr>
              <w:fldChar w:fldCharType="end"/>
            </w:r>
            <w:r w:rsidRPr="00D44F32">
              <w:t>: The LIS Cartridge, filter, and Luer plug</w:t>
            </w:r>
            <w:r w:rsidR="00625954">
              <w:t>.</w:t>
            </w:r>
          </w:p>
        </w:tc>
      </w:tr>
    </w:tbl>
    <w:p w14:paraId="6EF12B47" w14:textId="5CD943DB" w:rsidR="00CA63E4" w:rsidRDefault="00CA63E4" w:rsidP="00CA63E4">
      <w:pPr>
        <w:pStyle w:val="berschrift3"/>
      </w:pPr>
      <w:bookmarkStart w:id="7" w:name="_Toc113540556"/>
      <w:r>
        <w:t>LIS Drive and Mounting System</w:t>
      </w:r>
      <w:bookmarkEnd w:id="7"/>
    </w:p>
    <w:p w14:paraId="677690A4" w14:textId="4ADBD7C3" w:rsidR="00D44F32" w:rsidRDefault="00D44F32" w:rsidP="00D44F32">
      <w:r>
        <w:t xml:space="preserve">The LIS Drive is the physical heart of the LIS-system, as it performs the communication and dispensing tasks. The Mounting System physically connects the LIS Drive and the Cartridge with each other. </w:t>
      </w:r>
    </w:p>
    <w:p w14:paraId="4A97C549" w14:textId="6484C7AB" w:rsidR="00D44F32" w:rsidRDefault="00D44F32" w:rsidP="00D44F32">
      <w:r>
        <w:t xml:space="preserve">Basic functions of the LIS drive can be controlled via the knob and display of the LIS drive. Also, basic standalone experiments are possible. For convenient control and full functionalities of the </w:t>
      </w:r>
      <w:r w:rsidR="00CA4736">
        <w:t>LIS</w:t>
      </w:r>
      <w:r>
        <w:t>, the LIS Drives are wirelessly connected to the DOTS Software via the LIS Wireless Hub</w:t>
      </w:r>
      <w:r w:rsidR="00CA63E4">
        <w:t xml:space="preserve"> (</w:t>
      </w:r>
      <w:r w:rsidR="00625954">
        <w:fldChar w:fldCharType="begin"/>
      </w:r>
      <w:r w:rsidR="00625954">
        <w:instrText xml:space="preserve"> REF _Ref113517406 \h </w:instrText>
      </w:r>
      <w:r w:rsidR="00625954">
        <w:fldChar w:fldCharType="separate"/>
      </w:r>
      <w:r w:rsidR="00F601A6" w:rsidRPr="00D44F32">
        <w:rPr>
          <w:iCs/>
        </w:rPr>
        <w:t xml:space="preserve">Figure </w:t>
      </w:r>
      <w:r w:rsidR="00F601A6">
        <w:rPr>
          <w:noProof/>
        </w:rPr>
        <w:t>4</w:t>
      </w:r>
      <w:r w:rsidR="00625954">
        <w:fldChar w:fldCharType="end"/>
      </w:r>
      <w:r w:rsidR="00CA63E4">
        <w:t>)</w:t>
      </w:r>
      <w: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D44F32" w14:paraId="02CE301C" w14:textId="77777777" w:rsidTr="0082103A">
        <w:tc>
          <w:tcPr>
            <w:tcW w:w="5556" w:type="dxa"/>
            <w:tcBorders>
              <w:top w:val="single" w:sz="8" w:space="0" w:color="2688C9"/>
            </w:tcBorders>
          </w:tcPr>
          <w:p w14:paraId="2C062535" w14:textId="77777777" w:rsidR="00D44F32" w:rsidRPr="002630FA" w:rsidRDefault="00D44F32" w:rsidP="0082103A">
            <w:pPr>
              <w:pStyle w:val="ImportantBoxText"/>
              <w:rPr>
                <w:noProof/>
                <w:sz w:val="4"/>
                <w:szCs w:val="4"/>
              </w:rPr>
            </w:pPr>
          </w:p>
        </w:tc>
      </w:tr>
      <w:tr w:rsidR="00D44F32" w14:paraId="2E054537" w14:textId="77777777" w:rsidTr="0082103A">
        <w:tc>
          <w:tcPr>
            <w:tcW w:w="5556" w:type="dxa"/>
          </w:tcPr>
          <w:p w14:paraId="3B184B15" w14:textId="48594C97" w:rsidR="00D44F32" w:rsidRDefault="00D44F32" w:rsidP="0082103A">
            <w:pPr>
              <w:pStyle w:val="ImportantBoxText"/>
              <w:jc w:val="center"/>
            </w:pPr>
            <w:r w:rsidRPr="00F27C72">
              <w:rPr>
                <w:noProof/>
              </w:rPr>
              <w:drawing>
                <wp:inline distT="0" distB="0" distL="0" distR="0" wp14:anchorId="42C5E256" wp14:editId="255AB037">
                  <wp:extent cx="806450" cy="1356360"/>
                  <wp:effectExtent l="0" t="0" r="0" b="0"/>
                  <wp:docPr id="904" name="Grafik 902" descr="Ein Bild, das drinnen, Toilettenartikel, kosme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descr="Ein Bild, das drinnen, Toilettenartikel, kosmetisch enthält.&#10;&#10;Automatisch generierte Beschreibung"/>
                          <pic:cNvPicPr/>
                        </pic:nvPicPr>
                        <pic:blipFill rotWithShape="1">
                          <a:blip r:embed="rId13"/>
                          <a:srcRect l="41397" t="16046" r="35745" b="6758"/>
                          <a:stretch/>
                        </pic:blipFill>
                        <pic:spPr bwMode="auto">
                          <a:xfrm>
                            <a:off x="0" y="0"/>
                            <a:ext cx="806450" cy="1356360"/>
                          </a:xfrm>
                          <a:prstGeom prst="rect">
                            <a:avLst/>
                          </a:prstGeom>
                          <a:ln>
                            <a:noFill/>
                          </a:ln>
                          <a:extLst>
                            <a:ext uri="{53640926-AAD7-44D8-BBD7-CCE9431645EC}">
                              <a14:shadowObscured xmlns:a14="http://schemas.microsoft.com/office/drawing/2010/main"/>
                            </a:ext>
                          </a:extLst>
                        </pic:spPr>
                      </pic:pic>
                    </a:graphicData>
                  </a:graphic>
                </wp:inline>
              </w:drawing>
            </w:r>
            <w:r w:rsidRPr="00F27C72">
              <w:rPr>
                <w:noProof/>
              </w:rPr>
              <w:drawing>
                <wp:inline distT="0" distB="0" distL="0" distR="0" wp14:anchorId="50C81438" wp14:editId="2E96DE18">
                  <wp:extent cx="933450" cy="1363980"/>
                  <wp:effectExtent l="0" t="0" r="0" b="7620"/>
                  <wp:docPr id="906" name="Grafik 903" descr="Ein Bild, das drinnen, Toilettenartikel, kosme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descr="Ein Bild, das drinnen, Toilettenartikel, kosmetisch enthält.&#10;&#10;Automatisch generierte Beschreibung"/>
                          <pic:cNvPicPr/>
                        </pic:nvPicPr>
                        <pic:blipFill rotWithShape="1">
                          <a:blip r:embed="rId13"/>
                          <a:srcRect l="8639" t="15179" r="64903" b="7191"/>
                          <a:stretch/>
                        </pic:blipFill>
                        <pic:spPr bwMode="auto">
                          <a:xfrm>
                            <a:off x="0" y="0"/>
                            <a:ext cx="933450" cy="1363980"/>
                          </a:xfrm>
                          <a:prstGeom prst="rect">
                            <a:avLst/>
                          </a:prstGeom>
                          <a:ln>
                            <a:noFill/>
                          </a:ln>
                          <a:extLst>
                            <a:ext uri="{53640926-AAD7-44D8-BBD7-CCE9431645EC}">
                              <a14:shadowObscured xmlns:a14="http://schemas.microsoft.com/office/drawing/2010/main"/>
                            </a:ext>
                          </a:extLst>
                        </pic:spPr>
                      </pic:pic>
                    </a:graphicData>
                  </a:graphic>
                </wp:inline>
              </w:drawing>
            </w:r>
            <w:r w:rsidRPr="00F27C72">
              <w:rPr>
                <w:noProof/>
              </w:rPr>
              <w:drawing>
                <wp:inline distT="0" distB="0" distL="0" distR="0" wp14:anchorId="1C564504" wp14:editId="03F50E19">
                  <wp:extent cx="965200" cy="1287780"/>
                  <wp:effectExtent l="0" t="0" r="6350" b="7620"/>
                  <wp:docPr id="911" name="Grafik 53" descr="Ein Bild, das drinnen, Toilettenartikel, kosme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descr="Ein Bild, das drinnen, Toilettenartikel, kosmetisch enthält.&#10;&#10;Automatisch generierte Beschreibung"/>
                          <pic:cNvPicPr/>
                        </pic:nvPicPr>
                        <pic:blipFill rotWithShape="1">
                          <a:blip r:embed="rId13"/>
                          <a:srcRect l="68035" t="20383" r="4607" b="6324"/>
                          <a:stretch/>
                        </pic:blipFill>
                        <pic:spPr bwMode="auto">
                          <a:xfrm>
                            <a:off x="0" y="0"/>
                            <a:ext cx="965200" cy="1287780"/>
                          </a:xfrm>
                          <a:prstGeom prst="rect">
                            <a:avLst/>
                          </a:prstGeom>
                          <a:ln>
                            <a:noFill/>
                          </a:ln>
                          <a:extLst>
                            <a:ext uri="{53640926-AAD7-44D8-BBD7-CCE9431645EC}">
                              <a14:shadowObscured xmlns:a14="http://schemas.microsoft.com/office/drawing/2010/main"/>
                            </a:ext>
                          </a:extLst>
                        </pic:spPr>
                      </pic:pic>
                    </a:graphicData>
                  </a:graphic>
                </wp:inline>
              </w:drawing>
            </w:r>
          </w:p>
        </w:tc>
      </w:tr>
      <w:tr w:rsidR="00D44F32" w14:paraId="12CCE38D" w14:textId="77777777" w:rsidTr="0082103A">
        <w:tc>
          <w:tcPr>
            <w:tcW w:w="5556" w:type="dxa"/>
            <w:tcBorders>
              <w:bottom w:val="single" w:sz="8" w:space="0" w:color="2688C9"/>
            </w:tcBorders>
          </w:tcPr>
          <w:p w14:paraId="1B3D1EA2" w14:textId="6048B049" w:rsidR="00D44F32" w:rsidRPr="002630FA" w:rsidRDefault="00D44F32" w:rsidP="0082103A">
            <w:pPr>
              <w:pStyle w:val="ImportantBoxText"/>
              <w:rPr>
                <w:noProof/>
                <w:sz w:val="4"/>
                <w:szCs w:val="4"/>
              </w:rPr>
            </w:pPr>
            <w:r>
              <w:rPr>
                <w:noProof/>
                <w:sz w:val="4"/>
                <w:szCs w:val="4"/>
              </w:rPr>
              <w:t>f</w:t>
            </w:r>
          </w:p>
        </w:tc>
      </w:tr>
      <w:tr w:rsidR="00D44F32" w14:paraId="62CE7C20" w14:textId="77777777" w:rsidTr="0082103A">
        <w:tc>
          <w:tcPr>
            <w:tcW w:w="5556" w:type="dxa"/>
            <w:tcBorders>
              <w:top w:val="single" w:sz="8" w:space="0" w:color="2688C9"/>
            </w:tcBorders>
          </w:tcPr>
          <w:p w14:paraId="594262A0" w14:textId="09D1F5F0" w:rsidR="00D44F32" w:rsidRDefault="00D44F32"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3</w:t>
            </w:r>
            <w:r w:rsidRPr="00D44F32">
              <w:rPr>
                <w:i/>
              </w:rPr>
              <w:fldChar w:fldCharType="end"/>
            </w:r>
            <w:r w:rsidRPr="00D44F32">
              <w:t>: The LIS Drive (left) and Mounting System, consisting of Octagrab (middle) and ring (right)</w:t>
            </w:r>
            <w:r w:rsidR="00625954">
              <w:t>.</w:t>
            </w:r>
          </w:p>
        </w:tc>
      </w:tr>
    </w:tbl>
    <w:p w14:paraId="050974BD" w14:textId="0847A08A" w:rsidR="00D44F32" w:rsidRDefault="00CA63E4" w:rsidP="00CA63E4">
      <w:pPr>
        <w:pStyle w:val="berschrift3"/>
      </w:pPr>
      <w:bookmarkStart w:id="8" w:name="_Toc113540557"/>
      <w:r>
        <w:lastRenderedPageBreak/>
        <w:t>LIS Wireless Hub</w:t>
      </w:r>
      <w:bookmarkEnd w:id="8"/>
    </w:p>
    <w:bookmarkEnd w:id="6"/>
    <w:p w14:paraId="79BEF0A0" w14:textId="50C48494" w:rsidR="00BE2C9D" w:rsidRDefault="00E72C79" w:rsidP="00BE2C9D">
      <w:r>
        <w:t xml:space="preserve">The </w:t>
      </w:r>
      <w:r w:rsidR="00F05D67">
        <w:t>Wireless Hub</w:t>
      </w:r>
      <w:r>
        <w:t xml:space="preserve"> handles communication between </w:t>
      </w:r>
      <w:r w:rsidR="00D44F32">
        <w:t xml:space="preserve">the </w:t>
      </w:r>
      <w:r w:rsidR="00DC0FF8">
        <w:t>DOTS Software</w:t>
      </w:r>
      <w:r>
        <w:t xml:space="preserve"> and the </w:t>
      </w:r>
      <w:r w:rsidR="00D44F32">
        <w:t xml:space="preserve">LIS </w:t>
      </w:r>
      <w:r>
        <w:t xml:space="preserve">Drives. </w:t>
      </w:r>
      <w:r w:rsidR="00BE2C9D">
        <w:t>The</w:t>
      </w:r>
      <w:r w:rsidR="00D44F32">
        <w:t xml:space="preserve"> h</w:t>
      </w:r>
      <w:r w:rsidR="00F05D67">
        <w:t>ub</w:t>
      </w:r>
      <w:r w:rsidR="00BE2C9D">
        <w:t xml:space="preserve"> connects to the computer by USB and to the LIS Drives wirelessly using the 2.4 GHz band.</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D44F32" w14:paraId="0EB6E31D" w14:textId="77777777" w:rsidTr="0082103A">
        <w:tc>
          <w:tcPr>
            <w:tcW w:w="5556" w:type="dxa"/>
            <w:tcBorders>
              <w:top w:val="single" w:sz="8" w:space="0" w:color="2688C9"/>
            </w:tcBorders>
          </w:tcPr>
          <w:p w14:paraId="3B5032BA" w14:textId="77777777" w:rsidR="00D44F32" w:rsidRPr="002630FA" w:rsidRDefault="00D44F32" w:rsidP="0082103A">
            <w:pPr>
              <w:pStyle w:val="ImportantBoxText"/>
              <w:rPr>
                <w:noProof/>
                <w:sz w:val="4"/>
                <w:szCs w:val="4"/>
              </w:rPr>
            </w:pPr>
          </w:p>
        </w:tc>
      </w:tr>
      <w:tr w:rsidR="00D44F32" w14:paraId="688EF7C0" w14:textId="77777777" w:rsidTr="0082103A">
        <w:tc>
          <w:tcPr>
            <w:tcW w:w="5556" w:type="dxa"/>
          </w:tcPr>
          <w:p w14:paraId="19338556" w14:textId="30B518F5" w:rsidR="00D44F32" w:rsidRDefault="00D44F32" w:rsidP="0082103A">
            <w:pPr>
              <w:pStyle w:val="ImportantBoxText"/>
              <w:jc w:val="center"/>
            </w:pPr>
            <w:r w:rsidRPr="003A6C28">
              <w:rPr>
                <w:noProof/>
              </w:rPr>
              <w:drawing>
                <wp:inline distT="0" distB="0" distL="0" distR="0" wp14:anchorId="2E8B3D28" wp14:editId="2BAE5D23">
                  <wp:extent cx="2107577" cy="1435019"/>
                  <wp:effectExtent l="0" t="0" r="6985" b="0"/>
                  <wp:docPr id="917" name="Grafik 901" descr="Ein Bild, das drinnen, elektronisch, Adap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Grafik 901" descr="Ein Bild, das drinnen, elektronisch, Adapter enthält.&#10;&#10;Automatisch generierte Beschreibung"/>
                          <pic:cNvPicPr/>
                        </pic:nvPicPr>
                        <pic:blipFill>
                          <a:blip r:embed="rId14" cstate="hqprint">
                            <a:extLst>
                              <a:ext uri="{28A0092B-C50C-407E-A947-70E740481C1C}">
                                <a14:useLocalDpi xmlns:a14="http://schemas.microsoft.com/office/drawing/2010/main"/>
                              </a:ext>
                            </a:extLst>
                          </a:blip>
                          <a:stretch>
                            <a:fillRect/>
                          </a:stretch>
                        </pic:blipFill>
                        <pic:spPr>
                          <a:xfrm>
                            <a:off x="0" y="0"/>
                            <a:ext cx="2107577" cy="1435019"/>
                          </a:xfrm>
                          <a:prstGeom prst="rect">
                            <a:avLst/>
                          </a:prstGeom>
                        </pic:spPr>
                      </pic:pic>
                    </a:graphicData>
                  </a:graphic>
                </wp:inline>
              </w:drawing>
            </w:r>
          </w:p>
        </w:tc>
      </w:tr>
      <w:tr w:rsidR="00D44F32" w14:paraId="183FD8F2" w14:textId="77777777" w:rsidTr="0082103A">
        <w:tc>
          <w:tcPr>
            <w:tcW w:w="5556" w:type="dxa"/>
            <w:tcBorders>
              <w:bottom w:val="single" w:sz="8" w:space="0" w:color="2688C9"/>
            </w:tcBorders>
          </w:tcPr>
          <w:p w14:paraId="4FC373D7" w14:textId="77777777" w:rsidR="00D44F32" w:rsidRPr="002630FA" w:rsidRDefault="00D44F32" w:rsidP="0082103A">
            <w:pPr>
              <w:pStyle w:val="ImportantBoxText"/>
              <w:rPr>
                <w:noProof/>
                <w:sz w:val="4"/>
                <w:szCs w:val="4"/>
              </w:rPr>
            </w:pPr>
          </w:p>
        </w:tc>
      </w:tr>
      <w:tr w:rsidR="00D44F32" w14:paraId="19AE8CE2" w14:textId="77777777" w:rsidTr="0082103A">
        <w:tc>
          <w:tcPr>
            <w:tcW w:w="5556" w:type="dxa"/>
            <w:tcBorders>
              <w:top w:val="single" w:sz="8" w:space="0" w:color="2688C9"/>
            </w:tcBorders>
          </w:tcPr>
          <w:p w14:paraId="64728D96" w14:textId="3AD4B23F" w:rsidR="00D44F32" w:rsidRDefault="00D44F32" w:rsidP="002358A4">
            <w:pPr>
              <w:pStyle w:val="Beschriftung"/>
            </w:pPr>
            <w:bookmarkStart w:id="9" w:name="_Ref113517406"/>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4</w:t>
            </w:r>
            <w:r w:rsidRPr="00D44F32">
              <w:rPr>
                <w:i/>
              </w:rPr>
              <w:fldChar w:fldCharType="end"/>
            </w:r>
            <w:bookmarkEnd w:id="9"/>
            <w:r w:rsidRPr="00D44F32">
              <w:t xml:space="preserve">: The </w:t>
            </w:r>
            <w:r>
              <w:t>LIS Wireless Hub</w:t>
            </w:r>
            <w:r w:rsidR="00C0281F">
              <w:t>.</w:t>
            </w:r>
          </w:p>
        </w:tc>
      </w:tr>
    </w:tbl>
    <w:p w14:paraId="3DFD1AAF" w14:textId="0CD056F7" w:rsidR="00CA63E4" w:rsidRPr="00204F77" w:rsidRDefault="00CA63E4" w:rsidP="00CA63E4">
      <w:pPr>
        <w:pStyle w:val="berschrift3"/>
      </w:pPr>
      <w:bookmarkStart w:id="10" w:name="_Toc113271487"/>
      <w:bookmarkStart w:id="11" w:name="_Toc113290026"/>
      <w:bookmarkStart w:id="12" w:name="_Toc113540558"/>
      <w:r w:rsidRPr="00204F77">
        <w:t xml:space="preserve">DOTS </w:t>
      </w:r>
      <w:bookmarkEnd w:id="10"/>
      <w:bookmarkEnd w:id="11"/>
      <w:r>
        <w:t>Software</w:t>
      </w:r>
      <w:bookmarkEnd w:id="12"/>
    </w:p>
    <w:p w14:paraId="0D7EB45B" w14:textId="5F41E3D9" w:rsidR="00087D1C" w:rsidRPr="00087D1C" w:rsidRDefault="00D44F32" w:rsidP="00087D1C">
      <w:r>
        <w:t>The DOTS Software performs visualization, data analysis, post processing, exporting, and controlling, to provide LIS users with an intuitive solution to watch, analyze and store their experimental data. This user guide contains all information on the LIS hardware. The control of LIS hardware by the DOTS Software is documented in the DOTS Software User Guide.</w:t>
      </w:r>
    </w:p>
    <w:p w14:paraId="4BECE320" w14:textId="24CF59DB" w:rsidR="00CA63E4" w:rsidRPr="00204F77" w:rsidRDefault="00CA63E4" w:rsidP="00CA63E4">
      <w:pPr>
        <w:pStyle w:val="berschrift3"/>
      </w:pPr>
      <w:bookmarkStart w:id="13" w:name="_Toc113540559"/>
      <w:bookmarkStart w:id="14" w:name="_Toc422925266"/>
      <w:r>
        <w:t>LIS Flasks</w:t>
      </w:r>
      <w:bookmarkEnd w:id="13"/>
    </w:p>
    <w:p w14:paraId="4F2FA045" w14:textId="6D720A11" w:rsidR="00F574D1" w:rsidRDefault="00DB5952" w:rsidP="00F574D1">
      <w:r>
        <w:t xml:space="preserve">We offer special LIS </w:t>
      </w:r>
      <w:r w:rsidR="00F574D1">
        <w:t>F</w:t>
      </w:r>
      <w:r>
        <w:t>lasks for LIS experiment</w:t>
      </w:r>
      <w:r w:rsidR="00811831">
        <w:t>s</w:t>
      </w:r>
      <w:r>
        <w:t xml:space="preserve"> (</w:t>
      </w:r>
      <w:r w:rsidR="000B648A">
        <w:fldChar w:fldCharType="begin"/>
      </w:r>
      <w:r w:rsidR="000B648A">
        <w:instrText xml:space="preserve"> REF _Ref113517463 \h </w:instrText>
      </w:r>
      <w:r w:rsidR="000B648A">
        <w:fldChar w:fldCharType="separate"/>
      </w:r>
      <w:r w:rsidR="00F601A6" w:rsidRPr="00D44F32">
        <w:rPr>
          <w:iCs/>
        </w:rPr>
        <w:t xml:space="preserve">Figure </w:t>
      </w:r>
      <w:r w:rsidR="00F601A6">
        <w:rPr>
          <w:noProof/>
        </w:rPr>
        <w:t>5</w:t>
      </w:r>
      <w:r w:rsidR="000B648A">
        <w:fldChar w:fldCharType="end"/>
      </w:r>
      <w:r>
        <w:t xml:space="preserve">). They contain one additional neck on the side, which can be </w:t>
      </w:r>
      <w:r w:rsidR="00F574D1">
        <w:t xml:space="preserve">sealed with </w:t>
      </w:r>
      <w:r>
        <w:t xml:space="preserve">standard </w:t>
      </w:r>
      <w:r w:rsidR="00811831">
        <w:t>Erlenmeyer flask</w:t>
      </w:r>
      <w:r>
        <w:t xml:space="preserve"> caps. These side ports allow </w:t>
      </w:r>
      <w:r w:rsidR="00F574D1">
        <w:t>for s</w:t>
      </w:r>
      <w:r>
        <w:t xml:space="preserve">ampling during an experiment without the need to remove the </w:t>
      </w:r>
      <w:r w:rsidR="00CA4736">
        <w:t>LIS</w:t>
      </w:r>
      <w:r w:rsidR="00F574D1">
        <w:t>, which mounts onto the top port</w:t>
      </w:r>
      <w:r>
        <w:t xml:space="preserve">. </w:t>
      </w:r>
    </w:p>
    <w:p w14:paraId="54AEE92E" w14:textId="77777777" w:rsidR="00F574D1" w:rsidRDefault="00F574D1">
      <w:pPr>
        <w:spacing w:after="200" w:line="276"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CA63E4" w14:paraId="75FBF19B" w14:textId="77777777" w:rsidTr="00F5122B">
        <w:tc>
          <w:tcPr>
            <w:tcW w:w="5556" w:type="dxa"/>
            <w:tcBorders>
              <w:top w:val="single" w:sz="8" w:space="0" w:color="2688C9"/>
            </w:tcBorders>
          </w:tcPr>
          <w:p w14:paraId="262F0C69" w14:textId="77777777" w:rsidR="00CA63E4" w:rsidRPr="002630FA" w:rsidRDefault="00CA63E4" w:rsidP="00F5122B">
            <w:pPr>
              <w:pStyle w:val="ImportantBoxText"/>
              <w:rPr>
                <w:noProof/>
                <w:sz w:val="4"/>
                <w:szCs w:val="4"/>
              </w:rPr>
            </w:pPr>
          </w:p>
        </w:tc>
      </w:tr>
      <w:tr w:rsidR="00CA63E4" w14:paraId="49F0865B" w14:textId="77777777" w:rsidTr="00F5122B">
        <w:tc>
          <w:tcPr>
            <w:tcW w:w="5556" w:type="dxa"/>
          </w:tcPr>
          <w:p w14:paraId="5D70C2DD" w14:textId="086282EF" w:rsidR="00CA63E4" w:rsidRDefault="00CA63E4" w:rsidP="00F5122B">
            <w:pPr>
              <w:pStyle w:val="ImportantBoxText"/>
              <w:jc w:val="center"/>
            </w:pPr>
            <w:r>
              <w:rPr>
                <w:noProof/>
              </w:rPr>
              <w:drawing>
                <wp:inline distT="0" distB="0" distL="0" distR="0" wp14:anchorId="4645C7E4" wp14:editId="50AD8A0E">
                  <wp:extent cx="3088393" cy="1752600"/>
                  <wp:effectExtent l="0" t="0" r="0" b="0"/>
                  <wp:docPr id="27" name="Grafik 20" descr="Ein Bild, das Gefäß, Fl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Gefäß, Flasche enthält.&#10;&#10;Automatisch generierte Beschreibung"/>
                          <pic:cNvPicPr>
                            <a:picLocks noChangeAspect="1" noChangeArrowheads="1"/>
                          </pic:cNvPicPr>
                        </pic:nvPicPr>
                        <pic:blipFill rotWithShape="1">
                          <a:blip r:embed="rId15" cstate="hqprint">
                            <a:extLst>
                              <a:ext uri="{28A0092B-C50C-407E-A947-70E740481C1C}">
                                <a14:useLocalDpi xmlns:a14="http://schemas.microsoft.com/office/drawing/2010/main"/>
                              </a:ext>
                            </a:extLst>
                          </a:blip>
                          <a:srcRect t="11445" b="3364"/>
                          <a:stretch/>
                        </pic:blipFill>
                        <pic:spPr bwMode="auto">
                          <a:xfrm>
                            <a:off x="0" y="0"/>
                            <a:ext cx="3094297" cy="17559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63E4" w14:paraId="7C037679" w14:textId="77777777" w:rsidTr="00F5122B">
        <w:tc>
          <w:tcPr>
            <w:tcW w:w="5556" w:type="dxa"/>
            <w:tcBorders>
              <w:bottom w:val="single" w:sz="8" w:space="0" w:color="2688C9"/>
            </w:tcBorders>
          </w:tcPr>
          <w:p w14:paraId="2B5F2461" w14:textId="77777777" w:rsidR="00CA63E4" w:rsidRPr="002630FA" w:rsidRDefault="00CA63E4" w:rsidP="00F5122B">
            <w:pPr>
              <w:pStyle w:val="ImportantBoxText"/>
              <w:rPr>
                <w:noProof/>
                <w:sz w:val="4"/>
                <w:szCs w:val="4"/>
              </w:rPr>
            </w:pPr>
          </w:p>
        </w:tc>
      </w:tr>
      <w:tr w:rsidR="00CA63E4" w14:paraId="0D2F809B" w14:textId="77777777" w:rsidTr="00F5122B">
        <w:tc>
          <w:tcPr>
            <w:tcW w:w="5556" w:type="dxa"/>
            <w:tcBorders>
              <w:top w:val="single" w:sz="8" w:space="0" w:color="2688C9"/>
            </w:tcBorders>
          </w:tcPr>
          <w:p w14:paraId="2BE50CF9" w14:textId="4B982799" w:rsidR="00CA63E4" w:rsidRDefault="00CA63E4" w:rsidP="002358A4">
            <w:pPr>
              <w:pStyle w:val="Beschriftung"/>
            </w:pPr>
            <w:bookmarkStart w:id="15" w:name="_Ref113517463"/>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5</w:t>
            </w:r>
            <w:r w:rsidRPr="00D44F32">
              <w:rPr>
                <w:i/>
              </w:rPr>
              <w:fldChar w:fldCharType="end"/>
            </w:r>
            <w:bookmarkEnd w:id="15"/>
            <w:r w:rsidRPr="00D44F32">
              <w:t xml:space="preserve">: </w:t>
            </w:r>
            <w:r w:rsidR="00F574D1">
              <w:t>LIS Fl</w:t>
            </w:r>
            <w:r w:rsidR="00F574D1" w:rsidRPr="00F574D1">
              <w:t>asks</w:t>
            </w:r>
            <w:r w:rsidR="00F574D1">
              <w:t xml:space="preserve"> are available in standard shake flask sizes with an additional option for a third neck (second side opening). </w:t>
            </w:r>
          </w:p>
        </w:tc>
      </w:tr>
    </w:tbl>
    <w:p w14:paraId="3545AD7D" w14:textId="25977709" w:rsidR="008E00BD" w:rsidRDefault="008E00BD" w:rsidP="00DB5952">
      <w:r>
        <w:br w:type="page"/>
      </w:r>
    </w:p>
    <w:p w14:paraId="32135FE1" w14:textId="40D62332" w:rsidR="005041DE" w:rsidRDefault="002A3E26" w:rsidP="0029209C">
      <w:pPr>
        <w:pStyle w:val="berschrift2"/>
      </w:pPr>
      <w:bookmarkStart w:id="16" w:name="_Toc113540560"/>
      <w:bookmarkEnd w:id="14"/>
      <w:r>
        <w:lastRenderedPageBreak/>
        <w:t>Technical Specifications</w:t>
      </w:r>
      <w:r w:rsidR="0065471D">
        <w:t xml:space="preserve"> – LIS Drive</w:t>
      </w:r>
      <w:bookmarkEnd w:id="16"/>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
        <w:gridCol w:w="2551"/>
        <w:gridCol w:w="2721"/>
      </w:tblGrid>
      <w:tr w:rsidR="0065471D" w:rsidRPr="0065471D" w14:paraId="61AADB46" w14:textId="77777777" w:rsidTr="00F5122B">
        <w:trPr>
          <w:trHeight w:val="371"/>
        </w:trPr>
        <w:tc>
          <w:tcPr>
            <w:tcW w:w="2835" w:type="dxa"/>
            <w:gridSpan w:val="2"/>
          </w:tcPr>
          <w:p w14:paraId="35C109FA" w14:textId="12D43AAF" w:rsidR="0065471D" w:rsidRPr="0065471D" w:rsidRDefault="0065471D" w:rsidP="00B61A74">
            <w:pPr>
              <w:pStyle w:val="Tablecontentimportant"/>
            </w:pPr>
            <w:r>
              <w:t>Input voltage</w:t>
            </w:r>
          </w:p>
        </w:tc>
        <w:tc>
          <w:tcPr>
            <w:tcW w:w="2721" w:type="dxa"/>
          </w:tcPr>
          <w:p w14:paraId="49A8895F" w14:textId="4B3C4633" w:rsidR="0065471D" w:rsidRPr="0065471D" w:rsidRDefault="0065471D" w:rsidP="002B0769">
            <w:pPr>
              <w:pStyle w:val="Tablecontentnormal"/>
            </w:pPr>
            <w:r>
              <w:t xml:space="preserve">5 VDC </w:t>
            </w:r>
            <m:oMath>
              <m:r>
                <w:rPr>
                  <w:rFonts w:ascii="Cambria Math" w:hAnsi="Cambria Math"/>
                </w:rPr>
                <m:t>±</m:t>
              </m:r>
            </m:oMath>
            <w:r>
              <w:t xml:space="preserve"> 5%</w:t>
            </w:r>
          </w:p>
        </w:tc>
      </w:tr>
      <w:tr w:rsidR="0065471D" w:rsidRPr="0065471D" w14:paraId="6E8F3B55" w14:textId="77777777" w:rsidTr="00F5122B">
        <w:trPr>
          <w:trHeight w:val="371"/>
        </w:trPr>
        <w:tc>
          <w:tcPr>
            <w:tcW w:w="2835" w:type="dxa"/>
            <w:gridSpan w:val="2"/>
          </w:tcPr>
          <w:p w14:paraId="1E1AE3EA" w14:textId="6D3E5B72" w:rsidR="0065471D" w:rsidRPr="0065471D" w:rsidRDefault="0065471D" w:rsidP="00B61A74">
            <w:pPr>
              <w:pStyle w:val="Tablecontentimportant"/>
            </w:pPr>
            <w:r>
              <w:t xml:space="preserve">Height (without Mounting </w:t>
            </w:r>
            <w:r w:rsidRPr="00B61A74">
              <w:t>System</w:t>
            </w:r>
            <w:r>
              <w:t>)</w:t>
            </w:r>
          </w:p>
        </w:tc>
        <w:tc>
          <w:tcPr>
            <w:tcW w:w="2721" w:type="dxa"/>
          </w:tcPr>
          <w:p w14:paraId="08A64AC6" w14:textId="7B965F26" w:rsidR="0065471D" w:rsidRPr="0065471D" w:rsidRDefault="0065471D" w:rsidP="002B0769">
            <w:pPr>
              <w:pStyle w:val="Tablecontentnormal"/>
            </w:pPr>
            <w:r>
              <w:t>approx. 74 mm</w:t>
            </w:r>
          </w:p>
        </w:tc>
      </w:tr>
      <w:tr w:rsidR="0065471D" w:rsidRPr="0065471D" w14:paraId="39C38428" w14:textId="77777777" w:rsidTr="00F5122B">
        <w:tc>
          <w:tcPr>
            <w:tcW w:w="2835" w:type="dxa"/>
            <w:gridSpan w:val="2"/>
          </w:tcPr>
          <w:p w14:paraId="72AAFD7E" w14:textId="10FA829F" w:rsidR="0065471D" w:rsidRPr="0065471D" w:rsidRDefault="0065471D" w:rsidP="00B61A74">
            <w:pPr>
              <w:pStyle w:val="Tablecontentimportant"/>
            </w:pPr>
            <w:r>
              <w:t>Additional height on shake flask</w:t>
            </w:r>
          </w:p>
        </w:tc>
        <w:tc>
          <w:tcPr>
            <w:tcW w:w="2721" w:type="dxa"/>
          </w:tcPr>
          <w:p w14:paraId="24CBCEA6" w14:textId="450E3010" w:rsidR="0065471D" w:rsidRPr="0065471D" w:rsidRDefault="0065471D" w:rsidP="002B0769">
            <w:pPr>
              <w:pStyle w:val="Tablecontentnormal"/>
            </w:pPr>
            <w:r>
              <w:t>approx. 70 mm</w:t>
            </w:r>
          </w:p>
        </w:tc>
      </w:tr>
      <w:tr w:rsidR="0065471D" w:rsidRPr="0065471D" w14:paraId="091E080C" w14:textId="77777777" w:rsidTr="00F5122B">
        <w:tc>
          <w:tcPr>
            <w:tcW w:w="2835" w:type="dxa"/>
            <w:gridSpan w:val="2"/>
          </w:tcPr>
          <w:p w14:paraId="135CDFCF" w14:textId="5353EDC5" w:rsidR="0065471D" w:rsidRPr="0065471D" w:rsidRDefault="0065471D" w:rsidP="00F5122B">
            <w:pPr>
              <w:pStyle w:val="Tablecontentnormal"/>
              <w:jc w:val="left"/>
              <w:rPr>
                <w:rStyle w:val="TablecontentimportantZchn"/>
                <w:b w:val="0"/>
                <w:bCs w:val="0"/>
              </w:rPr>
            </w:pPr>
            <w:bookmarkStart w:id="17" w:name="_Hlk113333757"/>
            <w:r>
              <w:rPr>
                <w:rStyle w:val="TablecontentimportantZchn"/>
              </w:rPr>
              <w:t>Temperature</w:t>
            </w:r>
          </w:p>
          <w:p w14:paraId="6D02B993" w14:textId="4E320969" w:rsidR="0065471D" w:rsidRPr="0065471D" w:rsidRDefault="0065471D" w:rsidP="00F5122B">
            <w:pPr>
              <w:pStyle w:val="Tablecontentnormal"/>
              <w:rPr>
                <w:rFonts w:cs="Arial"/>
                <w:szCs w:val="16"/>
                <w:vertAlign w:val="superscript"/>
              </w:rPr>
            </w:pPr>
            <w:r>
              <w:rPr>
                <w:rFonts w:cs="Arial"/>
                <w:szCs w:val="16"/>
              </w:rPr>
              <w:t>O</w:t>
            </w:r>
            <w:r>
              <w:t>perating temperature</w:t>
            </w:r>
            <w:r w:rsidRPr="0065471D">
              <w:rPr>
                <w:rFonts w:cs="Arial"/>
                <w:szCs w:val="16"/>
              </w:rPr>
              <w:br/>
            </w:r>
            <w:r>
              <w:rPr>
                <w:rFonts w:cs="Arial"/>
                <w:szCs w:val="16"/>
              </w:rPr>
              <w:t>C</w:t>
            </w:r>
            <w:r>
              <w:t>harging temperature</w:t>
            </w:r>
          </w:p>
        </w:tc>
        <w:tc>
          <w:tcPr>
            <w:tcW w:w="2721" w:type="dxa"/>
          </w:tcPr>
          <w:p w14:paraId="1C963125" w14:textId="77777777" w:rsidR="0065471D" w:rsidRPr="0065471D" w:rsidRDefault="0065471D" w:rsidP="002B0769">
            <w:pPr>
              <w:pStyle w:val="Tablecontentnormal"/>
              <w:rPr>
                <w:rStyle w:val="TablecontentimportantZchn"/>
              </w:rPr>
            </w:pPr>
            <w:r w:rsidRPr="0065471D">
              <w:rPr>
                <w:rStyle w:val="TablecontentimportantZchn"/>
              </w:rPr>
              <w:t xml:space="preserve"> </w:t>
            </w:r>
          </w:p>
          <w:p w14:paraId="48E80BEB" w14:textId="21AD38D4" w:rsidR="0065471D" w:rsidRPr="0065471D" w:rsidRDefault="0065471D" w:rsidP="002B0769">
            <w:pPr>
              <w:pStyle w:val="Tablecontentnormal"/>
            </w:pPr>
            <w:r>
              <w:t xml:space="preserve">15 – 45 </w:t>
            </w:r>
            <w:r w:rsidRPr="0065471D">
              <w:t>°C</w:t>
            </w:r>
            <w:r w:rsidRPr="0065471D">
              <w:br/>
            </w:r>
            <w:r>
              <w:t xml:space="preserve">15 – 40 </w:t>
            </w:r>
            <w:r w:rsidRPr="0065471D">
              <w:t>°C</w:t>
            </w:r>
          </w:p>
        </w:tc>
      </w:tr>
      <w:tr w:rsidR="0065471D" w:rsidRPr="0065471D" w14:paraId="2175040B" w14:textId="77777777" w:rsidTr="00F5122B">
        <w:tc>
          <w:tcPr>
            <w:tcW w:w="2835" w:type="dxa"/>
            <w:gridSpan w:val="2"/>
          </w:tcPr>
          <w:p w14:paraId="629544DD" w14:textId="2B0B3E73" w:rsidR="0065471D" w:rsidRPr="0065471D" w:rsidRDefault="0065471D" w:rsidP="0065471D">
            <w:pPr>
              <w:pStyle w:val="Tablecontentnormal"/>
              <w:jc w:val="left"/>
              <w:rPr>
                <w:rStyle w:val="TablecontentimportantZchn"/>
                <w:b w:val="0"/>
                <w:bCs w:val="0"/>
              </w:rPr>
            </w:pPr>
            <w:bookmarkStart w:id="18" w:name="_Hlk113333965"/>
            <w:bookmarkEnd w:id="17"/>
            <w:r>
              <w:rPr>
                <w:rStyle w:val="TablecontentimportantZchn"/>
              </w:rPr>
              <w:t>Battery (built-in)</w:t>
            </w:r>
          </w:p>
          <w:p w14:paraId="137FC23B" w14:textId="1091474E" w:rsidR="0065471D" w:rsidRPr="0065471D" w:rsidRDefault="0065471D" w:rsidP="0065471D">
            <w:pPr>
              <w:pStyle w:val="Tablecontentnormal"/>
              <w:rPr>
                <w:rFonts w:cs="Arial"/>
                <w:szCs w:val="16"/>
              </w:rPr>
            </w:pPr>
            <w:r>
              <w:rPr>
                <w:rFonts w:cs="Arial"/>
                <w:szCs w:val="16"/>
              </w:rPr>
              <w:t>Type</w:t>
            </w:r>
            <w:r w:rsidRPr="0065471D">
              <w:rPr>
                <w:rFonts w:cs="Arial"/>
                <w:szCs w:val="16"/>
              </w:rPr>
              <w:br/>
            </w:r>
            <w:r>
              <w:rPr>
                <w:rFonts w:cs="Arial"/>
                <w:szCs w:val="16"/>
              </w:rPr>
              <w:t>Capacity</w:t>
            </w:r>
            <w:r w:rsidRPr="0065471D">
              <w:rPr>
                <w:rFonts w:cs="Arial"/>
                <w:szCs w:val="16"/>
              </w:rPr>
              <w:br/>
            </w:r>
            <w:r>
              <w:rPr>
                <w:rFonts w:cs="Arial"/>
                <w:szCs w:val="16"/>
              </w:rPr>
              <w:t>Runtime when fully charged</w:t>
            </w:r>
            <w:r w:rsidR="00C149E2">
              <w:rPr>
                <w:rFonts w:cs="Arial"/>
                <w:szCs w:val="16"/>
                <w:vertAlign w:val="superscript"/>
              </w:rPr>
              <w:t>1</w:t>
            </w:r>
            <w:r w:rsidRPr="0065471D">
              <w:rPr>
                <w:rFonts w:cs="Arial"/>
                <w:szCs w:val="16"/>
              </w:rPr>
              <w:br/>
            </w:r>
            <w:r>
              <w:rPr>
                <w:rFonts w:cs="Arial"/>
                <w:szCs w:val="16"/>
              </w:rPr>
              <w:t>Charging time</w:t>
            </w:r>
            <w:r w:rsidRPr="0065471D">
              <w:rPr>
                <w:rFonts w:cs="Arial"/>
                <w:szCs w:val="16"/>
              </w:rPr>
              <w:br/>
            </w:r>
            <w:r>
              <w:rPr>
                <w:rFonts w:cs="Arial"/>
                <w:szCs w:val="16"/>
              </w:rPr>
              <w:t>Charging source</w:t>
            </w:r>
          </w:p>
        </w:tc>
        <w:tc>
          <w:tcPr>
            <w:tcW w:w="2721" w:type="dxa"/>
          </w:tcPr>
          <w:p w14:paraId="78991B98" w14:textId="77777777" w:rsidR="0065471D" w:rsidRPr="0065471D" w:rsidRDefault="0065471D" w:rsidP="002B0769">
            <w:pPr>
              <w:pStyle w:val="Tablecontentnormal"/>
              <w:rPr>
                <w:rStyle w:val="TablecontentimportantZchn"/>
                <w:b w:val="0"/>
                <w:bCs w:val="0"/>
              </w:rPr>
            </w:pPr>
          </w:p>
          <w:p w14:paraId="062A57C0" w14:textId="549D1754" w:rsidR="0065471D" w:rsidRPr="0065471D" w:rsidRDefault="0065471D" w:rsidP="002B0769">
            <w:pPr>
              <w:pStyle w:val="Tablecontentnormal"/>
            </w:pPr>
            <w:r>
              <w:t>Li-Ion</w:t>
            </w:r>
            <w:r w:rsidRPr="0065471D">
              <w:br/>
            </w:r>
            <w:r>
              <w:t>600 mAh</w:t>
            </w:r>
            <w:r w:rsidRPr="0065471D">
              <w:br/>
            </w:r>
            <w:r>
              <w:t>approx. 1 week</w:t>
            </w:r>
            <w:r w:rsidRPr="0065471D">
              <w:br/>
            </w:r>
            <w:r>
              <w:t>approx. 3 h</w:t>
            </w:r>
            <w:r w:rsidRPr="0065471D">
              <w:br/>
            </w:r>
            <w:r>
              <w:t>Standard USB port that can source 500mA @ 5V</w:t>
            </w:r>
          </w:p>
        </w:tc>
      </w:tr>
      <w:bookmarkEnd w:id="18"/>
      <w:tr w:rsidR="0065471D" w:rsidRPr="0065471D" w14:paraId="6996F5CC" w14:textId="77777777" w:rsidTr="00F5122B">
        <w:tc>
          <w:tcPr>
            <w:tcW w:w="2835" w:type="dxa"/>
            <w:gridSpan w:val="2"/>
          </w:tcPr>
          <w:p w14:paraId="4E148D17" w14:textId="0D7180FB" w:rsidR="0065471D" w:rsidRPr="0065471D" w:rsidRDefault="0065471D" w:rsidP="00F5122B">
            <w:pPr>
              <w:pStyle w:val="Tablecontentnormal"/>
              <w:jc w:val="left"/>
              <w:rPr>
                <w:rStyle w:val="TablecontentimportantZchn"/>
                <w:b w:val="0"/>
                <w:bCs w:val="0"/>
              </w:rPr>
            </w:pPr>
            <w:r>
              <w:rPr>
                <w:rStyle w:val="TablecontentimportantZchn"/>
              </w:rPr>
              <w:t>Radio</w:t>
            </w:r>
          </w:p>
          <w:p w14:paraId="05758B31" w14:textId="49083E74" w:rsidR="0065471D" w:rsidRPr="00C149E2" w:rsidRDefault="0065471D" w:rsidP="00F5122B">
            <w:pPr>
              <w:pStyle w:val="Tablecontentnormal"/>
              <w:rPr>
                <w:rFonts w:cs="Arial"/>
                <w:szCs w:val="16"/>
                <w:vertAlign w:val="superscript"/>
              </w:rPr>
            </w:pPr>
            <w:r>
              <w:rPr>
                <w:rFonts w:cs="Arial"/>
                <w:szCs w:val="16"/>
              </w:rPr>
              <w:t>Frequency</w:t>
            </w:r>
            <w:r w:rsidRPr="0065471D">
              <w:rPr>
                <w:rFonts w:cs="Arial"/>
                <w:szCs w:val="16"/>
              </w:rPr>
              <w:br/>
            </w:r>
            <w:r>
              <w:rPr>
                <w:rFonts w:cs="Arial"/>
                <w:szCs w:val="16"/>
              </w:rPr>
              <w:t>Range</w:t>
            </w:r>
            <w:r w:rsidR="00C149E2">
              <w:rPr>
                <w:rFonts w:cs="Arial"/>
                <w:szCs w:val="16"/>
                <w:vertAlign w:val="superscript"/>
              </w:rPr>
              <w:t>2</w:t>
            </w:r>
          </w:p>
        </w:tc>
        <w:tc>
          <w:tcPr>
            <w:tcW w:w="2721" w:type="dxa"/>
          </w:tcPr>
          <w:p w14:paraId="0969967E" w14:textId="77777777" w:rsidR="0065471D" w:rsidRPr="0065471D" w:rsidRDefault="0065471D" w:rsidP="002B0769">
            <w:pPr>
              <w:pStyle w:val="Tablecontentnormal"/>
              <w:rPr>
                <w:rStyle w:val="TablecontentimportantZchn"/>
              </w:rPr>
            </w:pPr>
            <w:r w:rsidRPr="0065471D">
              <w:rPr>
                <w:rStyle w:val="TablecontentimportantZchn"/>
              </w:rPr>
              <w:t xml:space="preserve"> </w:t>
            </w:r>
          </w:p>
          <w:p w14:paraId="32BF2263" w14:textId="47BD946D" w:rsidR="0065471D" w:rsidRPr="0065471D" w:rsidRDefault="0065471D" w:rsidP="002B0769">
            <w:pPr>
              <w:pStyle w:val="Tablecontentnormal"/>
            </w:pPr>
            <w:r>
              <w:t>2.4 GHz</w:t>
            </w:r>
            <w:r w:rsidRPr="0065471D">
              <w:br/>
            </w:r>
            <w:r>
              <w:t>up to 30 m</w:t>
            </w:r>
          </w:p>
        </w:tc>
      </w:tr>
      <w:tr w:rsidR="0065471D" w:rsidRPr="0065471D" w14:paraId="4BF70F3E" w14:textId="77777777" w:rsidTr="00F5122B">
        <w:tc>
          <w:tcPr>
            <w:tcW w:w="2835" w:type="dxa"/>
            <w:gridSpan w:val="2"/>
          </w:tcPr>
          <w:p w14:paraId="7B118D81" w14:textId="5199419C" w:rsidR="0065471D" w:rsidRPr="00C149E2" w:rsidRDefault="0065471D" w:rsidP="00C149E2">
            <w:pPr>
              <w:pStyle w:val="Tablecontentnormal"/>
              <w:jc w:val="left"/>
              <w:rPr>
                <w:rFonts w:cs="Arial"/>
                <w:b/>
                <w:bCs/>
                <w:szCs w:val="16"/>
              </w:rPr>
            </w:pPr>
            <w:r>
              <w:rPr>
                <w:rStyle w:val="TablecontentimportantZchn"/>
              </w:rPr>
              <w:t>Pump</w:t>
            </w:r>
            <w:r w:rsidR="00C149E2">
              <w:rPr>
                <w:rStyle w:val="TablecontentimportantZchn"/>
              </w:rPr>
              <w:t xml:space="preserve"> flow rate</w:t>
            </w:r>
          </w:p>
        </w:tc>
        <w:tc>
          <w:tcPr>
            <w:tcW w:w="2721" w:type="dxa"/>
          </w:tcPr>
          <w:p w14:paraId="08D7702C" w14:textId="6A7A2D5B" w:rsidR="0065471D" w:rsidRPr="0065471D" w:rsidRDefault="0065471D" w:rsidP="002B0769">
            <w:pPr>
              <w:pStyle w:val="Tablecontentnormal"/>
            </w:pPr>
            <w:r w:rsidRPr="0065471D">
              <w:rPr>
                <w:rStyle w:val="TablecontentimportantZchn"/>
              </w:rPr>
              <w:t xml:space="preserve"> </w:t>
            </w:r>
            <w:r w:rsidR="00B61A74">
              <w:t>ma</w:t>
            </w:r>
            <w:r>
              <w:t>x. 1 mL/min</w:t>
            </w:r>
          </w:p>
        </w:tc>
      </w:tr>
      <w:tr w:rsidR="00C149E2" w:rsidRPr="0065471D" w14:paraId="4CE0E8F6" w14:textId="77777777" w:rsidTr="00F5122B">
        <w:tc>
          <w:tcPr>
            <w:tcW w:w="2835" w:type="dxa"/>
            <w:gridSpan w:val="2"/>
          </w:tcPr>
          <w:p w14:paraId="779677C0" w14:textId="0177DC63" w:rsidR="00C149E2" w:rsidRPr="0065471D" w:rsidRDefault="00C149E2" w:rsidP="00F5122B">
            <w:pPr>
              <w:pStyle w:val="Tablecontentnormal"/>
              <w:jc w:val="left"/>
              <w:rPr>
                <w:rStyle w:val="TablecontentimportantZchn"/>
                <w:b w:val="0"/>
                <w:bCs w:val="0"/>
              </w:rPr>
            </w:pPr>
            <w:r>
              <w:rPr>
                <w:rStyle w:val="TablecontentimportantZchn"/>
              </w:rPr>
              <w:t>Cartridge</w:t>
            </w:r>
          </w:p>
          <w:p w14:paraId="627D02AD" w14:textId="158FA3C0" w:rsidR="00C149E2" w:rsidRPr="0065471D" w:rsidRDefault="00C149E2" w:rsidP="00F5122B">
            <w:pPr>
              <w:pStyle w:val="Tablecontentnormal"/>
              <w:rPr>
                <w:rFonts w:cs="Arial"/>
                <w:szCs w:val="16"/>
              </w:rPr>
            </w:pPr>
            <w:r>
              <w:rPr>
                <w:rFonts w:cs="Arial"/>
                <w:szCs w:val="16"/>
              </w:rPr>
              <w:t>Sterilization</w:t>
            </w:r>
            <w:r w:rsidRPr="0065471D">
              <w:rPr>
                <w:rFonts w:cs="Arial"/>
                <w:szCs w:val="16"/>
              </w:rPr>
              <w:br/>
            </w:r>
            <w:r>
              <w:rPr>
                <w:rFonts w:cs="Arial"/>
                <w:szCs w:val="16"/>
              </w:rPr>
              <w:t>Required flask type</w:t>
            </w:r>
            <w:r w:rsidRPr="0065471D">
              <w:rPr>
                <w:rFonts w:cs="Arial"/>
                <w:szCs w:val="16"/>
              </w:rPr>
              <w:br/>
            </w:r>
            <w:r>
              <w:rPr>
                <w:rFonts w:cs="Arial"/>
                <w:szCs w:val="16"/>
              </w:rPr>
              <w:t>Required flask outside diameter</w:t>
            </w:r>
            <w:r w:rsidRPr="0065471D">
              <w:rPr>
                <w:rFonts w:cs="Arial"/>
                <w:szCs w:val="16"/>
              </w:rPr>
              <w:br/>
            </w:r>
            <w:r>
              <w:rPr>
                <w:rFonts w:cs="Arial"/>
                <w:szCs w:val="16"/>
              </w:rPr>
              <w:t>Minimum flask inside diameter</w:t>
            </w:r>
          </w:p>
        </w:tc>
        <w:tc>
          <w:tcPr>
            <w:tcW w:w="2721" w:type="dxa"/>
          </w:tcPr>
          <w:p w14:paraId="70DC7F7C" w14:textId="77777777" w:rsidR="00C149E2" w:rsidRPr="0065471D" w:rsidRDefault="00C149E2" w:rsidP="002B0769">
            <w:pPr>
              <w:pStyle w:val="Tablecontentnormal"/>
              <w:rPr>
                <w:rStyle w:val="TablecontentimportantZchn"/>
                <w:b w:val="0"/>
                <w:bCs w:val="0"/>
              </w:rPr>
            </w:pPr>
          </w:p>
          <w:p w14:paraId="5613B3AD" w14:textId="5CA18BE5" w:rsidR="00C149E2" w:rsidRPr="0065471D" w:rsidRDefault="00C149E2" w:rsidP="002B0769">
            <w:pPr>
              <w:pStyle w:val="Tablecontentnormal"/>
            </w:pPr>
            <w:r>
              <w:t>Ethylene Oxide (EtO</w:t>
            </w:r>
            <w:r w:rsidR="002B0769">
              <w:t>)</w:t>
            </w:r>
            <w:r w:rsidRPr="0065471D">
              <w:br/>
            </w:r>
            <w:r>
              <w:t>Straight neck (no brim)</w:t>
            </w:r>
            <w:r w:rsidRPr="0065471D">
              <w:br/>
            </w:r>
            <w:r>
              <w:t>38 mm (</w:t>
            </w:r>
            <m:oMath>
              <m:r>
                <w:rPr>
                  <w:rFonts w:ascii="Cambria Math" w:hAnsi="Cambria Math"/>
                </w:rPr>
                <m:t>±</m:t>
              </m:r>
            </m:oMath>
            <w:r>
              <w:t xml:space="preserve"> 0.3 mm)</w:t>
            </w:r>
            <w:r w:rsidRPr="0065471D">
              <w:br/>
            </w:r>
            <w:r>
              <w:t>33 mm</w:t>
            </w:r>
          </w:p>
        </w:tc>
      </w:tr>
      <w:tr w:rsidR="0065471D" w:rsidRPr="0065471D" w14:paraId="3995C01B" w14:textId="77777777" w:rsidTr="00F5122B">
        <w:tc>
          <w:tcPr>
            <w:tcW w:w="284" w:type="dxa"/>
          </w:tcPr>
          <w:p w14:paraId="79B48D3A" w14:textId="77777777" w:rsidR="0065471D" w:rsidRPr="0065471D" w:rsidRDefault="0065471D" w:rsidP="00F5122B">
            <w:pPr>
              <w:pStyle w:val="Tablecontenteng"/>
              <w:rPr>
                <w:rFonts w:cs="Arial"/>
                <w:szCs w:val="16"/>
                <w:vertAlign w:val="superscript"/>
              </w:rPr>
            </w:pPr>
            <w:bookmarkStart w:id="19" w:name="_Hlk113088538"/>
            <w:r w:rsidRPr="0065471D">
              <w:rPr>
                <w:rFonts w:cs="Arial"/>
                <w:szCs w:val="16"/>
                <w:vertAlign w:val="superscript"/>
              </w:rPr>
              <w:t>1</w:t>
            </w:r>
          </w:p>
        </w:tc>
        <w:tc>
          <w:tcPr>
            <w:tcW w:w="5272" w:type="dxa"/>
            <w:gridSpan w:val="2"/>
          </w:tcPr>
          <w:p w14:paraId="1E9AF42A" w14:textId="282D7B36" w:rsidR="0065471D" w:rsidRPr="002B0769" w:rsidRDefault="00C149E2" w:rsidP="002B0769">
            <w:pPr>
              <w:pStyle w:val="TabelleFootnotes"/>
            </w:pPr>
            <w:r w:rsidRPr="002B0769">
              <w:rPr>
                <w:rStyle w:val="TabelleFootnotesZchn"/>
              </w:rPr>
              <w:t>Dependent on feeding profile</w:t>
            </w:r>
          </w:p>
        </w:tc>
      </w:tr>
      <w:tr w:rsidR="00C149E2" w:rsidRPr="0065471D" w14:paraId="29C44EFA" w14:textId="77777777" w:rsidTr="00F5122B">
        <w:tc>
          <w:tcPr>
            <w:tcW w:w="284" w:type="dxa"/>
          </w:tcPr>
          <w:p w14:paraId="762EB890" w14:textId="665FC81F" w:rsidR="00C149E2" w:rsidRPr="0065471D" w:rsidRDefault="00C149E2" w:rsidP="00F5122B">
            <w:pPr>
              <w:pStyle w:val="Tablecontenteng"/>
              <w:rPr>
                <w:rFonts w:cs="Arial"/>
                <w:szCs w:val="16"/>
                <w:vertAlign w:val="superscript"/>
              </w:rPr>
            </w:pPr>
            <w:bookmarkStart w:id="20" w:name="_Ref478048170"/>
            <w:bookmarkStart w:id="21" w:name="_Toc422925267"/>
            <w:bookmarkEnd w:id="19"/>
            <w:r>
              <w:rPr>
                <w:rFonts w:cs="Arial"/>
                <w:szCs w:val="16"/>
                <w:vertAlign w:val="superscript"/>
              </w:rPr>
              <w:t>2</w:t>
            </w:r>
          </w:p>
        </w:tc>
        <w:tc>
          <w:tcPr>
            <w:tcW w:w="5272" w:type="dxa"/>
            <w:gridSpan w:val="2"/>
          </w:tcPr>
          <w:p w14:paraId="796B7068" w14:textId="0BCA7ABD" w:rsidR="00C149E2" w:rsidRPr="002B0769" w:rsidRDefault="00C149E2" w:rsidP="002B0769">
            <w:pPr>
              <w:pStyle w:val="TabelleFootnotes"/>
            </w:pPr>
            <w:r w:rsidRPr="002B0769">
              <w:rPr>
                <w:rStyle w:val="TabelleFootnotesZchn"/>
              </w:rPr>
              <w:t>Dependent on environment</w:t>
            </w:r>
          </w:p>
        </w:tc>
      </w:tr>
    </w:tbl>
    <w:p w14:paraId="0AF7383F" w14:textId="725FA750" w:rsidR="00026FEC" w:rsidRDefault="00026FEC" w:rsidP="0029209C">
      <w:pPr>
        <w:pStyle w:val="berschrift2"/>
      </w:pPr>
      <w:bookmarkStart w:id="22" w:name="_Toc113540561"/>
      <w:r>
        <w:lastRenderedPageBreak/>
        <w:t>Recommended operating conditions</w:t>
      </w:r>
      <w:bookmarkEnd w:id="20"/>
      <w:bookmarkEnd w:id="22"/>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
        <w:gridCol w:w="2551"/>
        <w:gridCol w:w="2721"/>
      </w:tblGrid>
      <w:tr w:rsidR="00C149E2" w:rsidRPr="0065471D" w14:paraId="3360754E" w14:textId="77777777" w:rsidTr="00F5122B">
        <w:trPr>
          <w:trHeight w:val="371"/>
        </w:trPr>
        <w:tc>
          <w:tcPr>
            <w:tcW w:w="2835" w:type="dxa"/>
            <w:gridSpan w:val="2"/>
          </w:tcPr>
          <w:p w14:paraId="053D00E9" w14:textId="7CEBF4F4" w:rsidR="00C149E2" w:rsidRPr="00C149E2" w:rsidRDefault="00C149E2" w:rsidP="00B61A74">
            <w:pPr>
              <w:pStyle w:val="Tablecontentimportant"/>
            </w:pPr>
            <w:r>
              <w:t>Temperature</w:t>
            </w:r>
          </w:p>
        </w:tc>
        <w:tc>
          <w:tcPr>
            <w:tcW w:w="2721" w:type="dxa"/>
          </w:tcPr>
          <w:p w14:paraId="1058A28B" w14:textId="1653B286" w:rsidR="00C149E2" w:rsidRPr="0065471D" w:rsidRDefault="00C149E2" w:rsidP="00F5122B">
            <w:pPr>
              <w:pStyle w:val="Tablecontentnormal"/>
              <w:rPr>
                <w:rFonts w:cs="Arial"/>
                <w:szCs w:val="16"/>
              </w:rPr>
            </w:pPr>
            <w:r>
              <w:rPr>
                <w:rFonts w:cs="Arial"/>
                <w:szCs w:val="16"/>
              </w:rPr>
              <w:t xml:space="preserve">10 – 45 </w:t>
            </w:r>
            <w:r w:rsidRPr="0065471D">
              <w:rPr>
                <w:rFonts w:cs="Arial"/>
                <w:szCs w:val="16"/>
              </w:rPr>
              <w:t>°C</w:t>
            </w:r>
          </w:p>
        </w:tc>
      </w:tr>
      <w:tr w:rsidR="00C149E2" w:rsidRPr="0065471D" w14:paraId="62BD81C6" w14:textId="77777777" w:rsidTr="00F5122B">
        <w:trPr>
          <w:trHeight w:val="371"/>
        </w:trPr>
        <w:tc>
          <w:tcPr>
            <w:tcW w:w="2835" w:type="dxa"/>
            <w:gridSpan w:val="2"/>
          </w:tcPr>
          <w:p w14:paraId="1680FDC4" w14:textId="4116FB43" w:rsidR="00C149E2" w:rsidRPr="0065471D" w:rsidRDefault="00C149E2" w:rsidP="00B61A74">
            <w:pPr>
              <w:pStyle w:val="Tablecontentimportant"/>
            </w:pPr>
            <w:r>
              <w:t>Humidity (relative)</w:t>
            </w:r>
          </w:p>
        </w:tc>
        <w:tc>
          <w:tcPr>
            <w:tcW w:w="2721" w:type="dxa"/>
          </w:tcPr>
          <w:p w14:paraId="6D94062B" w14:textId="3D969380" w:rsidR="00C149E2" w:rsidRPr="0065471D" w:rsidRDefault="00C149E2" w:rsidP="00F5122B">
            <w:pPr>
              <w:pStyle w:val="Tablecontentnormal"/>
              <w:rPr>
                <w:rFonts w:cs="Arial"/>
                <w:szCs w:val="16"/>
              </w:rPr>
            </w:pPr>
            <w:r>
              <w:rPr>
                <w:rFonts w:cs="Arial"/>
                <w:szCs w:val="16"/>
              </w:rPr>
              <w:t>0 – 80%</w:t>
            </w:r>
            <w:r>
              <w:t xml:space="preserve"> (non-condensing)</w:t>
            </w:r>
          </w:p>
        </w:tc>
      </w:tr>
      <w:tr w:rsidR="00C149E2" w:rsidRPr="0065471D" w14:paraId="16BD8C6A" w14:textId="77777777" w:rsidTr="00F5122B">
        <w:tc>
          <w:tcPr>
            <w:tcW w:w="2835" w:type="dxa"/>
            <w:gridSpan w:val="2"/>
          </w:tcPr>
          <w:p w14:paraId="58F8F479" w14:textId="2ECFC476" w:rsidR="00C149E2" w:rsidRPr="0065471D" w:rsidRDefault="00C149E2" w:rsidP="00F5122B">
            <w:pPr>
              <w:pStyle w:val="Tablecontentnormal"/>
              <w:jc w:val="left"/>
              <w:rPr>
                <w:rStyle w:val="TablecontentimportantZchn"/>
                <w:b w:val="0"/>
                <w:bCs w:val="0"/>
              </w:rPr>
            </w:pPr>
            <w:r>
              <w:rPr>
                <w:rStyle w:val="TablecontentimportantZchn"/>
              </w:rPr>
              <w:t>Filling volume</w:t>
            </w:r>
          </w:p>
          <w:p w14:paraId="61C7A078" w14:textId="7FA867AC" w:rsidR="00C149E2" w:rsidRPr="00C149E2" w:rsidRDefault="00C149E2" w:rsidP="00F5122B">
            <w:pPr>
              <w:pStyle w:val="Tablecontentnormal"/>
              <w:rPr>
                <w:rFonts w:cs="Arial"/>
                <w:szCs w:val="16"/>
                <w:vertAlign w:val="superscript"/>
              </w:rPr>
            </w:pPr>
            <w:r>
              <w:rPr>
                <w:rFonts w:cs="Arial"/>
                <w:szCs w:val="16"/>
              </w:rPr>
              <w:t>R</w:t>
            </w:r>
            <w:r>
              <w:t>ecommended</w:t>
            </w:r>
            <w:r w:rsidRPr="0065471D">
              <w:rPr>
                <w:rFonts w:cs="Arial"/>
                <w:szCs w:val="16"/>
              </w:rPr>
              <w:br/>
            </w:r>
            <w:r>
              <w:rPr>
                <w:rFonts w:cs="Arial"/>
                <w:szCs w:val="16"/>
              </w:rPr>
              <w:t>M</w:t>
            </w:r>
            <w:r>
              <w:t>aximum</w:t>
            </w:r>
            <w:r>
              <w:rPr>
                <w:vertAlign w:val="superscript"/>
              </w:rPr>
              <w:t>1</w:t>
            </w:r>
          </w:p>
        </w:tc>
        <w:tc>
          <w:tcPr>
            <w:tcW w:w="2721" w:type="dxa"/>
          </w:tcPr>
          <w:p w14:paraId="4264059E" w14:textId="6AA7B0CE" w:rsidR="00C149E2" w:rsidRPr="0065471D" w:rsidRDefault="00C149E2" w:rsidP="00F5122B">
            <w:pPr>
              <w:pStyle w:val="Tablecontentnormal"/>
              <w:rPr>
                <w:rStyle w:val="TablecontentimportantZchn"/>
              </w:rPr>
            </w:pPr>
            <w:r w:rsidRPr="0065471D">
              <w:rPr>
                <w:rStyle w:val="TablecontentimportantZchn"/>
              </w:rPr>
              <w:t xml:space="preserve"> </w:t>
            </w:r>
          </w:p>
          <w:p w14:paraId="12385911" w14:textId="5A0BC532" w:rsidR="00C149E2" w:rsidRPr="0065471D" w:rsidRDefault="00C149E2" w:rsidP="00F5122B">
            <w:pPr>
              <w:pStyle w:val="Tablecontentnormal"/>
              <w:rPr>
                <w:rFonts w:cs="Arial"/>
                <w:szCs w:val="16"/>
              </w:rPr>
            </w:pPr>
            <w:r>
              <w:rPr>
                <w:rFonts w:cs="Arial"/>
                <w:szCs w:val="16"/>
              </w:rPr>
              <w:t>3</w:t>
            </w:r>
            <w:r>
              <w:t xml:space="preserve"> – 20 mL</w:t>
            </w:r>
            <w:r w:rsidRPr="0065471D">
              <w:rPr>
                <w:rFonts w:cs="Arial"/>
                <w:szCs w:val="16"/>
              </w:rPr>
              <w:br/>
            </w:r>
            <w:r>
              <w:rPr>
                <w:rFonts w:cs="Arial"/>
                <w:szCs w:val="16"/>
              </w:rPr>
              <w:t>25</w:t>
            </w:r>
            <w:r>
              <w:t xml:space="preserve"> mL</w:t>
            </w:r>
          </w:p>
        </w:tc>
      </w:tr>
      <w:tr w:rsidR="00C149E2" w:rsidRPr="0065471D" w14:paraId="0E314A64" w14:textId="77777777" w:rsidTr="00F5122B">
        <w:tc>
          <w:tcPr>
            <w:tcW w:w="2835" w:type="dxa"/>
            <w:gridSpan w:val="2"/>
          </w:tcPr>
          <w:p w14:paraId="56745BF6" w14:textId="5B5DF059" w:rsidR="00C149E2" w:rsidRPr="00C149E2" w:rsidRDefault="00C149E2" w:rsidP="00F5122B">
            <w:pPr>
              <w:pStyle w:val="Tablecontentnormal"/>
              <w:jc w:val="left"/>
              <w:rPr>
                <w:rStyle w:val="TablecontentimportantZchn"/>
                <w:b w:val="0"/>
                <w:bCs w:val="0"/>
                <w:vertAlign w:val="superscript"/>
              </w:rPr>
            </w:pPr>
            <w:r>
              <w:rPr>
                <w:rStyle w:val="TablecontentimportantZchn"/>
              </w:rPr>
              <w:t>Maximum shaking speeds</w:t>
            </w:r>
            <w:r>
              <w:rPr>
                <w:rStyle w:val="TablecontentimportantZchn"/>
                <w:vertAlign w:val="superscript"/>
              </w:rPr>
              <w:t>2, 3</w:t>
            </w:r>
          </w:p>
        </w:tc>
        <w:tc>
          <w:tcPr>
            <w:tcW w:w="2721" w:type="dxa"/>
          </w:tcPr>
          <w:p w14:paraId="48F8DC89" w14:textId="6DF5963D" w:rsidR="00C149E2" w:rsidRPr="0065471D" w:rsidRDefault="00C149E2" w:rsidP="00F5122B">
            <w:pPr>
              <w:pStyle w:val="Tablecontentnormal"/>
              <w:rPr>
                <w:rStyle w:val="TablecontentimportantZchn"/>
              </w:rPr>
            </w:pPr>
          </w:p>
        </w:tc>
      </w:tr>
      <w:tr w:rsidR="00C149E2" w:rsidRPr="0065471D" w14:paraId="7A5523FB" w14:textId="77777777" w:rsidTr="00F5122B">
        <w:tc>
          <w:tcPr>
            <w:tcW w:w="2835" w:type="dxa"/>
            <w:gridSpan w:val="2"/>
          </w:tcPr>
          <w:p w14:paraId="00C06A92" w14:textId="3FA14B19" w:rsidR="00C149E2" w:rsidRPr="0065471D" w:rsidRDefault="00C149E2" w:rsidP="00F5122B">
            <w:pPr>
              <w:pStyle w:val="Tablecontentnormal"/>
              <w:jc w:val="left"/>
              <w:rPr>
                <w:rStyle w:val="TablecontentimportantZchn"/>
                <w:b w:val="0"/>
                <w:bCs w:val="0"/>
              </w:rPr>
            </w:pPr>
            <w:r>
              <w:rPr>
                <w:rStyle w:val="TablecontentimportantZchn"/>
              </w:rPr>
              <w:t>Shaking diameter ≤ 2.5 cm</w:t>
            </w:r>
          </w:p>
          <w:p w14:paraId="70C50F05" w14:textId="6A181C88" w:rsidR="00C149E2" w:rsidRPr="0065471D" w:rsidRDefault="00C149E2" w:rsidP="00F5122B">
            <w:pPr>
              <w:pStyle w:val="Tablecontentnormal"/>
              <w:rPr>
                <w:rFonts w:cs="Arial"/>
                <w:szCs w:val="16"/>
              </w:rPr>
            </w:pPr>
            <w:r>
              <w:rPr>
                <w:rFonts w:cs="Arial"/>
                <w:szCs w:val="16"/>
              </w:rPr>
              <w:t>100 – 125 mL shake flasks</w:t>
            </w:r>
            <w:r w:rsidRPr="0065471D">
              <w:rPr>
                <w:rFonts w:cs="Arial"/>
                <w:szCs w:val="16"/>
              </w:rPr>
              <w:br/>
            </w:r>
            <w:r>
              <w:rPr>
                <w:rFonts w:cs="Arial"/>
                <w:szCs w:val="16"/>
              </w:rPr>
              <w:t>250 – 300 mL shake flasks</w:t>
            </w:r>
            <w:r w:rsidRPr="0065471D">
              <w:rPr>
                <w:rFonts w:cs="Arial"/>
                <w:szCs w:val="16"/>
              </w:rPr>
              <w:br/>
            </w:r>
            <w:r>
              <w:rPr>
                <w:rFonts w:cs="Arial"/>
                <w:szCs w:val="16"/>
              </w:rPr>
              <w:t>500 – 2000 mL shake flasks</w:t>
            </w:r>
          </w:p>
        </w:tc>
        <w:tc>
          <w:tcPr>
            <w:tcW w:w="2721" w:type="dxa"/>
          </w:tcPr>
          <w:p w14:paraId="52DE248F" w14:textId="77777777" w:rsidR="00C149E2" w:rsidRPr="0065471D" w:rsidRDefault="00C149E2" w:rsidP="00F5122B">
            <w:pPr>
              <w:pStyle w:val="Tablecontentnormal"/>
              <w:jc w:val="left"/>
              <w:rPr>
                <w:rStyle w:val="TablecontentimportantZchn"/>
                <w:b w:val="0"/>
                <w:bCs w:val="0"/>
              </w:rPr>
            </w:pPr>
          </w:p>
          <w:p w14:paraId="2F2D5CFD" w14:textId="1EA039E3" w:rsidR="00C149E2" w:rsidRPr="0065471D" w:rsidRDefault="00C149E2" w:rsidP="00F5122B">
            <w:pPr>
              <w:pStyle w:val="Tablecontentnormal"/>
              <w:rPr>
                <w:rFonts w:cs="Arial"/>
                <w:szCs w:val="16"/>
              </w:rPr>
            </w:pPr>
            <w:r>
              <w:rPr>
                <w:rFonts w:cs="Arial"/>
                <w:szCs w:val="16"/>
              </w:rPr>
              <w:t>250 rpm</w:t>
            </w:r>
            <w:r w:rsidRPr="0065471D">
              <w:rPr>
                <w:rFonts w:cs="Arial"/>
                <w:szCs w:val="16"/>
              </w:rPr>
              <w:br/>
            </w:r>
            <w:r>
              <w:rPr>
                <w:rFonts w:cs="Arial"/>
                <w:szCs w:val="16"/>
              </w:rPr>
              <w:t>300 rpm</w:t>
            </w:r>
            <w:r w:rsidRPr="0065471D">
              <w:rPr>
                <w:rFonts w:cs="Arial"/>
                <w:szCs w:val="16"/>
              </w:rPr>
              <w:br/>
            </w:r>
            <w:r>
              <w:rPr>
                <w:rFonts w:cs="Arial"/>
                <w:szCs w:val="16"/>
              </w:rPr>
              <w:t>250 rpm</w:t>
            </w:r>
          </w:p>
        </w:tc>
      </w:tr>
      <w:tr w:rsidR="00C149E2" w:rsidRPr="0065471D" w14:paraId="55E921EF" w14:textId="77777777" w:rsidTr="00F5122B">
        <w:tc>
          <w:tcPr>
            <w:tcW w:w="2835" w:type="dxa"/>
            <w:gridSpan w:val="2"/>
          </w:tcPr>
          <w:p w14:paraId="459744D6" w14:textId="183EC196" w:rsidR="00C149E2" w:rsidRPr="0065471D" w:rsidRDefault="00C149E2" w:rsidP="00F5122B">
            <w:pPr>
              <w:pStyle w:val="Tablecontentnormal"/>
              <w:jc w:val="left"/>
              <w:rPr>
                <w:rStyle w:val="TablecontentimportantZchn"/>
                <w:b w:val="0"/>
                <w:bCs w:val="0"/>
              </w:rPr>
            </w:pPr>
            <w:r>
              <w:rPr>
                <w:rStyle w:val="TablecontentimportantZchn"/>
              </w:rPr>
              <w:t>Shaking diameter ≥ 5.0 cm</w:t>
            </w:r>
          </w:p>
          <w:p w14:paraId="5738A5A6" w14:textId="2FA7D5A3" w:rsidR="00C149E2" w:rsidRPr="0065471D" w:rsidRDefault="00C149E2" w:rsidP="00F5122B">
            <w:pPr>
              <w:pStyle w:val="Tablecontentnormal"/>
              <w:rPr>
                <w:rFonts w:cs="Arial"/>
                <w:szCs w:val="16"/>
              </w:rPr>
            </w:pPr>
            <w:r>
              <w:rPr>
                <w:rFonts w:cs="Arial"/>
                <w:szCs w:val="16"/>
              </w:rPr>
              <w:t>100 – 300 mL shake flasks</w:t>
            </w:r>
            <w:r w:rsidRPr="0065471D">
              <w:rPr>
                <w:rFonts w:cs="Arial"/>
                <w:szCs w:val="16"/>
              </w:rPr>
              <w:br/>
            </w:r>
            <w:r>
              <w:rPr>
                <w:rFonts w:cs="Arial"/>
                <w:szCs w:val="16"/>
              </w:rPr>
              <w:t>500 – 1000 mL shake flasks</w:t>
            </w:r>
            <w:r w:rsidRPr="0065471D">
              <w:rPr>
                <w:rFonts w:cs="Arial"/>
                <w:szCs w:val="16"/>
              </w:rPr>
              <w:br/>
            </w:r>
            <w:r>
              <w:rPr>
                <w:rFonts w:cs="Arial"/>
                <w:szCs w:val="16"/>
              </w:rPr>
              <w:t>2000 mL shake flasks</w:t>
            </w:r>
          </w:p>
        </w:tc>
        <w:tc>
          <w:tcPr>
            <w:tcW w:w="2721" w:type="dxa"/>
          </w:tcPr>
          <w:p w14:paraId="3337BE54" w14:textId="77777777" w:rsidR="00C149E2" w:rsidRPr="0065471D" w:rsidRDefault="00C149E2" w:rsidP="00F5122B">
            <w:pPr>
              <w:pStyle w:val="Tablecontentnormal"/>
              <w:jc w:val="left"/>
              <w:rPr>
                <w:rStyle w:val="TablecontentimportantZchn"/>
                <w:b w:val="0"/>
                <w:bCs w:val="0"/>
              </w:rPr>
            </w:pPr>
          </w:p>
          <w:p w14:paraId="7C8D5B01" w14:textId="464E5B79" w:rsidR="00C149E2" w:rsidRPr="0065471D" w:rsidRDefault="00C149E2" w:rsidP="00F5122B">
            <w:pPr>
              <w:pStyle w:val="Tablecontentnormal"/>
              <w:rPr>
                <w:rFonts w:cs="Arial"/>
                <w:szCs w:val="16"/>
              </w:rPr>
            </w:pPr>
            <w:r>
              <w:rPr>
                <w:rFonts w:cs="Arial"/>
                <w:szCs w:val="16"/>
              </w:rPr>
              <w:t>250 rpm</w:t>
            </w:r>
            <w:r w:rsidRPr="0065471D">
              <w:rPr>
                <w:rFonts w:cs="Arial"/>
                <w:szCs w:val="16"/>
              </w:rPr>
              <w:br/>
            </w:r>
            <w:r>
              <w:rPr>
                <w:rFonts w:cs="Arial"/>
                <w:szCs w:val="16"/>
              </w:rPr>
              <w:t>225 rpm</w:t>
            </w:r>
            <w:r w:rsidRPr="0065471D">
              <w:rPr>
                <w:rFonts w:cs="Arial"/>
                <w:szCs w:val="16"/>
              </w:rPr>
              <w:br/>
            </w:r>
            <w:r>
              <w:rPr>
                <w:rFonts w:cs="Arial"/>
                <w:szCs w:val="16"/>
              </w:rPr>
              <w:t>200 rpm</w:t>
            </w:r>
          </w:p>
        </w:tc>
      </w:tr>
      <w:tr w:rsidR="00C149E2" w:rsidRPr="0065471D" w14:paraId="24431EDA" w14:textId="77777777" w:rsidTr="00F5122B">
        <w:tc>
          <w:tcPr>
            <w:tcW w:w="284" w:type="dxa"/>
          </w:tcPr>
          <w:p w14:paraId="0A1DA206" w14:textId="77777777" w:rsidR="00C149E2" w:rsidRPr="0065471D" w:rsidRDefault="00C149E2" w:rsidP="00F5122B">
            <w:pPr>
              <w:pStyle w:val="Tablecontenteng"/>
              <w:rPr>
                <w:rFonts w:cs="Arial"/>
                <w:szCs w:val="16"/>
                <w:vertAlign w:val="superscript"/>
              </w:rPr>
            </w:pPr>
            <w:r w:rsidRPr="0065471D">
              <w:rPr>
                <w:rFonts w:cs="Arial"/>
                <w:szCs w:val="16"/>
                <w:vertAlign w:val="superscript"/>
              </w:rPr>
              <w:t>1</w:t>
            </w:r>
          </w:p>
        </w:tc>
        <w:tc>
          <w:tcPr>
            <w:tcW w:w="5272" w:type="dxa"/>
            <w:gridSpan w:val="2"/>
          </w:tcPr>
          <w:p w14:paraId="2DDD77A1" w14:textId="6F095212" w:rsidR="00C149E2" w:rsidRPr="0065471D" w:rsidRDefault="00C149E2" w:rsidP="002B0769">
            <w:pPr>
              <w:pStyle w:val="TabelleFootnotes"/>
              <w:rPr>
                <w:sz w:val="16"/>
                <w:szCs w:val="16"/>
              </w:rPr>
            </w:pPr>
            <w:r>
              <w:rPr>
                <w:rStyle w:val="TabelleFootnotesZchn"/>
              </w:rPr>
              <w:t>Dependent on shaking speed and diameter</w:t>
            </w:r>
          </w:p>
        </w:tc>
      </w:tr>
      <w:tr w:rsidR="00C149E2" w:rsidRPr="0065471D" w14:paraId="13F4E96A" w14:textId="77777777" w:rsidTr="00F5122B">
        <w:tc>
          <w:tcPr>
            <w:tcW w:w="284" w:type="dxa"/>
          </w:tcPr>
          <w:p w14:paraId="3E034FFC" w14:textId="77777777" w:rsidR="00C149E2" w:rsidRPr="0065471D" w:rsidRDefault="00C149E2" w:rsidP="00F5122B">
            <w:pPr>
              <w:pStyle w:val="Tablecontenteng"/>
              <w:rPr>
                <w:rFonts w:cs="Arial"/>
                <w:szCs w:val="16"/>
                <w:vertAlign w:val="superscript"/>
              </w:rPr>
            </w:pPr>
            <w:r>
              <w:rPr>
                <w:rFonts w:cs="Arial"/>
                <w:szCs w:val="16"/>
                <w:vertAlign w:val="superscript"/>
              </w:rPr>
              <w:t>2</w:t>
            </w:r>
          </w:p>
        </w:tc>
        <w:tc>
          <w:tcPr>
            <w:tcW w:w="5272" w:type="dxa"/>
            <w:gridSpan w:val="2"/>
          </w:tcPr>
          <w:p w14:paraId="202058A1" w14:textId="1E8A85CE" w:rsidR="00C149E2" w:rsidRPr="0065471D" w:rsidRDefault="00C149E2" w:rsidP="002B0769">
            <w:pPr>
              <w:pStyle w:val="TabelleFootnotes"/>
              <w:rPr>
                <w:sz w:val="16"/>
                <w:szCs w:val="16"/>
              </w:rPr>
            </w:pPr>
            <w:r w:rsidRPr="00C149E2">
              <w:rPr>
                <w:rStyle w:val="TabelleFootnotesZchn"/>
              </w:rPr>
              <w:t>Tested with factory new Infors</w:t>
            </w:r>
            <w:r w:rsidR="007D4FD6">
              <w:rPr>
                <w:rStyle w:val="TabelleFootnotesZchn"/>
              </w:rPr>
              <w:t>/Lauber</w:t>
            </w:r>
            <w:r w:rsidRPr="00C149E2">
              <w:rPr>
                <w:rStyle w:val="TabelleFootnotesZchn"/>
              </w:rPr>
              <w:t xml:space="preserve"> spring clamps (full spring strength, not warped)</w:t>
            </w:r>
          </w:p>
        </w:tc>
      </w:tr>
      <w:tr w:rsidR="00C149E2" w:rsidRPr="0065471D" w14:paraId="71B7E911" w14:textId="77777777" w:rsidTr="00F5122B">
        <w:tc>
          <w:tcPr>
            <w:tcW w:w="284" w:type="dxa"/>
          </w:tcPr>
          <w:p w14:paraId="5E333F7C" w14:textId="77777777" w:rsidR="00C149E2" w:rsidRPr="0065471D" w:rsidRDefault="00C149E2" w:rsidP="00F5122B">
            <w:pPr>
              <w:pStyle w:val="Tablecontenteng"/>
              <w:rPr>
                <w:rFonts w:cs="Arial"/>
                <w:szCs w:val="16"/>
                <w:vertAlign w:val="superscript"/>
              </w:rPr>
            </w:pPr>
            <w:r>
              <w:rPr>
                <w:rFonts w:cs="Arial"/>
                <w:szCs w:val="16"/>
                <w:vertAlign w:val="superscript"/>
              </w:rPr>
              <w:t>2</w:t>
            </w:r>
          </w:p>
        </w:tc>
        <w:tc>
          <w:tcPr>
            <w:tcW w:w="5272" w:type="dxa"/>
            <w:gridSpan w:val="2"/>
          </w:tcPr>
          <w:p w14:paraId="6F177387" w14:textId="3C5F3920" w:rsidR="00C149E2" w:rsidRPr="0065471D" w:rsidRDefault="00C149E2" w:rsidP="002B0769">
            <w:pPr>
              <w:pStyle w:val="TabelleFootnotes"/>
              <w:rPr>
                <w:sz w:val="16"/>
                <w:szCs w:val="16"/>
              </w:rPr>
            </w:pPr>
            <w:r>
              <w:rPr>
                <w:rStyle w:val="TabelleFootnotesZchn"/>
              </w:rPr>
              <w:t>Values</w:t>
            </w:r>
            <w:r w:rsidRPr="00C149E2">
              <w:rPr>
                <w:rStyle w:val="TabelleFootnotesZchn"/>
              </w:rPr>
              <w:t xml:space="preserve"> </w:t>
            </w:r>
            <w:r>
              <w:rPr>
                <w:rStyle w:val="TabelleFootnotesZchn"/>
              </w:rPr>
              <w:t xml:space="preserve">may differ </w:t>
            </w:r>
            <w:r w:rsidRPr="00C149E2">
              <w:rPr>
                <w:rStyle w:val="TabelleFootnotesZchn"/>
              </w:rPr>
              <w:t>when sticky mats or other adhesive mats are used or other addons are used (e.g., the Cell Growth Quantifier CGQ by SBI). Please carefully determine acceptable shaking speeds with your setup.</w:t>
            </w:r>
          </w:p>
        </w:tc>
      </w:tr>
    </w:tbl>
    <w:p w14:paraId="11235D77" w14:textId="77777777" w:rsidR="00F574D1" w:rsidRDefault="00F574D1">
      <w:pPr>
        <w:spacing w:after="200" w:line="276" w:lineRule="auto"/>
        <w:jc w:val="left"/>
        <w:rPr>
          <w:rFonts w:ascii="Arial Black" w:eastAsiaTheme="majorEastAsia" w:hAnsi="Arial Black" w:cs="Gill Sans"/>
          <w:bCs/>
          <w:color w:val="2688C9"/>
          <w:sz w:val="20"/>
          <w:szCs w:val="26"/>
        </w:rPr>
      </w:pPr>
      <w:r>
        <w:br w:type="page"/>
      </w:r>
    </w:p>
    <w:p w14:paraId="2C51F76F" w14:textId="0B929323" w:rsidR="005041DE" w:rsidRDefault="005041DE" w:rsidP="0029209C">
      <w:pPr>
        <w:pStyle w:val="berschrift2"/>
      </w:pPr>
      <w:bookmarkStart w:id="23" w:name="_Toc113540562"/>
      <w:r>
        <w:lastRenderedPageBreak/>
        <w:t>Warnings</w:t>
      </w:r>
      <w:bookmarkEnd w:id="21"/>
      <w:bookmarkEnd w:id="23"/>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5"/>
      </w:tblGrid>
      <w:tr w:rsidR="00415879" w14:paraId="746E2D31" w14:textId="77777777" w:rsidTr="0093549B">
        <w:tc>
          <w:tcPr>
            <w:tcW w:w="846" w:type="dxa"/>
          </w:tcPr>
          <w:p w14:paraId="1AEE9CD2" w14:textId="7617152A" w:rsidR="00415879" w:rsidRDefault="00B74C27" w:rsidP="003661F0">
            <w:r w:rsidRPr="00DF6CDD">
              <w:rPr>
                <w:noProof/>
                <w:lang w:eastAsia="en-US" w:bidi="th-TH"/>
              </w:rPr>
              <w:drawing>
                <wp:inline distT="0" distB="0" distL="0" distR="0" wp14:anchorId="6E93E56A" wp14:editId="3AD508C5">
                  <wp:extent cx="360000" cy="316630"/>
                  <wp:effectExtent l="0" t="0" r="2540" b="7620"/>
                  <wp:docPr id="23" name="Grafik 23" descr="D:\danielGruenes\RnD\Software\Manual\bilder\danger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nielGruenes\RnD\Software\Manual\bilder\danger_cut.png"/>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360000" cy="316630"/>
                          </a:xfrm>
                          <a:prstGeom prst="rect">
                            <a:avLst/>
                          </a:prstGeom>
                          <a:noFill/>
                          <a:ln>
                            <a:noFill/>
                          </a:ln>
                        </pic:spPr>
                      </pic:pic>
                    </a:graphicData>
                  </a:graphic>
                </wp:inline>
              </w:drawing>
            </w:r>
          </w:p>
        </w:tc>
        <w:tc>
          <w:tcPr>
            <w:tcW w:w="254" w:type="dxa"/>
          </w:tcPr>
          <w:p w14:paraId="4F02E9F9" w14:textId="77777777" w:rsidR="00415879" w:rsidRDefault="00415879" w:rsidP="003661F0"/>
        </w:tc>
        <w:tc>
          <w:tcPr>
            <w:tcW w:w="4455" w:type="dxa"/>
          </w:tcPr>
          <w:p w14:paraId="3DD6CC73" w14:textId="700DD037" w:rsidR="00415879" w:rsidRPr="00C149E2" w:rsidRDefault="00E24B05" w:rsidP="00B435E0">
            <w:pPr>
              <w:pStyle w:val="Warnings"/>
            </w:pPr>
            <w:r w:rsidRPr="00C149E2">
              <w:t>Do not</w:t>
            </w:r>
            <w:r w:rsidR="009011A8" w:rsidRPr="00C149E2">
              <w:t xml:space="preserve"> use the </w:t>
            </w:r>
            <w:r w:rsidR="00CA4736">
              <w:t>LIS</w:t>
            </w:r>
            <w:r w:rsidR="009011A8" w:rsidRPr="00C149E2">
              <w:t xml:space="preserve"> or any of its comp</w:t>
            </w:r>
            <w:r w:rsidR="00026FEC" w:rsidRPr="00C149E2">
              <w:t>on</w:t>
            </w:r>
            <w:r w:rsidR="009011A8" w:rsidRPr="00C149E2">
              <w:t>ents in water bath shakers</w:t>
            </w:r>
            <w:r w:rsidR="00092770" w:rsidRPr="00C149E2">
              <w:t>!</w:t>
            </w:r>
            <w:r w:rsidR="00DA7066" w:rsidRPr="00C149E2">
              <w:t xml:space="preserve"> This </w:t>
            </w:r>
            <w:r w:rsidR="009F1CDC">
              <w:t>could</w:t>
            </w:r>
            <w:r w:rsidR="00DA7066" w:rsidRPr="00C149E2">
              <w:t xml:space="preserve"> result in electric shocks, which could damage your health, the </w:t>
            </w:r>
            <w:r w:rsidR="00D20FCD" w:rsidRPr="00C149E2">
              <w:t>LIS</w:t>
            </w:r>
            <w:r w:rsidR="009F1CDC">
              <w:t>,</w:t>
            </w:r>
            <w:r w:rsidR="00DA7066" w:rsidRPr="00C149E2">
              <w:t xml:space="preserve"> and </w:t>
            </w:r>
            <w:r w:rsidR="00DA7066" w:rsidRPr="00B435E0">
              <w:t>other</w:t>
            </w:r>
            <w:r w:rsidR="00DA7066" w:rsidRPr="00C149E2">
              <w:t xml:space="preserve"> electric device</w:t>
            </w:r>
            <w:r w:rsidR="009F1CDC">
              <w:t>s</w:t>
            </w:r>
            <w:r w:rsidR="00DA7066" w:rsidRPr="00C149E2">
              <w:t>.</w:t>
            </w:r>
          </w:p>
        </w:tc>
      </w:tr>
      <w:tr w:rsidR="00415879" w14:paraId="2E777EFA" w14:textId="77777777" w:rsidTr="0093549B">
        <w:tc>
          <w:tcPr>
            <w:tcW w:w="846" w:type="dxa"/>
          </w:tcPr>
          <w:p w14:paraId="58B85ADC" w14:textId="43D77927" w:rsidR="00415879" w:rsidRDefault="00B74C27" w:rsidP="003661F0">
            <w:r w:rsidRPr="00DF6CDD">
              <w:rPr>
                <w:noProof/>
                <w:lang w:eastAsia="en-US" w:bidi="th-TH"/>
              </w:rPr>
              <w:drawing>
                <wp:inline distT="0" distB="0" distL="0" distR="0" wp14:anchorId="3C4FB073" wp14:editId="5830F91A">
                  <wp:extent cx="360000" cy="316630"/>
                  <wp:effectExtent l="0" t="0" r="2540" b="7620"/>
                  <wp:docPr id="25" name="Grafik 25" descr="D:\danielGruenes\RnD\Software\Manual\bilder\danger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nielGruenes\RnD\Software\Manual\bilder\danger_cut.png"/>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360000" cy="316630"/>
                          </a:xfrm>
                          <a:prstGeom prst="rect">
                            <a:avLst/>
                          </a:prstGeom>
                          <a:noFill/>
                          <a:ln>
                            <a:noFill/>
                          </a:ln>
                        </pic:spPr>
                      </pic:pic>
                    </a:graphicData>
                  </a:graphic>
                </wp:inline>
              </w:drawing>
            </w:r>
          </w:p>
        </w:tc>
        <w:tc>
          <w:tcPr>
            <w:tcW w:w="254" w:type="dxa"/>
          </w:tcPr>
          <w:p w14:paraId="33827EF7" w14:textId="77777777" w:rsidR="00415879" w:rsidRDefault="00415879" w:rsidP="003661F0"/>
        </w:tc>
        <w:tc>
          <w:tcPr>
            <w:tcW w:w="4455" w:type="dxa"/>
          </w:tcPr>
          <w:p w14:paraId="304DA9CA" w14:textId="4F776D53" w:rsidR="00415879" w:rsidRPr="00C149E2" w:rsidRDefault="009F59E6" w:rsidP="00B435E0">
            <w:pPr>
              <w:pStyle w:val="Warnings"/>
            </w:pPr>
            <w:r w:rsidRPr="00C149E2">
              <w:t xml:space="preserve">Be careful when mounting the </w:t>
            </w:r>
            <w:r w:rsidR="00D20FCD" w:rsidRPr="00C149E2">
              <w:t>LIS cartridge</w:t>
            </w:r>
            <w:r w:rsidRPr="00C149E2">
              <w:t xml:space="preserve"> </w:t>
            </w:r>
            <w:r w:rsidR="00D20FCD" w:rsidRPr="00C149E2">
              <w:t xml:space="preserve">onto </w:t>
            </w:r>
            <w:r w:rsidR="009F1CDC">
              <w:t>a</w:t>
            </w:r>
            <w:r w:rsidR="00D20FCD" w:rsidRPr="00C149E2">
              <w:t xml:space="preserve"> </w:t>
            </w:r>
            <w:r w:rsidR="009F1CDC">
              <w:t>flask. D</w:t>
            </w:r>
            <w:r w:rsidR="00D20FCD" w:rsidRPr="00C149E2">
              <w:t xml:space="preserve">o not try to force the cartridge onto </w:t>
            </w:r>
            <w:r w:rsidR="009F1CDC">
              <w:t xml:space="preserve">a </w:t>
            </w:r>
            <w:r w:rsidR="00D20FCD" w:rsidRPr="00C149E2">
              <w:t xml:space="preserve">flask </w:t>
            </w:r>
            <w:r w:rsidR="009F1CDC">
              <w:t>without a 38 mm neck as the flask could break.</w:t>
            </w:r>
          </w:p>
        </w:tc>
      </w:tr>
      <w:tr w:rsidR="00415879" w14:paraId="342F2E6D" w14:textId="77777777" w:rsidTr="009F1CDC">
        <w:tc>
          <w:tcPr>
            <w:tcW w:w="846" w:type="dxa"/>
          </w:tcPr>
          <w:p w14:paraId="32E2EE53" w14:textId="62EFC6E3" w:rsidR="00415879" w:rsidRDefault="00415879" w:rsidP="003661F0">
            <w:r>
              <w:rPr>
                <w:noProof/>
                <w:lang w:eastAsia="en-US" w:bidi="th-TH"/>
              </w:rPr>
              <w:drawing>
                <wp:inline distT="0" distB="0" distL="0" distR="0" wp14:anchorId="23ADEE53" wp14:editId="27A16CBE">
                  <wp:extent cx="393751" cy="360000"/>
                  <wp:effectExtent l="0" t="0" r="6350" b="2540"/>
                  <wp:docPr id="203" name="Grafik 203"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46DDB700" w14:textId="77777777" w:rsidR="00415879" w:rsidRDefault="00415879" w:rsidP="003661F0"/>
        </w:tc>
        <w:tc>
          <w:tcPr>
            <w:tcW w:w="4455" w:type="dxa"/>
          </w:tcPr>
          <w:p w14:paraId="42C25477" w14:textId="02BC0E07" w:rsidR="00415879" w:rsidRPr="00C149E2" w:rsidRDefault="00E24B05" w:rsidP="00B435E0">
            <w:pPr>
              <w:pStyle w:val="Warnings"/>
            </w:pPr>
            <w:r w:rsidRPr="00C149E2">
              <w:t>Do not</w:t>
            </w:r>
            <w:r w:rsidR="00E579AF" w:rsidRPr="00C149E2">
              <w:t xml:space="preserve"> spill liquids over </w:t>
            </w:r>
            <w:r w:rsidR="00923E58" w:rsidRPr="00C149E2">
              <w:t xml:space="preserve">the LIS </w:t>
            </w:r>
            <w:r w:rsidR="007C65FE" w:rsidRPr="00C149E2">
              <w:t>D</w:t>
            </w:r>
            <w:r w:rsidR="00923E58" w:rsidRPr="00C149E2">
              <w:t>rive</w:t>
            </w:r>
            <w:r w:rsidR="00E579AF" w:rsidRPr="00C149E2">
              <w:t xml:space="preserve">. </w:t>
            </w:r>
          </w:p>
        </w:tc>
      </w:tr>
      <w:tr w:rsidR="003747D4" w14:paraId="18B72BE8" w14:textId="77777777" w:rsidTr="009F1CDC">
        <w:tc>
          <w:tcPr>
            <w:tcW w:w="846" w:type="dxa"/>
          </w:tcPr>
          <w:p w14:paraId="27BB8186" w14:textId="74BA3CF5" w:rsidR="003747D4" w:rsidRDefault="003747D4" w:rsidP="003747D4">
            <w:pPr>
              <w:rPr>
                <w:noProof/>
                <w:lang w:eastAsia="en-US" w:bidi="th-TH"/>
              </w:rPr>
            </w:pPr>
            <w:r w:rsidRPr="00FF79B3">
              <w:rPr>
                <w:noProof/>
                <w:lang w:val="de-DE"/>
              </w:rPr>
              <w:drawing>
                <wp:inline distT="0" distB="0" distL="0" distR="0" wp14:anchorId="27C18814" wp14:editId="468E3185">
                  <wp:extent cx="360000" cy="316719"/>
                  <wp:effectExtent l="0" t="0" r="2540" b="7620"/>
                  <wp:docPr id="1454614967" name="Grafik 1454614967"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5F64C063" w14:textId="77777777" w:rsidR="003747D4" w:rsidRDefault="003747D4" w:rsidP="003747D4"/>
        </w:tc>
        <w:tc>
          <w:tcPr>
            <w:tcW w:w="4455" w:type="dxa"/>
          </w:tcPr>
          <w:p w14:paraId="37357430" w14:textId="4019F190" w:rsidR="003747D4" w:rsidRPr="00C149E2" w:rsidRDefault="003747D4" w:rsidP="003747D4">
            <w:pPr>
              <w:pStyle w:val="Warnings"/>
            </w:pPr>
            <w:r>
              <w:t>Do not operate the system with flasks filled and/or operated in a way they can spill. Test each process condition before placing a flask on a sensor.</w:t>
            </w:r>
          </w:p>
        </w:tc>
      </w:tr>
      <w:tr w:rsidR="00971754" w14:paraId="7351B433" w14:textId="77777777" w:rsidTr="009F1CDC">
        <w:tc>
          <w:tcPr>
            <w:tcW w:w="846" w:type="dxa"/>
          </w:tcPr>
          <w:p w14:paraId="6ACE128B" w14:textId="12E44B20" w:rsidR="00971754" w:rsidRDefault="00971754" w:rsidP="00971754">
            <w:pPr>
              <w:rPr>
                <w:noProof/>
                <w:lang w:eastAsia="en-US" w:bidi="th-TH"/>
              </w:rPr>
            </w:pPr>
            <w:r w:rsidRPr="00FF79B3">
              <w:rPr>
                <w:noProof/>
                <w:lang w:val="de-DE"/>
              </w:rPr>
              <w:drawing>
                <wp:inline distT="0" distB="0" distL="0" distR="0" wp14:anchorId="5B22B93B" wp14:editId="5E28E586">
                  <wp:extent cx="360000" cy="316719"/>
                  <wp:effectExtent l="0" t="0" r="2540" b="7620"/>
                  <wp:docPr id="1969089911" name="Grafik 1969089911"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7EAA57F4" w14:textId="1AA2C609" w:rsidR="00971754" w:rsidRDefault="00971754" w:rsidP="00971754"/>
        </w:tc>
        <w:tc>
          <w:tcPr>
            <w:tcW w:w="4455" w:type="dxa"/>
          </w:tcPr>
          <w:p w14:paraId="67FD1669" w14:textId="680C7EE7" w:rsidR="00971754" w:rsidRPr="00C149E2" w:rsidRDefault="00971754" w:rsidP="00971754">
            <w:pPr>
              <w:pStyle w:val="Warnings"/>
            </w:pPr>
            <w:commentRangeStart w:id="24"/>
            <w:r>
              <w:t xml:space="preserve">Avoid splashing of the liquid </w:t>
            </w:r>
            <w:r w:rsidR="003747D4">
              <w:t>inside the flask (</w:t>
            </w:r>
            <w:r>
              <w:t>culture broth</w:t>
            </w:r>
            <w:r w:rsidR="003747D4">
              <w:t>). Splashing flask liquid</w:t>
            </w:r>
            <w:r>
              <w:t xml:space="preserve"> might reach the tip of the Cartridge, which could lead to contamination of your feed </w:t>
            </w:r>
            <w:commentRangeStart w:id="25"/>
            <w:r>
              <w:t>liquid</w:t>
            </w:r>
            <w:commentRangeEnd w:id="25"/>
            <w:r w:rsidR="005F26E9">
              <w:rPr>
                <w:rStyle w:val="Kommentarzeichen"/>
                <w:rFonts w:cs="Times New Roman"/>
                <w:b w:val="0"/>
              </w:rPr>
              <w:commentReference w:id="25"/>
            </w:r>
            <w:r>
              <w:t xml:space="preserve">. </w:t>
            </w:r>
            <w:commentRangeEnd w:id="24"/>
            <w:r w:rsidR="005F26E9">
              <w:rPr>
                <w:rStyle w:val="Kommentarzeichen"/>
                <w:rFonts w:cs="Times New Roman"/>
                <w:b w:val="0"/>
              </w:rPr>
              <w:commentReference w:id="24"/>
            </w:r>
          </w:p>
        </w:tc>
      </w:tr>
      <w:tr w:rsidR="00971754" w14:paraId="1A8BC7D0" w14:textId="77777777" w:rsidTr="009F1CDC">
        <w:tc>
          <w:tcPr>
            <w:tcW w:w="846" w:type="dxa"/>
          </w:tcPr>
          <w:p w14:paraId="3BDE3EAF" w14:textId="4B251F3E" w:rsidR="00971754" w:rsidRPr="00FF79B3" w:rsidRDefault="00971754" w:rsidP="00971754">
            <w:pPr>
              <w:rPr>
                <w:noProof/>
                <w:lang w:val="de-DE"/>
              </w:rPr>
            </w:pPr>
            <w:r w:rsidRPr="00FF79B3">
              <w:rPr>
                <w:noProof/>
                <w:lang w:val="de-DE"/>
              </w:rPr>
              <w:drawing>
                <wp:inline distT="0" distB="0" distL="0" distR="0" wp14:anchorId="6A2C608B" wp14:editId="4380983A">
                  <wp:extent cx="360000" cy="316719"/>
                  <wp:effectExtent l="0" t="0" r="2540" b="7620"/>
                  <wp:docPr id="1505179999" name="Grafik 1505179999"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5817887A" w14:textId="77777777" w:rsidR="00971754" w:rsidRDefault="00971754" w:rsidP="00971754"/>
        </w:tc>
        <w:tc>
          <w:tcPr>
            <w:tcW w:w="4455" w:type="dxa"/>
          </w:tcPr>
          <w:p w14:paraId="19DBA669" w14:textId="04B621C5" w:rsidR="00971754" w:rsidRDefault="003747D4" w:rsidP="00971754">
            <w:pPr>
              <w:pStyle w:val="Warnings"/>
            </w:pPr>
            <w:r>
              <w:t xml:space="preserve">Do not use the system in a way that any of its components might get damaged. </w:t>
            </w:r>
            <w:r w:rsidRPr="007F0E8A">
              <w:t>If you are using process conditions that are far away from the recommended settings in this user guide, test the conditions beforehand and/or consult our Application Scientists.</w:t>
            </w:r>
            <w:r>
              <w:t xml:space="preserve"> Any damage caused from wrong usage, known or unknown, excludes the system from our warranty</w:t>
            </w:r>
          </w:p>
        </w:tc>
      </w:tr>
      <w:tr w:rsidR="00971754" w14:paraId="38B51584" w14:textId="77777777" w:rsidTr="0093549B">
        <w:tc>
          <w:tcPr>
            <w:tcW w:w="846" w:type="dxa"/>
          </w:tcPr>
          <w:p w14:paraId="1114D33B" w14:textId="2E31567A" w:rsidR="00971754" w:rsidRDefault="00971754" w:rsidP="00971754">
            <w:r>
              <w:rPr>
                <w:noProof/>
                <w:lang w:eastAsia="en-US" w:bidi="th-TH"/>
              </w:rPr>
              <w:drawing>
                <wp:inline distT="0" distB="0" distL="0" distR="0" wp14:anchorId="35CF652E" wp14:editId="76D57AB4">
                  <wp:extent cx="393751" cy="360000"/>
                  <wp:effectExtent l="0" t="0" r="6350" b="2540"/>
                  <wp:docPr id="204" name="Grafik 204"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66F84AC9" w14:textId="77777777" w:rsidR="00971754" w:rsidRDefault="00971754" w:rsidP="00971754"/>
        </w:tc>
        <w:tc>
          <w:tcPr>
            <w:tcW w:w="4455" w:type="dxa"/>
          </w:tcPr>
          <w:p w14:paraId="5E59DE61" w14:textId="1E3A4D8E" w:rsidR="00971754" w:rsidRPr="00C149E2" w:rsidRDefault="00971754" w:rsidP="00971754">
            <w:pPr>
              <w:pStyle w:val="Warnings"/>
            </w:pPr>
            <w:r w:rsidRPr="00C149E2">
              <w:t>In general, do not use acids and bases, organic solvents</w:t>
            </w:r>
            <w:r>
              <w:t>,</w:t>
            </w:r>
            <w:r w:rsidRPr="00C149E2">
              <w:t xml:space="preserve"> or detergents to clean the LIS Drive</w:t>
            </w:r>
            <w:r>
              <w:t xml:space="preserve">. </w:t>
            </w:r>
            <w:r w:rsidRPr="00C149E2">
              <w:t>Some organic solvents or detergents might be allowed for cleaning, but you should only use those mentioned in the user guide.</w:t>
            </w:r>
          </w:p>
        </w:tc>
      </w:tr>
      <w:tr w:rsidR="003747D4" w14:paraId="41A47E6B" w14:textId="77777777" w:rsidTr="0093549B">
        <w:tc>
          <w:tcPr>
            <w:tcW w:w="846" w:type="dxa"/>
          </w:tcPr>
          <w:p w14:paraId="40CA7089" w14:textId="34E3508D" w:rsidR="003747D4" w:rsidRDefault="003747D4" w:rsidP="00971754">
            <w:pPr>
              <w:rPr>
                <w:noProof/>
                <w:lang w:eastAsia="en-US" w:bidi="th-TH"/>
              </w:rPr>
            </w:pPr>
            <w:r>
              <w:rPr>
                <w:noProof/>
                <w:lang w:eastAsia="en-US" w:bidi="th-TH"/>
              </w:rPr>
              <w:drawing>
                <wp:inline distT="0" distB="0" distL="0" distR="0" wp14:anchorId="0F95FE7A" wp14:editId="08504C37">
                  <wp:extent cx="393751" cy="360000"/>
                  <wp:effectExtent l="0" t="0" r="6350" b="2540"/>
                  <wp:docPr id="1496405534" name="Grafik 1496405534"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314C0AB7" w14:textId="77777777" w:rsidR="003747D4" w:rsidRDefault="003747D4" w:rsidP="00971754"/>
        </w:tc>
        <w:tc>
          <w:tcPr>
            <w:tcW w:w="4455" w:type="dxa"/>
          </w:tcPr>
          <w:p w14:paraId="4D43EB3E" w14:textId="16DB1A46" w:rsidR="003747D4" w:rsidRPr="00C149E2" w:rsidRDefault="003747D4" w:rsidP="00971754">
            <w:pPr>
              <w:pStyle w:val="Warnings"/>
            </w:pPr>
            <w:r w:rsidRPr="003747D4">
              <w:rPr>
                <w:highlight w:val="yellow"/>
              </w:rPr>
              <w:t>High shaking speeds, shaking throws, or the usage of highly volatile feed liquids might require other parameters or components to set up an experiment. If in doubt, consult our Application Scientists.</w:t>
            </w:r>
          </w:p>
        </w:tc>
      </w:tr>
      <w:tr w:rsidR="00971754" w14:paraId="158E35A5" w14:textId="77777777" w:rsidTr="0093549B">
        <w:tc>
          <w:tcPr>
            <w:tcW w:w="846" w:type="dxa"/>
          </w:tcPr>
          <w:p w14:paraId="781B3FB1" w14:textId="3B81E677" w:rsidR="00971754" w:rsidRDefault="00971754" w:rsidP="00971754">
            <w:pPr>
              <w:rPr>
                <w:noProof/>
                <w:lang w:val="de-DE"/>
              </w:rPr>
            </w:pPr>
            <w:r>
              <w:rPr>
                <w:noProof/>
                <w:lang w:eastAsia="en-US" w:bidi="th-TH"/>
              </w:rPr>
              <w:drawing>
                <wp:inline distT="0" distB="0" distL="0" distR="0" wp14:anchorId="017342EB" wp14:editId="76D148BE">
                  <wp:extent cx="393751" cy="360000"/>
                  <wp:effectExtent l="0" t="0" r="6350" b="2540"/>
                  <wp:docPr id="293" name="Grafik 293"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48674FBA" w14:textId="77777777" w:rsidR="00971754" w:rsidRDefault="00971754" w:rsidP="00971754"/>
        </w:tc>
        <w:tc>
          <w:tcPr>
            <w:tcW w:w="4455" w:type="dxa"/>
          </w:tcPr>
          <w:p w14:paraId="3E6A7819" w14:textId="5E636A8A" w:rsidR="00971754" w:rsidRPr="00C149E2" w:rsidRDefault="00971754" w:rsidP="00971754">
            <w:pPr>
              <w:pStyle w:val="Warnings"/>
            </w:pPr>
            <w:r w:rsidRPr="00C149E2">
              <w:t xml:space="preserve">Always stop the shaker before doing anything with the LIS components or the shake flasks. Especially </w:t>
            </w:r>
            <w:r>
              <w:t>during assembly</w:t>
            </w:r>
            <w:r w:rsidRPr="00C149E2">
              <w:t>, the shaking movement should be turned off to avoid damage to your health</w:t>
            </w:r>
            <w:r>
              <w:t xml:space="preserve"> and </w:t>
            </w:r>
            <w:r w:rsidRPr="00C149E2">
              <w:t>the devices and flasks on the shaker.</w:t>
            </w:r>
          </w:p>
        </w:tc>
      </w:tr>
      <w:tr w:rsidR="00971754" w14:paraId="1F6446A1" w14:textId="77777777" w:rsidTr="0093549B">
        <w:tc>
          <w:tcPr>
            <w:tcW w:w="846" w:type="dxa"/>
          </w:tcPr>
          <w:p w14:paraId="54698CBA" w14:textId="477DA586" w:rsidR="00971754" w:rsidRDefault="00971754" w:rsidP="00971754">
            <w:pPr>
              <w:keepNext/>
              <w:widowControl w:val="0"/>
              <w:rPr>
                <w:noProof/>
                <w:lang w:val="de-DE"/>
              </w:rPr>
            </w:pPr>
            <w:r>
              <w:rPr>
                <w:noProof/>
                <w:lang w:eastAsia="en-US" w:bidi="th-TH"/>
              </w:rPr>
              <w:lastRenderedPageBreak/>
              <w:drawing>
                <wp:inline distT="0" distB="0" distL="0" distR="0" wp14:anchorId="17E15C34" wp14:editId="55E09CE1">
                  <wp:extent cx="393751" cy="360000"/>
                  <wp:effectExtent l="0" t="0" r="6350" b="2540"/>
                  <wp:docPr id="49" name="Grafik 49"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704895EE" w14:textId="6D9B3449" w:rsidR="00971754" w:rsidRDefault="00971754" w:rsidP="00971754">
            <w:pPr>
              <w:keepNext/>
              <w:widowControl w:val="0"/>
            </w:pPr>
          </w:p>
        </w:tc>
        <w:tc>
          <w:tcPr>
            <w:tcW w:w="4455" w:type="dxa"/>
          </w:tcPr>
          <w:p w14:paraId="2BACCDEA" w14:textId="0E236EC1" w:rsidR="00971754" w:rsidRPr="00C149E2" w:rsidRDefault="00971754" w:rsidP="00971754">
            <w:pPr>
              <w:pStyle w:val="Warnings"/>
            </w:pPr>
            <w:r w:rsidRPr="00C149E2">
              <w:t>Any kind of opening, manipulating</w:t>
            </w:r>
            <w:r>
              <w:t>,</w:t>
            </w:r>
            <w:r w:rsidRPr="00C149E2">
              <w:t xml:space="preserve"> or copying</w:t>
            </w:r>
            <w:r>
              <w:t xml:space="preserve"> of</w:t>
            </w:r>
            <w:r w:rsidRPr="00C149E2">
              <w:t xml:space="preserve"> LIS devices</w:t>
            </w:r>
            <w:r>
              <w:t>,</w:t>
            </w:r>
            <w:r w:rsidRPr="00C149E2">
              <w:t xml:space="preserve"> as well as decompiling, reverse-engineering, copying</w:t>
            </w:r>
            <w:r>
              <w:t>,</w:t>
            </w:r>
            <w:r w:rsidRPr="00C149E2">
              <w:t xml:space="preserve"> or distributing </w:t>
            </w:r>
            <w:r>
              <w:t>of the DOTS</w:t>
            </w:r>
            <w:r w:rsidRPr="00C149E2">
              <w:t xml:space="preserve"> software or the LIS firmware is strictly prohibited in accordance with German and international law and may lead to compensation claims.</w:t>
            </w:r>
          </w:p>
        </w:tc>
      </w:tr>
      <w:tr w:rsidR="00971754" w14:paraId="01AAAF00" w14:textId="77777777" w:rsidTr="0093549B">
        <w:tc>
          <w:tcPr>
            <w:tcW w:w="846" w:type="dxa"/>
          </w:tcPr>
          <w:p w14:paraId="0AC08AC1" w14:textId="0A8C0A98" w:rsidR="00971754" w:rsidRDefault="00971754" w:rsidP="00971754">
            <w:pPr>
              <w:keepNext/>
              <w:widowControl w:val="0"/>
              <w:rPr>
                <w:noProof/>
                <w:lang w:eastAsia="en-US" w:bidi="th-TH"/>
              </w:rPr>
            </w:pPr>
            <w:r w:rsidRPr="00FF79B3">
              <w:rPr>
                <w:noProof/>
                <w:lang w:val="de-DE"/>
              </w:rPr>
              <w:drawing>
                <wp:inline distT="0" distB="0" distL="0" distR="0" wp14:anchorId="397F2457" wp14:editId="5DA1DD25">
                  <wp:extent cx="360000" cy="316719"/>
                  <wp:effectExtent l="0" t="0" r="2540" b="7620"/>
                  <wp:docPr id="11" name="Grafik 11"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1797C1E4" w14:textId="77777777" w:rsidR="00971754" w:rsidRDefault="00971754" w:rsidP="00971754">
            <w:pPr>
              <w:keepNext/>
              <w:widowControl w:val="0"/>
            </w:pPr>
          </w:p>
        </w:tc>
        <w:tc>
          <w:tcPr>
            <w:tcW w:w="4455" w:type="dxa"/>
          </w:tcPr>
          <w:p w14:paraId="33F60F03" w14:textId="25ADAF7B" w:rsidR="00971754" w:rsidRPr="00C149E2" w:rsidRDefault="00971754" w:rsidP="00971754">
            <w:pPr>
              <w:pStyle w:val="Warnings"/>
            </w:pPr>
            <w:r>
              <w:t>SBI sensors, devices and other equipment are not intended for medical or military purposes or any other safety-critical applications. It is strictly prohibited to use SBI sensors, devices and other equipment for applications in humans or for applications where sensors are brought in direct contact with foods, drinks, tissues or other goods that are transferred into humans.</w:t>
            </w:r>
          </w:p>
        </w:tc>
      </w:tr>
      <w:tr w:rsidR="00971754" w:rsidRPr="00956259" w14:paraId="6EF64D50" w14:textId="77777777" w:rsidTr="0093549B">
        <w:tc>
          <w:tcPr>
            <w:tcW w:w="846" w:type="dxa"/>
          </w:tcPr>
          <w:p w14:paraId="6DA02C17" w14:textId="13146E8C" w:rsidR="00971754" w:rsidRDefault="00971754" w:rsidP="00971754">
            <w:pPr>
              <w:rPr>
                <w:noProof/>
                <w:lang w:val="de-DE"/>
              </w:rPr>
            </w:pPr>
            <w:bookmarkStart w:id="26" w:name="_Toc422925268"/>
            <w:r w:rsidRPr="00DF6CDD">
              <w:rPr>
                <w:noProof/>
                <w:lang w:eastAsia="en-US" w:bidi="th-TH"/>
              </w:rPr>
              <w:drawing>
                <wp:inline distT="0" distB="0" distL="0" distR="0" wp14:anchorId="11E1B1E6" wp14:editId="1A729182">
                  <wp:extent cx="360000" cy="316630"/>
                  <wp:effectExtent l="0" t="0" r="2540" b="7620"/>
                  <wp:docPr id="29" name="Grafik 29" descr="D:\danielGruenes\RnD\Software\Manual\bilder\danger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nielGruenes\RnD\Software\Manual\bilder\danger_cut.png"/>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360000" cy="316630"/>
                          </a:xfrm>
                          <a:prstGeom prst="rect">
                            <a:avLst/>
                          </a:prstGeom>
                          <a:noFill/>
                          <a:ln>
                            <a:noFill/>
                          </a:ln>
                        </pic:spPr>
                      </pic:pic>
                    </a:graphicData>
                  </a:graphic>
                </wp:inline>
              </w:drawing>
            </w:r>
          </w:p>
        </w:tc>
        <w:tc>
          <w:tcPr>
            <w:tcW w:w="254" w:type="dxa"/>
          </w:tcPr>
          <w:p w14:paraId="34C86D96" w14:textId="77777777" w:rsidR="00971754" w:rsidRDefault="00971754" w:rsidP="00971754"/>
        </w:tc>
        <w:tc>
          <w:tcPr>
            <w:tcW w:w="4455" w:type="dxa"/>
          </w:tcPr>
          <w:p w14:paraId="2F809123" w14:textId="1E770758" w:rsidR="00971754" w:rsidRPr="00903A86" w:rsidRDefault="00971754" w:rsidP="00971754">
            <w:pPr>
              <w:pStyle w:val="Warnings"/>
            </w:pPr>
            <w:r w:rsidRPr="00C149E2">
              <w:t xml:space="preserve">The </w:t>
            </w:r>
            <w:r w:rsidRPr="00903A86">
              <w:t xml:space="preserve">LIS Drive contains a lithium-ion battery. Do not dispose the battery or LIS Drive into normal waste. </w:t>
            </w:r>
          </w:p>
          <w:p w14:paraId="1C0D4981" w14:textId="327393A0" w:rsidR="00971754" w:rsidRPr="00903A86" w:rsidRDefault="00971754" w:rsidP="00971754">
            <w:pPr>
              <w:pStyle w:val="Warnings"/>
            </w:pPr>
            <w:r w:rsidRPr="00903A86">
              <w:t>Do not heat or dispose of the battery in fire, water, or other liquids.</w:t>
            </w:r>
            <w:r>
              <w:t xml:space="preserve"> </w:t>
            </w:r>
            <w:r w:rsidRPr="00903A86">
              <w:t xml:space="preserve">Do not put the Drive into a microwave, washing machine, or a drying machine. Never use a damaged battery. </w:t>
            </w:r>
          </w:p>
          <w:p w14:paraId="603A59A9" w14:textId="11B13591" w:rsidR="00971754" w:rsidRPr="00903A86" w:rsidRDefault="00971754" w:rsidP="00971754">
            <w:pPr>
              <w:pStyle w:val="Warnings"/>
            </w:pPr>
            <w:r w:rsidRPr="00903A86">
              <w:t xml:space="preserve">Never disassemble a LIS Drive. If a battery is crushed and the contents spill, use rubber gloves to handle all battery components. Avoid inhalation of any vapors related to the spill.  </w:t>
            </w:r>
          </w:p>
          <w:p w14:paraId="7E874770" w14:textId="2BFDE3AE" w:rsidR="00971754" w:rsidRPr="00903A86" w:rsidRDefault="00971754" w:rsidP="00971754">
            <w:pPr>
              <w:pStyle w:val="Warnings"/>
            </w:pPr>
            <w:r w:rsidRPr="00903A86">
              <w:t>Take care when shipping the LIS Drive. Confirm shipping regulations for devices with lithium-ion batteries.</w:t>
            </w:r>
          </w:p>
          <w:p w14:paraId="0F3561C6" w14:textId="44C52EBA" w:rsidR="00971754" w:rsidRPr="00903A86" w:rsidRDefault="00971754" w:rsidP="00971754">
            <w:pPr>
              <w:pStyle w:val="Warnings"/>
            </w:pPr>
            <w:r w:rsidRPr="00903A86">
              <w:t>Do not charge or discharge the battery outside the operating temperature range (10-45°C).</w:t>
            </w:r>
          </w:p>
          <w:p w14:paraId="0820D775" w14:textId="16F598FF" w:rsidR="00971754" w:rsidRPr="00C149E2" w:rsidRDefault="00971754" w:rsidP="00971754">
            <w:pPr>
              <w:pStyle w:val="Warnings"/>
            </w:pPr>
            <w:r w:rsidRPr="00903A86">
              <w:t>For longer storage of the LIS Drive, the battery should be in a 50% charged state.</w:t>
            </w:r>
          </w:p>
        </w:tc>
      </w:tr>
    </w:tbl>
    <w:p w14:paraId="081384BC" w14:textId="5909A828" w:rsidR="006E6509" w:rsidRDefault="006E6509" w:rsidP="006E6509">
      <w:pPr>
        <w:pStyle w:val="berschrift2"/>
      </w:pPr>
      <w:bookmarkStart w:id="27" w:name="_Toc113540563"/>
      <w:bookmarkStart w:id="28" w:name="_Toc422925269"/>
      <w:bookmarkEnd w:id="26"/>
      <w:r>
        <w:t>Declarations and Certificates</w:t>
      </w:r>
      <w:bookmarkEnd w:id="27"/>
    </w:p>
    <w:p w14:paraId="394B7DA2" w14:textId="7C393A8A" w:rsidR="006E6509" w:rsidRPr="001951F3" w:rsidRDefault="006E6509" w:rsidP="006E6509">
      <w:pPr>
        <w:pStyle w:val="berschrift3"/>
      </w:pPr>
      <w:bookmarkStart w:id="29" w:name="_Toc113271500"/>
      <w:bookmarkStart w:id="30" w:name="_Toc113290039"/>
      <w:bookmarkStart w:id="31" w:name="_Toc113540564"/>
      <w:bookmarkStart w:id="32" w:name="_Hlk113518441"/>
      <w:r w:rsidRPr="001951F3">
        <w:t xml:space="preserve">CE </w:t>
      </w:r>
      <w:r w:rsidR="00150BE9">
        <w:t>and UK</w:t>
      </w:r>
      <w:r w:rsidR="00F21929">
        <w:t xml:space="preserve"> </w:t>
      </w:r>
      <w:r w:rsidRPr="001951F3">
        <w:t>conformity</w:t>
      </w:r>
      <w:bookmarkEnd w:id="29"/>
      <w:bookmarkEnd w:id="30"/>
      <w:bookmarkEnd w:id="31"/>
    </w:p>
    <w:p w14:paraId="201F91EF" w14:textId="287A6DA3" w:rsidR="006E6509" w:rsidRPr="001951F3" w:rsidRDefault="006E6509" w:rsidP="00833275">
      <w:r w:rsidRPr="001951F3">
        <w:t xml:space="preserve">The aquila biolabs GmbH, Arnold-Sommerfeld-Ring 2, 52499 Baesweiler, Germany, herewith declares under its sole responsibility that all devices and equipment being part of the </w:t>
      </w:r>
      <w:r>
        <w:t>LIS</w:t>
      </w:r>
      <w:r w:rsidRPr="001951F3">
        <w:t xml:space="preserve"> system and being manufactured by the aquila biolabs GmbH are in conformity with the Council Directives as desc</w:t>
      </w:r>
      <w:r w:rsidR="00AD1139">
        <w:t>ribed in</w:t>
      </w:r>
      <w:r w:rsidRPr="001951F3">
        <w:t xml:space="preserve"> EN IEC 61000-6-2:2019, EN IEC 61000-6-4:2019, EN 61326-1:2013, EN 55016-2-3:2017 + A1:2019, EN 61000-4-2:2009, EN IEC 61000-4-3:2020-09, EN 61000-4-4:2012, EN 61000-4-5:2014 + A1:2017, EN 61000-4-6:2014</w:t>
      </w:r>
      <w:r w:rsidR="00833275">
        <w:t xml:space="preserve">, </w:t>
      </w:r>
      <w:r w:rsidR="00833275" w:rsidRPr="00833275">
        <w:t>EN 62368-1:2014+A11:2017</w:t>
      </w:r>
      <w:r w:rsidR="00833275">
        <w:t xml:space="preserve">, </w:t>
      </w:r>
      <w:r w:rsidR="00833275" w:rsidRPr="00833275">
        <w:t>EN62479:2010</w:t>
      </w:r>
      <w:r w:rsidR="00833275">
        <w:t xml:space="preserve">, EN 301 489-1, </w:t>
      </w:r>
      <w:r w:rsidR="00833275" w:rsidRPr="00833275">
        <w:t>EN 301 489-17</w:t>
      </w:r>
      <w:r w:rsidR="00833275">
        <w:t xml:space="preserve">, </w:t>
      </w:r>
      <w:r w:rsidR="00833275" w:rsidRPr="00833275">
        <w:t>EN 300 328</w:t>
      </w:r>
      <w:r w:rsidR="00F92ADD">
        <w:t>.</w:t>
      </w:r>
    </w:p>
    <w:p w14:paraId="762E4EBE" w14:textId="77777777" w:rsidR="006E6509" w:rsidRPr="001951F3" w:rsidRDefault="006E6509" w:rsidP="006E6509">
      <w:r w:rsidRPr="001951F3">
        <w:t>This declaration applies to all products with the following identifiers:</w:t>
      </w:r>
    </w:p>
    <w:p w14:paraId="4E0AAA70" w14:textId="18BE0EF2" w:rsidR="006E6509" w:rsidRPr="001951F3" w:rsidRDefault="00335CAD" w:rsidP="006E6509">
      <w:pPr>
        <w:pStyle w:val="Listenabsatz"/>
        <w:numPr>
          <w:ilvl w:val="0"/>
          <w:numId w:val="18"/>
        </w:numPr>
      </w:pPr>
      <w:r>
        <w:t>LIS</w:t>
      </w:r>
      <w:r w:rsidR="006E6509" w:rsidRPr="000E39FE">
        <w:t>-</w:t>
      </w:r>
      <w:r>
        <w:t>LISO</w:t>
      </w:r>
      <w:r>
        <w:tab/>
      </w:r>
      <w:r w:rsidR="006E6509" w:rsidRPr="001951F3">
        <w:tab/>
      </w:r>
    </w:p>
    <w:p w14:paraId="55319377" w14:textId="38AE43B3" w:rsidR="006E6509" w:rsidRPr="001951F3" w:rsidRDefault="00335CAD" w:rsidP="006E6509">
      <w:pPr>
        <w:pStyle w:val="Listenabsatz"/>
        <w:numPr>
          <w:ilvl w:val="0"/>
          <w:numId w:val="18"/>
        </w:numPr>
      </w:pPr>
      <w:r>
        <w:lastRenderedPageBreak/>
        <w:t>LIS-DRIVE</w:t>
      </w:r>
    </w:p>
    <w:p w14:paraId="69F32BB9" w14:textId="77777777" w:rsidR="006E6509" w:rsidRDefault="006E6509" w:rsidP="006E6509">
      <w:r w:rsidRPr="001951F3">
        <w:t>Technical documentation is maintained at the aquila biolabs GmbH headquarter in Arnold-Sommerfeld-Ring 2, 52499 Baesweiler, Germany.</w:t>
      </w:r>
    </w:p>
    <w:p w14:paraId="30E13CD6" w14:textId="77777777" w:rsidR="006E6509" w:rsidRPr="001951F3" w:rsidRDefault="006E6509" w:rsidP="006E6509">
      <w:pPr>
        <w:rPr>
          <w:rFonts w:eastAsiaTheme="minorHAnsi"/>
          <w:lang w:eastAsia="en-US"/>
        </w:rPr>
      </w:pPr>
      <w:r w:rsidRPr="001951F3">
        <w:t xml:space="preserve"> </w:t>
      </w:r>
      <w:r w:rsidRPr="001951F3">
        <w:rPr>
          <w:noProof/>
          <w:lang w:eastAsia="en-US" w:bidi="th-TH"/>
        </w:rPr>
        <w:drawing>
          <wp:anchor distT="0" distB="0" distL="114300" distR="114300" simplePos="0" relativeHeight="251974144" behindDoc="0" locked="0" layoutInCell="1" allowOverlap="1" wp14:anchorId="23A80D5C" wp14:editId="01154783">
            <wp:simplePos x="0" y="0"/>
            <wp:positionH relativeFrom="column">
              <wp:posOffset>1898378</wp:posOffset>
            </wp:positionH>
            <wp:positionV relativeFrom="paragraph">
              <wp:posOffset>239810</wp:posOffset>
            </wp:positionV>
            <wp:extent cx="1303069" cy="1440000"/>
            <wp:effectExtent l="0" t="0" r="0" b="8255"/>
            <wp:wrapNone/>
            <wp:docPr id="256" name="Grafik 256" descr="D:\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H.png"/>
                    <pic:cNvPicPr>
                      <a:picLocks noChangeAspect="1" noChangeArrowheads="1"/>
                    </pic:cNvPicPr>
                  </pic:nvPicPr>
                  <pic:blipFill rotWithShape="1">
                    <a:blip r:embed="rId22" cstate="screen">
                      <a:duotone>
                        <a:schemeClr val="accent1">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1303069"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E7B568" w14:textId="77777777" w:rsidR="006E6509" w:rsidRPr="001951F3" w:rsidRDefault="006E6509" w:rsidP="006E6509">
      <w:pPr>
        <w:rPr>
          <w:rFonts w:eastAsiaTheme="minorHAnsi"/>
          <w:lang w:eastAsia="en-US"/>
        </w:rPr>
      </w:pPr>
    </w:p>
    <w:p w14:paraId="1327448E" w14:textId="77777777" w:rsidR="006E6509" w:rsidRPr="001951F3" w:rsidRDefault="006E6509" w:rsidP="006E6509">
      <w:pPr>
        <w:rPr>
          <w:rFonts w:eastAsiaTheme="minorHAnsi"/>
          <w:lang w:eastAsia="en-US"/>
        </w:rPr>
      </w:pPr>
      <w:r w:rsidRPr="001951F3">
        <w:rPr>
          <w:rFonts w:eastAsiaTheme="minorHAnsi"/>
          <w:lang w:eastAsia="en-US"/>
        </w:rPr>
        <w:t>Date of declaration:</w:t>
      </w:r>
      <w:r w:rsidRPr="001951F3">
        <w:rPr>
          <w:rFonts w:eastAsiaTheme="minorHAnsi"/>
          <w:lang w:eastAsia="en-US"/>
        </w:rPr>
        <w:tab/>
      </w:r>
      <w:r w:rsidRPr="001951F3">
        <w:rPr>
          <w:rFonts w:eastAsiaTheme="minorHAnsi"/>
          <w:lang w:eastAsia="en-US"/>
        </w:rPr>
        <w:tab/>
      </w:r>
      <w:r w:rsidRPr="001951F3">
        <w:rPr>
          <w:rFonts w:eastAsiaTheme="minorHAnsi"/>
          <w:lang w:eastAsia="en-US"/>
        </w:rPr>
        <w:tab/>
        <w:t>01.09.2022</w:t>
      </w:r>
    </w:p>
    <w:p w14:paraId="647DB308" w14:textId="77777777" w:rsidR="006E6509" w:rsidRPr="001951F3" w:rsidRDefault="006E6509" w:rsidP="006E6509">
      <w:pPr>
        <w:rPr>
          <w:rFonts w:eastAsiaTheme="minorHAnsi"/>
          <w:lang w:eastAsia="en-US"/>
        </w:rPr>
      </w:pPr>
      <w:r w:rsidRPr="001951F3">
        <w:rPr>
          <w:rFonts w:eastAsiaTheme="minorHAnsi"/>
          <w:lang w:eastAsia="en-US"/>
        </w:rPr>
        <w:t>Name, position of the undersigned:</w:t>
      </w:r>
      <w:r w:rsidRPr="001951F3">
        <w:rPr>
          <w:rFonts w:eastAsiaTheme="minorHAnsi"/>
          <w:lang w:eastAsia="en-US"/>
        </w:rPr>
        <w:tab/>
        <w:t xml:space="preserve">Konrad Herzog, Managing Director </w:t>
      </w:r>
    </w:p>
    <w:p w14:paraId="454A23A1" w14:textId="77777777" w:rsidR="006E6509" w:rsidRPr="001951F3" w:rsidRDefault="006E6509" w:rsidP="006E6509">
      <w:pPr>
        <w:rPr>
          <w:rFonts w:eastAsiaTheme="minorHAnsi"/>
          <w:lang w:eastAsia="en-US"/>
        </w:rPr>
      </w:pPr>
      <w:r w:rsidRPr="001951F3">
        <w:rPr>
          <w:rFonts w:eastAsiaTheme="minorHAnsi"/>
          <w:lang w:eastAsia="en-US"/>
        </w:rPr>
        <w:t>Research &amp; Development</w:t>
      </w:r>
    </w:p>
    <w:p w14:paraId="4845BCA4" w14:textId="77777777" w:rsidR="006E6509" w:rsidRPr="001951F3" w:rsidRDefault="006E6509" w:rsidP="006E6509"/>
    <w:p w14:paraId="3662C1A9" w14:textId="77777777" w:rsidR="006E6509" w:rsidRPr="001951F3" w:rsidRDefault="006E6509" w:rsidP="006E6509"/>
    <w:p w14:paraId="05AC4152" w14:textId="77777777" w:rsidR="006E6509" w:rsidRPr="001951F3" w:rsidRDefault="006E6509" w:rsidP="006E6509"/>
    <w:bookmarkEnd w:id="32"/>
    <w:p w14:paraId="3C52A0DC" w14:textId="77777777" w:rsidR="006E6509" w:rsidRPr="001951F3" w:rsidRDefault="006E6509" w:rsidP="006E6509">
      <w:pPr>
        <w:pStyle w:val="berschrift3"/>
      </w:pPr>
      <w:r w:rsidRPr="001951F3">
        <w:br w:type="page"/>
      </w:r>
      <w:bookmarkStart w:id="33" w:name="_Toc113271501"/>
      <w:bookmarkStart w:id="34" w:name="_Toc113290040"/>
      <w:bookmarkStart w:id="35" w:name="_Toc113540565"/>
      <w:r w:rsidRPr="001951F3">
        <w:lastRenderedPageBreak/>
        <w:t>WEEE conformity</w:t>
      </w:r>
      <w:bookmarkEnd w:id="33"/>
      <w:bookmarkEnd w:id="34"/>
      <w:bookmarkEnd w:id="35"/>
    </w:p>
    <w:p w14:paraId="48F1E8FE" w14:textId="77777777" w:rsidR="006E6509" w:rsidRPr="001951F3" w:rsidRDefault="006E6509" w:rsidP="006E6509">
      <w:r w:rsidRPr="001951F3">
        <w:t>WEEE-Registration-No.:</w:t>
      </w:r>
      <w:r w:rsidRPr="001951F3">
        <w:tab/>
      </w:r>
      <w:r w:rsidRPr="001951F3">
        <w:tab/>
        <w:t>61144888</w:t>
      </w:r>
    </w:p>
    <w:p w14:paraId="038446A6" w14:textId="3B0FFEF4" w:rsidR="006E6509" w:rsidRPr="001951F3" w:rsidRDefault="006E6509" w:rsidP="006E6509">
      <w:r w:rsidRPr="001951F3">
        <w:t xml:space="preserve">The aquila biolabs GmbH, Arnold-Sommerfeld-Ring 2, 52499 Baesweiler, Germany, herewith declares compliance of all electronic components of the </w:t>
      </w:r>
      <w:r w:rsidR="007C1579">
        <w:t xml:space="preserve">LIS </w:t>
      </w:r>
      <w:r w:rsidRPr="001951F3">
        <w:t>system with the Council Directive 2012/19/EU.</w:t>
      </w:r>
    </w:p>
    <w:p w14:paraId="0496F0C7" w14:textId="77777777" w:rsidR="006E6509" w:rsidRPr="001951F3" w:rsidRDefault="006E6509" w:rsidP="006E6509">
      <w:r w:rsidRPr="001951F3">
        <w:t xml:space="preserve">Electronic components may contain various hazardous substances that could possibly exhibit negative impacts on your health and the environment. In order to avoid those effects aquila biolabs encourages you to make use of the appropriate local take-back and recycling systems for disposing electrical and electronic equipment. By doing this you are furthermore significantly reducing the pressure on natural resources and thus preserve our planet for subsequent generations. </w:t>
      </w:r>
    </w:p>
    <w:p w14:paraId="2D9FA4B0" w14:textId="77777777" w:rsidR="006E6509" w:rsidRPr="001951F3" w:rsidRDefault="006E6509" w:rsidP="006E6509">
      <w:r w:rsidRPr="001951F3">
        <w:rPr>
          <w:noProof/>
          <w:lang w:eastAsia="en-US" w:bidi="th-TH"/>
        </w:rPr>
        <w:drawing>
          <wp:anchor distT="0" distB="0" distL="114300" distR="114300" simplePos="0" relativeHeight="251973120" behindDoc="1" locked="0" layoutInCell="1" allowOverlap="1" wp14:anchorId="28650BD6" wp14:editId="4783E0C4">
            <wp:simplePos x="0" y="0"/>
            <wp:positionH relativeFrom="margin">
              <wp:align>center</wp:align>
            </wp:positionH>
            <wp:positionV relativeFrom="paragraph">
              <wp:posOffset>272415</wp:posOffset>
            </wp:positionV>
            <wp:extent cx="504825" cy="719455"/>
            <wp:effectExtent l="0" t="0" r="9525" b="4445"/>
            <wp:wrapTight wrapText="bothSides">
              <wp:wrapPolygon edited="0">
                <wp:start x="0" y="0"/>
                <wp:lineTo x="0" y="1716"/>
                <wp:lineTo x="4891" y="9151"/>
                <wp:lineTo x="0" y="14298"/>
                <wp:lineTo x="0" y="21162"/>
                <wp:lineTo x="21192" y="21162"/>
                <wp:lineTo x="21192" y="14870"/>
                <wp:lineTo x="16302" y="9151"/>
                <wp:lineTo x="21192" y="1144"/>
                <wp:lineTo x="21192" y="0"/>
                <wp:lineTo x="0" y="0"/>
              </wp:wrapPolygon>
            </wp:wrapTight>
            <wp:docPr id="934" name="Grafik 257" descr="https://upload.wikimedia.org/wikipedia/commons/thumb/9/9c/WEEE_2.svg/2000px-WEEE_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9/9c/WEEE_2.svg/2000px-WEEE_2.svg.png"/>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50482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51F3">
        <w:t>Components that are affected by this declaration carry the following pictogram:</w:t>
      </w:r>
    </w:p>
    <w:p w14:paraId="607DB5B9" w14:textId="77777777" w:rsidR="006E6509" w:rsidRPr="001951F3" w:rsidRDefault="006E6509" w:rsidP="006E6509"/>
    <w:p w14:paraId="51B1667A" w14:textId="77777777" w:rsidR="006E6509" w:rsidRPr="001951F3" w:rsidRDefault="006E6509" w:rsidP="006E6509"/>
    <w:p w14:paraId="1DB54238" w14:textId="77777777" w:rsidR="006E6509" w:rsidRPr="001951F3" w:rsidRDefault="006E6509" w:rsidP="006E6509"/>
    <w:p w14:paraId="4DBA2766" w14:textId="77777777" w:rsidR="006E6509" w:rsidRPr="001951F3" w:rsidRDefault="006E6509" w:rsidP="006E6509">
      <w:pPr>
        <w:rPr>
          <w:rFonts w:eastAsiaTheme="minorHAnsi"/>
          <w:lang w:eastAsia="en-US"/>
        </w:rPr>
      </w:pPr>
    </w:p>
    <w:p w14:paraId="798651B6" w14:textId="77777777" w:rsidR="006E6509" w:rsidRPr="001951F3" w:rsidRDefault="006E6509" w:rsidP="006E6509">
      <w:pPr>
        <w:rPr>
          <w:rFonts w:eastAsiaTheme="minorHAnsi"/>
          <w:lang w:eastAsia="en-US"/>
        </w:rPr>
      </w:pPr>
      <w:r w:rsidRPr="001951F3">
        <w:rPr>
          <w:rFonts w:eastAsiaTheme="minorHAnsi"/>
          <w:noProof/>
          <w:lang w:val="de-DE" w:eastAsia="en-US" w:bidi="th-TH"/>
        </w:rPr>
        <w:drawing>
          <wp:anchor distT="0" distB="0" distL="114300" distR="114300" simplePos="0" relativeHeight="251975168" behindDoc="0" locked="0" layoutInCell="1" allowOverlap="1" wp14:anchorId="2952A43F" wp14:editId="6273C95F">
            <wp:simplePos x="0" y="0"/>
            <wp:positionH relativeFrom="column">
              <wp:posOffset>1880275</wp:posOffset>
            </wp:positionH>
            <wp:positionV relativeFrom="paragraph">
              <wp:posOffset>107447</wp:posOffset>
            </wp:positionV>
            <wp:extent cx="1303069" cy="1440000"/>
            <wp:effectExtent l="0" t="0" r="0" b="8255"/>
            <wp:wrapNone/>
            <wp:docPr id="32" name="Grafik 259" descr="D:\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H.png"/>
                    <pic:cNvPicPr>
                      <a:picLocks noChangeAspect="1" noChangeArrowheads="1"/>
                    </pic:cNvPicPr>
                  </pic:nvPicPr>
                  <pic:blipFill rotWithShape="1">
                    <a:blip r:embed="rId22" cstate="screen">
                      <a:duotone>
                        <a:schemeClr val="accent1">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1303069"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F9B545" w14:textId="77777777" w:rsidR="006E6509" w:rsidRPr="001951F3" w:rsidRDefault="006E6509" w:rsidP="006E6509">
      <w:pPr>
        <w:rPr>
          <w:rFonts w:eastAsiaTheme="minorHAnsi"/>
          <w:lang w:eastAsia="en-US"/>
        </w:rPr>
      </w:pPr>
      <w:r w:rsidRPr="001951F3">
        <w:rPr>
          <w:rFonts w:eastAsiaTheme="minorHAnsi"/>
          <w:lang w:eastAsia="en-US"/>
        </w:rPr>
        <w:br/>
        <w:t>Date of declaration:</w:t>
      </w:r>
      <w:r w:rsidRPr="001951F3">
        <w:rPr>
          <w:rFonts w:eastAsiaTheme="minorHAnsi"/>
          <w:lang w:eastAsia="en-US"/>
        </w:rPr>
        <w:tab/>
      </w:r>
      <w:r w:rsidRPr="001951F3">
        <w:rPr>
          <w:rFonts w:eastAsiaTheme="minorHAnsi"/>
          <w:lang w:eastAsia="en-US"/>
        </w:rPr>
        <w:tab/>
      </w:r>
      <w:r w:rsidRPr="001951F3">
        <w:rPr>
          <w:rFonts w:eastAsiaTheme="minorHAnsi"/>
          <w:lang w:eastAsia="en-US"/>
        </w:rPr>
        <w:tab/>
        <w:t>01.09.2022</w:t>
      </w:r>
    </w:p>
    <w:p w14:paraId="76ABDF2C" w14:textId="77777777" w:rsidR="006E6509" w:rsidRPr="001951F3" w:rsidRDefault="006E6509" w:rsidP="006E6509">
      <w:pPr>
        <w:rPr>
          <w:rFonts w:eastAsiaTheme="minorHAnsi"/>
          <w:lang w:eastAsia="en-US"/>
        </w:rPr>
      </w:pPr>
      <w:r w:rsidRPr="001951F3">
        <w:rPr>
          <w:rFonts w:eastAsiaTheme="minorHAnsi"/>
          <w:lang w:eastAsia="en-US"/>
        </w:rPr>
        <w:t>Name, position of the undersigned:</w:t>
      </w:r>
      <w:r w:rsidRPr="001951F3">
        <w:rPr>
          <w:rFonts w:eastAsiaTheme="minorHAnsi"/>
          <w:lang w:eastAsia="en-US"/>
        </w:rPr>
        <w:tab/>
        <w:t xml:space="preserve">Konrad Herzog, Managing Director </w:t>
      </w:r>
    </w:p>
    <w:p w14:paraId="3A9D8349" w14:textId="77777777" w:rsidR="006E6509" w:rsidRPr="001951F3" w:rsidRDefault="006E6509" w:rsidP="006E6509">
      <w:pPr>
        <w:rPr>
          <w:rFonts w:eastAsiaTheme="minorHAnsi"/>
          <w:lang w:eastAsia="en-US"/>
        </w:rPr>
      </w:pPr>
      <w:r w:rsidRPr="001951F3">
        <w:rPr>
          <w:rFonts w:eastAsiaTheme="minorHAnsi"/>
          <w:lang w:eastAsia="en-US"/>
        </w:rPr>
        <w:t>Research &amp; Development</w:t>
      </w:r>
    </w:p>
    <w:p w14:paraId="47C25B5D" w14:textId="77777777" w:rsidR="006E6509" w:rsidRPr="001951F3" w:rsidRDefault="006E6509" w:rsidP="006E6509"/>
    <w:p w14:paraId="0637E272" w14:textId="77777777" w:rsidR="006E6509" w:rsidRPr="001951F3" w:rsidRDefault="006E6509" w:rsidP="006E6509"/>
    <w:p w14:paraId="28F6D2DB" w14:textId="77777777" w:rsidR="006E6509" w:rsidRPr="001951F3" w:rsidRDefault="006E6509" w:rsidP="006E6509"/>
    <w:p w14:paraId="2003F22E" w14:textId="77777777" w:rsidR="006E6509" w:rsidRPr="001951F3" w:rsidRDefault="006E6509" w:rsidP="006E6509">
      <w:pPr>
        <w:pStyle w:val="berschrift3"/>
      </w:pPr>
      <w:bookmarkStart w:id="36" w:name="_Toc113271502"/>
      <w:bookmarkStart w:id="37" w:name="_Toc113290041"/>
      <w:bookmarkStart w:id="38" w:name="_Toc113540566"/>
      <w:r w:rsidRPr="001951F3">
        <w:lastRenderedPageBreak/>
        <w:t>FCC compliance</w:t>
      </w:r>
      <w:bookmarkEnd w:id="36"/>
      <w:bookmarkEnd w:id="37"/>
      <w:bookmarkEnd w:id="38"/>
    </w:p>
    <w:p w14:paraId="2336D3DD" w14:textId="77777777" w:rsidR="00415CAE" w:rsidRDefault="00415CAE" w:rsidP="006E6509">
      <w:r w:rsidRPr="00415CAE">
        <w:t>Contains FCC-ID: VNR-ATSAMR210UA-0</w:t>
      </w:r>
    </w:p>
    <w:p w14:paraId="7462BEA9" w14:textId="4B089487" w:rsidR="006E6509" w:rsidRPr="001951F3" w:rsidRDefault="006E6509" w:rsidP="006E6509">
      <w:r w:rsidRPr="001951F3">
        <w:t xml:space="preserve">This device complies with Part 15 of the FCC Rules. Operation is subject to the following two conditions: </w:t>
      </w:r>
    </w:p>
    <w:p w14:paraId="0B393DE0" w14:textId="77777777" w:rsidR="006E6509" w:rsidRPr="001951F3" w:rsidRDefault="006E6509" w:rsidP="006E6509">
      <w:r w:rsidRPr="001951F3">
        <w:t xml:space="preserve">(1) this device may not cause harmful interference, and </w:t>
      </w:r>
    </w:p>
    <w:p w14:paraId="2E07842E" w14:textId="77777777" w:rsidR="006E6509" w:rsidRPr="001951F3" w:rsidRDefault="006E6509" w:rsidP="006E6509">
      <w:r w:rsidRPr="001951F3">
        <w:t xml:space="preserve">(2) this device must accept any interference received, including interference that may cause undesired operation. </w:t>
      </w:r>
    </w:p>
    <w:p w14:paraId="643E0610" w14:textId="6D8E36EE" w:rsidR="00415CAE" w:rsidRDefault="006E6509" w:rsidP="006E6509">
      <w:r w:rsidRPr="001951F3">
        <w:t>This equipment has been tested and found to comply with the limits for a Class A digital device, pursuant to part 15 of the FCC Rules. 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Operation of this equipment in a residential area is likely to cause harmful interference in which case the user will be required to correct the interference at his own expense.</w:t>
      </w:r>
    </w:p>
    <w:p w14:paraId="03DE28D3" w14:textId="77777777" w:rsidR="00415CAE" w:rsidRDefault="00415CAE">
      <w:pPr>
        <w:spacing w:after="200" w:line="276" w:lineRule="auto"/>
        <w:jc w:val="left"/>
      </w:pPr>
      <w:r>
        <w:br w:type="page"/>
      </w:r>
    </w:p>
    <w:p w14:paraId="737ED41A" w14:textId="5BB384AA" w:rsidR="00415CAE" w:rsidRPr="001951F3" w:rsidRDefault="00415CAE" w:rsidP="00415CAE">
      <w:pPr>
        <w:pStyle w:val="berschrift3"/>
      </w:pPr>
      <w:bookmarkStart w:id="39" w:name="_Toc113540567"/>
      <w:r>
        <w:lastRenderedPageBreak/>
        <w:t>Industry Canada (IC)</w:t>
      </w:r>
      <w:r w:rsidRPr="001951F3">
        <w:t xml:space="preserve"> compliance</w:t>
      </w:r>
      <w:bookmarkEnd w:id="39"/>
    </w:p>
    <w:p w14:paraId="3AD904B5" w14:textId="5BF4CC8F" w:rsidR="00C23CD8" w:rsidRDefault="00C23CD8" w:rsidP="00415CAE">
      <w:r w:rsidRPr="00C23CD8">
        <w:t>Contains Transmitter Module IC: 20266-ATSAMR210UA0</w:t>
      </w:r>
    </w:p>
    <w:p w14:paraId="0522D999" w14:textId="3E78C98D" w:rsidR="00415CAE" w:rsidRDefault="00415CAE" w:rsidP="00415CAE">
      <w:r>
        <w:t xml:space="preserve">This device complies with Industry Canada license-exempt RSS standard(s). Operation is subject to the following two conditions: </w:t>
      </w:r>
    </w:p>
    <w:p w14:paraId="330E81FC" w14:textId="77777777" w:rsidR="00415CAE" w:rsidRDefault="00415CAE" w:rsidP="00415CAE">
      <w:r>
        <w:t xml:space="preserve">(1) this device may not cause interference, and </w:t>
      </w:r>
    </w:p>
    <w:p w14:paraId="2EB6ED2F" w14:textId="3C0D9A68" w:rsidR="00415CAE" w:rsidRDefault="00415CAE" w:rsidP="00415CAE">
      <w:r>
        <w:t>(2) this device must accept any interference, including interference that may cause undesired operation of the device.</w:t>
      </w:r>
    </w:p>
    <w:p w14:paraId="557E68FB" w14:textId="19A9F19F" w:rsidR="002F0304" w:rsidRDefault="00CA493D" w:rsidP="00CA493D">
      <w:r>
        <w:t>This equipment complies with radio frequency exposure limits set forth by Industry Canada for an uncontrolled environment. This equipment should be installed and operated with minimum distance 20 cm between the device and the user or bystanders.</w:t>
      </w:r>
    </w:p>
    <w:bookmarkEnd w:id="28"/>
    <w:p w14:paraId="35053623" w14:textId="77777777" w:rsidR="006E6509" w:rsidRDefault="006E6509">
      <w:pPr>
        <w:spacing w:after="200" w:line="276" w:lineRule="auto"/>
        <w:jc w:val="left"/>
        <w:rPr>
          <w:rFonts w:ascii="Arial Black" w:eastAsiaTheme="majorEastAsia" w:hAnsi="Arial Black" w:cs="Gill Sans"/>
          <w:bCs/>
          <w:color w:val="2688C9"/>
          <w:sz w:val="24"/>
          <w:szCs w:val="26"/>
        </w:rPr>
      </w:pPr>
      <w:r>
        <w:br w:type="page"/>
      </w:r>
    </w:p>
    <w:p w14:paraId="7F88F01A" w14:textId="6E790D6E" w:rsidR="00F7177A" w:rsidRDefault="00F7177A" w:rsidP="006A28DB">
      <w:pPr>
        <w:pStyle w:val="berschrift2"/>
      </w:pPr>
      <w:bookmarkStart w:id="40" w:name="_Toc113540568"/>
      <w:r>
        <w:lastRenderedPageBreak/>
        <w:t>Quick start Checklist</w:t>
      </w:r>
      <w:bookmarkEnd w:id="40"/>
    </w:p>
    <w:p w14:paraId="38A03FAF" w14:textId="20A9F0A0" w:rsidR="00605856" w:rsidRDefault="00965317" w:rsidP="00310D8B">
      <w:pPr>
        <w:spacing w:after="200" w:line="276" w:lineRule="auto"/>
        <w:jc w:val="left"/>
      </w:pPr>
      <w:r>
        <w:t>The quick start checklists summarize the steps required to start an experiment. The descriptions how to conduct the individual steps are written in</w:t>
      </w:r>
      <w:r w:rsidR="00215D91">
        <w:t xml:space="preserve"> chapter</w:t>
      </w:r>
      <w:r w:rsidR="0080211F">
        <w:t xml:space="preserve"> </w:t>
      </w:r>
      <w:r w:rsidR="0080211F">
        <w:rPr>
          <w:b/>
          <w:bCs/>
        </w:rPr>
        <w:fldChar w:fldCharType="begin"/>
      </w:r>
      <w:r w:rsidR="0080211F">
        <w:rPr>
          <w:b/>
          <w:bCs/>
        </w:rPr>
        <w:instrText xml:space="preserve"> REF  _Ref111576175 \h </w:instrText>
      </w:r>
      <w:r w:rsidR="0080211F">
        <w:rPr>
          <w:b/>
          <w:bCs/>
        </w:rPr>
      </w:r>
      <w:r w:rsidR="0080211F">
        <w:rPr>
          <w:b/>
          <w:bCs/>
        </w:rPr>
        <w:fldChar w:fldCharType="separate"/>
      </w:r>
      <w:r w:rsidR="00F601A6">
        <w:t>LIS setup</w:t>
      </w:r>
      <w:r w:rsidR="00F601A6" w:rsidRPr="0050176C">
        <w:t xml:space="preserve"> and handling</w:t>
      </w:r>
      <w:r w:rsidR="0080211F">
        <w:rPr>
          <w:b/>
          <w:bCs/>
        </w:rPr>
        <w:fldChar w:fldCharType="end"/>
      </w:r>
      <w:r>
        <w:t>.</w:t>
      </w:r>
    </w:p>
    <w:p w14:paraId="4259A099" w14:textId="3E9BB4B6" w:rsidR="00310D8B" w:rsidRDefault="00310D8B" w:rsidP="00310D8B">
      <w:pPr>
        <w:spacing w:after="200" w:line="276" w:lineRule="auto"/>
        <w:jc w:val="left"/>
        <w:rPr>
          <w:rFonts w:ascii="Arial Black" w:eastAsiaTheme="majorEastAsia" w:hAnsi="Arial Black" w:cs="Gill Sans"/>
          <w:bCs/>
          <w:color w:val="2688C9"/>
          <w:sz w:val="24"/>
          <w:szCs w:val="26"/>
        </w:rPr>
      </w:pPr>
      <w:r>
        <w:rPr>
          <w:noProof/>
          <w:lang w:eastAsia="en-US" w:bidi="th-TH"/>
        </w:rPr>
        <w:drawing>
          <wp:inline distT="0" distB="0" distL="0" distR="0" wp14:anchorId="6D645E7E" wp14:editId="10243AB1">
            <wp:extent cx="3528060" cy="3909420"/>
            <wp:effectExtent l="0" t="0" r="0" b="0"/>
            <wp:docPr id="339" name="Diagramm 3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76708B72" w14:textId="4570A661" w:rsidR="00310D8B" w:rsidRDefault="00310D8B" w:rsidP="00310D8B">
      <w:pPr>
        <w:spacing w:after="200" w:line="276" w:lineRule="auto"/>
        <w:jc w:val="left"/>
        <w:rPr>
          <w:rFonts w:ascii="Arial Black" w:eastAsiaTheme="majorEastAsia" w:hAnsi="Arial Black" w:cs="Gill Sans"/>
          <w:bCs/>
          <w:color w:val="2688C9"/>
          <w:sz w:val="24"/>
          <w:szCs w:val="26"/>
        </w:rPr>
      </w:pPr>
    </w:p>
    <w:p w14:paraId="0DABB98C" w14:textId="77777777" w:rsidR="00310D8B" w:rsidRPr="0080211F" w:rsidRDefault="00310D8B" w:rsidP="00310D8B">
      <w:pPr>
        <w:spacing w:after="200" w:line="276" w:lineRule="auto"/>
        <w:jc w:val="left"/>
        <w:rPr>
          <w:rFonts w:ascii="Arial Black" w:eastAsiaTheme="majorEastAsia" w:hAnsi="Arial Black" w:cs="Gill Sans"/>
          <w:bCs/>
          <w:color w:val="2688C9"/>
          <w:sz w:val="24"/>
          <w:szCs w:val="26"/>
        </w:rPr>
      </w:pPr>
    </w:p>
    <w:p w14:paraId="166F3972" w14:textId="7BC2DC60" w:rsidR="003E3729" w:rsidRPr="00310D8B" w:rsidRDefault="00CA4736" w:rsidP="00310D8B">
      <w:pPr>
        <w:pStyle w:val="berschrift1"/>
        <w:rPr>
          <w:rFonts w:ascii="Arial" w:eastAsia="Times New Roman" w:hAnsi="Arial" w:cs="Times New Roman"/>
          <w:color w:val="auto"/>
          <w:sz w:val="16"/>
          <w:szCs w:val="20"/>
        </w:rPr>
      </w:pPr>
      <w:bookmarkStart w:id="41" w:name="_Toc2610495"/>
      <w:bookmarkStart w:id="42" w:name="_Ref111576175"/>
      <w:bookmarkStart w:id="43" w:name="_Toc113540569"/>
      <w:r>
        <w:lastRenderedPageBreak/>
        <w:t>LIS</w:t>
      </w:r>
      <w:r w:rsidR="00504C02">
        <w:t xml:space="preserve"> setup</w:t>
      </w:r>
      <w:r w:rsidR="003E3729" w:rsidRPr="0050176C">
        <w:t xml:space="preserve"> and handling</w:t>
      </w:r>
      <w:bookmarkEnd w:id="41"/>
      <w:bookmarkEnd w:id="42"/>
      <w:bookmarkEnd w:id="43"/>
    </w:p>
    <w:p w14:paraId="2CF5BC61" w14:textId="5FEC3D28" w:rsidR="00DE04AB" w:rsidRDefault="00CA4736" w:rsidP="00DE04AB">
      <w:pPr>
        <w:pStyle w:val="berschrift2"/>
      </w:pPr>
      <w:bookmarkStart w:id="44" w:name="_Toc113540570"/>
      <w:r>
        <w:t>LIS</w:t>
      </w:r>
      <w:r w:rsidR="00DE04AB">
        <w:t xml:space="preserve"> setup – an overview</w:t>
      </w:r>
      <w:bookmarkEnd w:id="44"/>
      <w:r w:rsidR="00DE04AB">
        <w:t xml:space="preserve"> </w:t>
      </w:r>
    </w:p>
    <w:p w14:paraId="3466C546" w14:textId="1795A1E0" w:rsidR="005D79D4" w:rsidRDefault="005D79D4" w:rsidP="005D79D4">
      <w:pPr>
        <w:rPr>
          <w:rFonts w:eastAsiaTheme="majorEastAsia"/>
        </w:rPr>
      </w:pPr>
      <w:r>
        <w:rPr>
          <w:rFonts w:eastAsiaTheme="majorEastAsia"/>
        </w:rPr>
        <w:t>The workflow</w:t>
      </w:r>
      <w:r w:rsidR="002D05A9">
        <w:rPr>
          <w:rFonts w:eastAsiaTheme="majorEastAsia"/>
        </w:rPr>
        <w:t xml:space="preserve"> to set up an experiment with the </w:t>
      </w:r>
      <w:r w:rsidR="00CA4736">
        <w:rPr>
          <w:rFonts w:eastAsiaTheme="majorEastAsia"/>
        </w:rPr>
        <w:t>LIS</w:t>
      </w:r>
      <w:r>
        <w:rPr>
          <w:rFonts w:eastAsiaTheme="majorEastAsia"/>
        </w:rPr>
        <w:t xml:space="preserve"> is as follows:</w:t>
      </w:r>
    </w:p>
    <w:p w14:paraId="070F9152" w14:textId="63B35511" w:rsidR="00FB654B" w:rsidRDefault="00FB654B">
      <w:pPr>
        <w:pStyle w:val="Listenabsatz"/>
        <w:numPr>
          <w:ilvl w:val="0"/>
          <w:numId w:val="7"/>
        </w:numPr>
        <w:rPr>
          <w:rFonts w:eastAsiaTheme="majorEastAsia"/>
        </w:rPr>
      </w:pPr>
      <w:r>
        <w:rPr>
          <w:rFonts w:eastAsiaTheme="majorEastAsia"/>
        </w:rPr>
        <w:t>Charge the LIS Drives</w:t>
      </w:r>
      <w:r w:rsidR="0053739D">
        <w:rPr>
          <w:rFonts w:eastAsiaTheme="majorEastAsia"/>
        </w:rPr>
        <w:t>.</w:t>
      </w:r>
    </w:p>
    <w:p w14:paraId="6B2A773C" w14:textId="524AE70A" w:rsidR="00215D91" w:rsidRDefault="00215D91">
      <w:pPr>
        <w:pStyle w:val="Listenabsatz"/>
        <w:numPr>
          <w:ilvl w:val="0"/>
          <w:numId w:val="7"/>
        </w:numPr>
        <w:rPr>
          <w:rFonts w:eastAsiaTheme="majorEastAsia"/>
        </w:rPr>
      </w:pPr>
      <w:r>
        <w:rPr>
          <w:rFonts w:eastAsiaTheme="majorEastAsia"/>
        </w:rPr>
        <w:t xml:space="preserve">Perform </w:t>
      </w:r>
      <w:r w:rsidRPr="005D79D4">
        <w:rPr>
          <w:rFonts w:eastAsiaTheme="majorEastAsia"/>
        </w:rPr>
        <w:t>“Auto offset pressure” on the LIS Drives</w:t>
      </w:r>
      <w:r w:rsidR="0053739D">
        <w:rPr>
          <w:rFonts w:eastAsiaTheme="majorEastAsia"/>
        </w:rPr>
        <w:t>.</w:t>
      </w:r>
    </w:p>
    <w:p w14:paraId="03485ADA" w14:textId="10F7E9D7" w:rsidR="005D79D4" w:rsidRDefault="002D05A9">
      <w:pPr>
        <w:pStyle w:val="Listenabsatz"/>
        <w:numPr>
          <w:ilvl w:val="0"/>
          <w:numId w:val="7"/>
        </w:numPr>
        <w:rPr>
          <w:rFonts w:eastAsiaTheme="majorEastAsia"/>
        </w:rPr>
      </w:pPr>
      <w:r>
        <w:rPr>
          <w:rFonts w:eastAsiaTheme="majorEastAsia"/>
        </w:rPr>
        <w:t>Connect LIS Drives</w:t>
      </w:r>
      <w:r w:rsidR="005D79D4" w:rsidRPr="005D79D4">
        <w:rPr>
          <w:rFonts w:eastAsiaTheme="majorEastAsia"/>
        </w:rPr>
        <w:t xml:space="preserve"> to</w:t>
      </w:r>
      <w:r w:rsidR="008459DF">
        <w:rPr>
          <w:rFonts w:eastAsiaTheme="majorEastAsia"/>
        </w:rPr>
        <w:t xml:space="preserve"> </w:t>
      </w:r>
      <w:r w:rsidR="005D79D4" w:rsidRPr="005D79D4">
        <w:rPr>
          <w:rFonts w:eastAsiaTheme="majorEastAsia"/>
        </w:rPr>
        <w:t xml:space="preserve">DOTS Software via a LIS </w:t>
      </w:r>
      <w:r w:rsidR="00F05D67">
        <w:rPr>
          <w:rFonts w:eastAsiaTheme="majorEastAsia"/>
        </w:rPr>
        <w:t>Wireless Hub</w:t>
      </w:r>
      <w:r w:rsidR="005D79D4" w:rsidRPr="005D79D4">
        <w:rPr>
          <w:rFonts w:eastAsiaTheme="majorEastAsia"/>
        </w:rPr>
        <w:t>.</w:t>
      </w:r>
    </w:p>
    <w:p w14:paraId="595F3564" w14:textId="4BD1A694" w:rsidR="00F71CEF" w:rsidRDefault="00DE5B3D">
      <w:pPr>
        <w:pStyle w:val="Listenabsatz"/>
        <w:numPr>
          <w:ilvl w:val="0"/>
          <w:numId w:val="7"/>
        </w:numPr>
        <w:rPr>
          <w:rFonts w:eastAsiaTheme="majorEastAsia"/>
        </w:rPr>
      </w:pPr>
      <w:r>
        <w:rPr>
          <w:rFonts w:eastAsiaTheme="majorEastAsia"/>
        </w:rPr>
        <w:t>Configure the LIS Drive</w:t>
      </w:r>
      <w:r w:rsidR="00100B40">
        <w:rPr>
          <w:rFonts w:eastAsiaTheme="majorEastAsia"/>
        </w:rPr>
        <w:t xml:space="preserve"> via DOTS Software</w:t>
      </w:r>
      <w:r w:rsidR="0053739D">
        <w:rPr>
          <w:rFonts w:eastAsiaTheme="majorEastAsia"/>
        </w:rPr>
        <w:t>.</w:t>
      </w:r>
    </w:p>
    <w:p w14:paraId="502B88AE" w14:textId="250ACC1D" w:rsidR="00610B6F" w:rsidRDefault="002D05A9">
      <w:pPr>
        <w:pStyle w:val="Listenabsatz"/>
        <w:numPr>
          <w:ilvl w:val="0"/>
          <w:numId w:val="7"/>
        </w:numPr>
        <w:rPr>
          <w:rFonts w:eastAsiaTheme="majorEastAsia"/>
        </w:rPr>
      </w:pPr>
      <w:r>
        <w:rPr>
          <w:rFonts w:eastAsiaTheme="majorEastAsia"/>
        </w:rPr>
        <w:t xml:space="preserve">Assemble the </w:t>
      </w:r>
      <w:r w:rsidR="00D812E4">
        <w:rPr>
          <w:rFonts w:eastAsiaTheme="majorEastAsia"/>
        </w:rPr>
        <w:t>LIS Drive/Cartridge assembly</w:t>
      </w:r>
      <w:r w:rsidR="00BA3296">
        <w:rPr>
          <w:rFonts w:eastAsiaTheme="majorEastAsia"/>
        </w:rPr>
        <w:t xml:space="preserve"> </w:t>
      </w:r>
      <w:r w:rsidR="005D79D4">
        <w:rPr>
          <w:rFonts w:eastAsiaTheme="majorEastAsia"/>
        </w:rPr>
        <w:t>on top of the experiment flask</w:t>
      </w:r>
      <w:r w:rsidR="0053739D">
        <w:rPr>
          <w:rFonts w:eastAsiaTheme="majorEastAsia"/>
        </w:rPr>
        <w:t>:</w:t>
      </w:r>
    </w:p>
    <w:p w14:paraId="0DB21E23" w14:textId="2EA0FC71" w:rsidR="00F91EAD" w:rsidRDefault="00F91EAD">
      <w:pPr>
        <w:pStyle w:val="Listenabsatz"/>
        <w:numPr>
          <w:ilvl w:val="1"/>
          <w:numId w:val="7"/>
        </w:numPr>
        <w:rPr>
          <w:rFonts w:eastAsiaTheme="majorEastAsia"/>
        </w:rPr>
      </w:pPr>
      <w:r>
        <w:rPr>
          <w:rFonts w:eastAsiaTheme="majorEastAsia"/>
        </w:rPr>
        <w:t>Fill the Cartridge and assemble the LIS Drive/Cartridge on top of a flask</w:t>
      </w:r>
      <w:r w:rsidR="0053739D">
        <w:rPr>
          <w:rFonts w:eastAsiaTheme="majorEastAsia"/>
        </w:rPr>
        <w:t>.</w:t>
      </w:r>
    </w:p>
    <w:p w14:paraId="531004DE" w14:textId="2F44789A" w:rsidR="005D79D4" w:rsidRDefault="00610B6F">
      <w:pPr>
        <w:pStyle w:val="Listenabsatz"/>
        <w:numPr>
          <w:ilvl w:val="1"/>
          <w:numId w:val="7"/>
        </w:numPr>
        <w:rPr>
          <w:rFonts w:eastAsiaTheme="majorEastAsia"/>
        </w:rPr>
      </w:pPr>
      <w:r>
        <w:rPr>
          <w:rFonts w:eastAsiaTheme="majorEastAsia"/>
        </w:rPr>
        <w:t>P</w:t>
      </w:r>
      <w:r w:rsidR="00D812E4">
        <w:rPr>
          <w:rFonts w:eastAsiaTheme="majorEastAsia"/>
        </w:rPr>
        <w:t>erform “Prepare” on the LIS Drive</w:t>
      </w:r>
      <w:r w:rsidR="0053739D">
        <w:rPr>
          <w:rFonts w:eastAsiaTheme="majorEastAsia"/>
        </w:rPr>
        <w:t>.</w:t>
      </w:r>
    </w:p>
    <w:p w14:paraId="46ABF993" w14:textId="516DB0AA" w:rsidR="005D79D4" w:rsidRDefault="00D812E4">
      <w:pPr>
        <w:pStyle w:val="Listenabsatz"/>
        <w:numPr>
          <w:ilvl w:val="0"/>
          <w:numId w:val="7"/>
        </w:numPr>
        <w:rPr>
          <w:rFonts w:eastAsiaTheme="majorEastAsia"/>
        </w:rPr>
      </w:pPr>
      <w:r>
        <w:rPr>
          <w:rFonts w:eastAsiaTheme="majorEastAsia"/>
        </w:rPr>
        <w:t>Start the experiment</w:t>
      </w:r>
      <w:r w:rsidR="005D79D4">
        <w:rPr>
          <w:rFonts w:eastAsiaTheme="majorEastAsia"/>
        </w:rPr>
        <w:t xml:space="preserve"> via DOTS Software</w:t>
      </w:r>
      <w:r w:rsidR="0053739D">
        <w:rPr>
          <w:rFonts w:eastAsiaTheme="majorEastAsia"/>
        </w:rPr>
        <w:t>.</w:t>
      </w:r>
    </w:p>
    <w:p w14:paraId="7AB1911C" w14:textId="7573583F" w:rsidR="005D79D4" w:rsidRDefault="005D79D4" w:rsidP="005D79D4">
      <w:pPr>
        <w:rPr>
          <w:rFonts w:eastAsiaTheme="majorEastAsia"/>
        </w:rPr>
      </w:pPr>
      <w:r>
        <w:rPr>
          <w:rFonts w:eastAsiaTheme="majorEastAsia"/>
        </w:rPr>
        <w:t xml:space="preserve">The individual </w:t>
      </w:r>
      <w:r w:rsidR="008459DF">
        <w:rPr>
          <w:rFonts w:eastAsiaTheme="majorEastAsia"/>
        </w:rPr>
        <w:t xml:space="preserve">setup </w:t>
      </w:r>
      <w:r>
        <w:rPr>
          <w:rFonts w:eastAsiaTheme="majorEastAsia"/>
        </w:rPr>
        <w:t>steps</w:t>
      </w:r>
      <w:r w:rsidR="0054442A">
        <w:rPr>
          <w:rFonts w:eastAsiaTheme="majorEastAsia"/>
        </w:rPr>
        <w:t xml:space="preserve"> for the hardware</w:t>
      </w:r>
      <w:r>
        <w:rPr>
          <w:rFonts w:eastAsiaTheme="majorEastAsia"/>
        </w:rPr>
        <w:t xml:space="preserve"> are explained</w:t>
      </w:r>
      <w:r w:rsidR="008459DF">
        <w:rPr>
          <w:rFonts w:eastAsiaTheme="majorEastAsia"/>
        </w:rPr>
        <w:t xml:space="preserve"> </w:t>
      </w:r>
      <w:r>
        <w:rPr>
          <w:rFonts w:eastAsiaTheme="majorEastAsia"/>
        </w:rPr>
        <w:t>in detail</w:t>
      </w:r>
      <w:r w:rsidR="008459DF">
        <w:rPr>
          <w:rFonts w:eastAsiaTheme="majorEastAsia"/>
        </w:rPr>
        <w:t xml:space="preserve"> below</w:t>
      </w:r>
      <w:r>
        <w:rPr>
          <w:rFonts w:eastAsiaTheme="majorEastAsia"/>
        </w:rPr>
        <w:t>.</w:t>
      </w:r>
      <w:r w:rsidR="0054442A">
        <w:rPr>
          <w:rFonts w:eastAsiaTheme="majorEastAsia"/>
        </w:rPr>
        <w:t xml:space="preserve"> </w:t>
      </w:r>
      <w:r w:rsidR="008459DF">
        <w:rPr>
          <w:rFonts w:eastAsiaTheme="majorEastAsia"/>
        </w:rPr>
        <w:t>I</w:t>
      </w:r>
      <w:r w:rsidR="0054442A">
        <w:rPr>
          <w:rFonts w:eastAsiaTheme="majorEastAsia"/>
        </w:rPr>
        <w:t xml:space="preserve">nformation on all workflows </w:t>
      </w:r>
      <w:r w:rsidR="008459DF">
        <w:rPr>
          <w:rFonts w:eastAsiaTheme="majorEastAsia"/>
        </w:rPr>
        <w:t>of the</w:t>
      </w:r>
      <w:r w:rsidR="0054442A">
        <w:rPr>
          <w:rFonts w:eastAsiaTheme="majorEastAsia"/>
        </w:rPr>
        <w:t xml:space="preserve"> DOTS Software can be found in </w:t>
      </w:r>
      <w:r w:rsidR="008459DF">
        <w:rPr>
          <w:rFonts w:eastAsiaTheme="majorEastAsia"/>
        </w:rPr>
        <w:t xml:space="preserve">the </w:t>
      </w:r>
      <w:r w:rsidR="00DC0FF8">
        <w:rPr>
          <w:rFonts w:eastAsiaTheme="majorEastAsia"/>
        </w:rPr>
        <w:t>DOTS Software</w:t>
      </w:r>
      <w:r w:rsidR="0054442A">
        <w:rPr>
          <w:rFonts w:eastAsiaTheme="majorEastAsia"/>
        </w:rPr>
        <w:t xml:space="preserve"> User Guide.</w:t>
      </w:r>
    </w:p>
    <w:p w14:paraId="01FED427" w14:textId="77777777" w:rsidR="00DE04AB" w:rsidRDefault="00DE04AB">
      <w:pPr>
        <w:spacing w:after="200" w:line="276" w:lineRule="auto"/>
        <w:jc w:val="left"/>
        <w:rPr>
          <w:rFonts w:ascii="Arial Black" w:eastAsiaTheme="majorEastAsia" w:hAnsi="Arial Black" w:cs="Gill Sans"/>
          <w:bCs/>
          <w:color w:val="2688C9"/>
          <w:sz w:val="20"/>
          <w:szCs w:val="26"/>
        </w:rPr>
      </w:pPr>
      <w:bookmarkStart w:id="45" w:name="_Ref104475213"/>
      <w:r>
        <w:br w:type="page"/>
      </w:r>
    </w:p>
    <w:p w14:paraId="1FE01B2E" w14:textId="384674E2" w:rsidR="00FB654B" w:rsidRDefault="00FB654B" w:rsidP="0029209C">
      <w:pPr>
        <w:pStyle w:val="berschrift2"/>
      </w:pPr>
      <w:bookmarkStart w:id="46" w:name="_Toc113540571"/>
      <w:r>
        <w:lastRenderedPageBreak/>
        <w:t>Charging the LIS Drive</w:t>
      </w:r>
      <w:bookmarkEnd w:id="46"/>
    </w:p>
    <w:p w14:paraId="777F0AA5" w14:textId="01A333E7" w:rsidR="00FB654B" w:rsidRDefault="00FB654B" w:rsidP="00FB654B">
      <w:r>
        <w:t xml:space="preserve">Always use fully charged LIS Drives for your experiments. The battery usage depends on your setup, i.e., how intense the pump of the </w:t>
      </w:r>
      <w:r w:rsidR="00AB0FDD">
        <w:t xml:space="preserve">LIS </w:t>
      </w:r>
      <w:r>
        <w:t>Drive is working. Influencing factors are</w:t>
      </w:r>
      <w:r w:rsidR="00556747">
        <w:t>, among</w:t>
      </w:r>
      <w:r w:rsidR="00D5738F">
        <w:t>st</w:t>
      </w:r>
      <w:r w:rsidR="00556747">
        <w:t xml:space="preserve"> others, the programmed feeding profile,</w:t>
      </w:r>
      <w:r>
        <w:t xml:space="preserve"> the type of liquid, </w:t>
      </w:r>
      <w:r w:rsidR="00556747">
        <w:t>surrounding temperature (changes), and shaking speed.</w:t>
      </w:r>
    </w:p>
    <w:p w14:paraId="29889F4B" w14:textId="69914BD7" w:rsidR="008459DF" w:rsidRDefault="008459DF" w:rsidP="00FB654B">
      <w:r>
        <w:t xml:space="preserve">To charge a </w:t>
      </w:r>
      <w:r w:rsidR="00D5738F">
        <w:t xml:space="preserve">LIS </w:t>
      </w:r>
      <w:r>
        <w:t>Drive, connect the micro-USB charge port (Figure 6) to a free USB port (computer or wall-plug charger) using a micro-USB cable. It will take approximately 3 hours to fully charge a LIS Drive.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6"/>
      </w:tblGrid>
      <w:tr w:rsidR="008459DF" w14:paraId="60487426" w14:textId="77777777" w:rsidTr="00F5122B">
        <w:tc>
          <w:tcPr>
            <w:tcW w:w="846" w:type="dxa"/>
            <w:vAlign w:val="center"/>
          </w:tcPr>
          <w:p w14:paraId="2146C6BB" w14:textId="77777777" w:rsidR="008459DF" w:rsidRDefault="008459DF" w:rsidP="00F5122B">
            <w:pPr>
              <w:rPr>
                <w:noProof/>
                <w:lang w:val="de-DE"/>
              </w:rPr>
            </w:pPr>
            <w:r>
              <w:rPr>
                <w:noProof/>
                <w:lang w:eastAsia="en-US" w:bidi="th-TH"/>
              </w:rPr>
              <w:drawing>
                <wp:inline distT="0" distB="0" distL="0" distR="0" wp14:anchorId="569CB87C" wp14:editId="555E4F5A">
                  <wp:extent cx="393751" cy="360000"/>
                  <wp:effectExtent l="0" t="0" r="6350" b="2540"/>
                  <wp:docPr id="928" name="Grafik 928"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3342B32D" w14:textId="77777777" w:rsidR="008459DF" w:rsidRDefault="008459DF" w:rsidP="00F5122B"/>
        </w:tc>
        <w:tc>
          <w:tcPr>
            <w:tcW w:w="4456" w:type="dxa"/>
          </w:tcPr>
          <w:p w14:paraId="20E08484" w14:textId="24F9AC7D" w:rsidR="008459DF" w:rsidRPr="008459DF" w:rsidRDefault="008459DF" w:rsidP="00B435E0">
            <w:pPr>
              <w:pStyle w:val="Warnings"/>
            </w:pPr>
            <w:r w:rsidRPr="008459DF">
              <w:t>Unplug the charger after charging is complete. Do not let the LIS Drive charge for longer than four hours.</w:t>
            </w:r>
            <w:r w:rsidRPr="006058F7">
              <w:t xml:space="preserve"> </w:t>
            </w:r>
          </w:p>
        </w:tc>
      </w:tr>
      <w:tr w:rsidR="008459DF" w14:paraId="453B5EF8" w14:textId="77777777" w:rsidTr="00F5122B">
        <w:tblPrEx>
          <w:tblCellMar>
            <w:left w:w="0" w:type="dxa"/>
            <w:right w:w="0" w:type="dxa"/>
          </w:tblCellMar>
        </w:tblPrEx>
        <w:tc>
          <w:tcPr>
            <w:tcW w:w="5556" w:type="dxa"/>
            <w:gridSpan w:val="3"/>
            <w:tcBorders>
              <w:top w:val="single" w:sz="8" w:space="0" w:color="2688C9"/>
            </w:tcBorders>
          </w:tcPr>
          <w:p w14:paraId="4BBA4D7C" w14:textId="40063DE4" w:rsidR="008459DF" w:rsidRPr="00D5738F" w:rsidRDefault="008459DF" w:rsidP="00F5122B">
            <w:pPr>
              <w:pStyle w:val="ImportantBoxText"/>
              <w:rPr>
                <w:noProof/>
                <w:sz w:val="4"/>
                <w:szCs w:val="4"/>
              </w:rPr>
            </w:pPr>
            <w:r w:rsidRPr="00D5738F">
              <w:rPr>
                <w:sz w:val="4"/>
                <w:szCs w:val="4"/>
              </w:rPr>
              <w:t xml:space="preserve"> cable to connect the Drive to a free USB port </w:t>
            </w:r>
          </w:p>
        </w:tc>
      </w:tr>
      <w:tr w:rsidR="008459DF" w14:paraId="3BCD7C1E" w14:textId="77777777" w:rsidTr="00F5122B">
        <w:tblPrEx>
          <w:tblCellMar>
            <w:left w:w="0" w:type="dxa"/>
            <w:right w:w="0" w:type="dxa"/>
          </w:tblCellMar>
        </w:tblPrEx>
        <w:tc>
          <w:tcPr>
            <w:tcW w:w="5556" w:type="dxa"/>
            <w:gridSpan w:val="3"/>
          </w:tcPr>
          <w:p w14:paraId="11B73088" w14:textId="5CBA3D56" w:rsidR="008459DF" w:rsidRDefault="008459DF" w:rsidP="00F5122B">
            <w:pPr>
              <w:pStyle w:val="ImportantBoxText"/>
              <w:jc w:val="center"/>
            </w:pPr>
            <w:r>
              <w:rPr>
                <w:noProof/>
              </w:rPr>
              <mc:AlternateContent>
                <mc:Choice Requires="wps">
                  <w:drawing>
                    <wp:anchor distT="0" distB="0" distL="114300" distR="114300" simplePos="0" relativeHeight="251929088" behindDoc="0" locked="0" layoutInCell="1" allowOverlap="1" wp14:anchorId="6FD00134" wp14:editId="10C47946">
                      <wp:simplePos x="0" y="0"/>
                      <wp:positionH relativeFrom="column">
                        <wp:posOffset>1878476</wp:posOffset>
                      </wp:positionH>
                      <wp:positionV relativeFrom="paragraph">
                        <wp:posOffset>100819</wp:posOffset>
                      </wp:positionV>
                      <wp:extent cx="276658" cy="221240"/>
                      <wp:effectExtent l="8573" t="0" r="0" b="0"/>
                      <wp:wrapNone/>
                      <wp:docPr id="52" name="Arrow: Right 52"/>
                      <wp:cNvGraphicFramePr/>
                      <a:graphic xmlns:a="http://schemas.openxmlformats.org/drawingml/2006/main">
                        <a:graphicData uri="http://schemas.microsoft.com/office/word/2010/wordprocessingShape">
                          <wps:wsp>
                            <wps:cNvSpPr/>
                            <wps:spPr>
                              <a:xfrm rot="5400000">
                                <a:off x="0" y="0"/>
                                <a:ext cx="276658" cy="221240"/>
                              </a:xfrm>
                              <a:prstGeom prst="rightArrow">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A13D1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2" o:spid="_x0000_s1026" type="#_x0000_t13" style="position:absolute;margin-left:147.9pt;margin-top:7.95pt;width:21.8pt;height:17.4pt;rotation:90;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" adj="12963" fillcolor="#2688c9" stroked="f" strokeweight="2pt"/>
                  </w:pict>
                </mc:Fallback>
              </mc:AlternateContent>
            </w:r>
            <w:r>
              <w:rPr>
                <w:noProof/>
              </w:rPr>
              <w:drawing>
                <wp:inline distT="0" distB="0" distL="0" distR="0" wp14:anchorId="1F3844A6" wp14:editId="2FFF6D04">
                  <wp:extent cx="1004455" cy="1659593"/>
                  <wp:effectExtent l="0" t="0" r="5715" b="0"/>
                  <wp:docPr id="39" name="Grafik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913"/>
                          <pic:cNvPicPr>
                            <a:picLocks noChangeAspect="1"/>
                          </pic:cNvPicPr>
                        </pic:nvPicPr>
                        <pic:blipFill>
                          <a:blip r:embed="rId29" cstate="hqprint">
                            <a:extLst>
                              <a:ext uri="{BEBA8EAE-BF5A-486C-A8C5-ECC9F3942E4B}">
                                <a14:imgProps xmlns:a14="http://schemas.microsoft.com/office/drawing/2010/main">
                                  <a14:imgLayer r:embed="rId30">
                                    <a14:imgEffect>
                                      <a14:backgroundRemoval t="0" b="96101" l="0" r="100000"/>
                                    </a14:imgEffect>
                                  </a14:imgLayer>
                                </a14:imgProps>
                              </a:ext>
                              <a:ext uri="{28A0092B-C50C-407E-A947-70E740481C1C}">
                                <a14:useLocalDpi xmlns:a14="http://schemas.microsoft.com/office/drawing/2010/main"/>
                              </a:ext>
                            </a:extLst>
                          </a:blip>
                          <a:srcRect/>
                          <a:stretch>
                            <a:fillRect/>
                          </a:stretch>
                        </pic:blipFill>
                        <pic:spPr bwMode="auto">
                          <a:xfrm>
                            <a:off x="0" y="0"/>
                            <a:ext cx="1005881" cy="1661949"/>
                          </a:xfrm>
                          <a:prstGeom prst="rect">
                            <a:avLst/>
                          </a:prstGeom>
                          <a:noFill/>
                          <a:ln>
                            <a:noFill/>
                          </a:ln>
                        </pic:spPr>
                      </pic:pic>
                    </a:graphicData>
                  </a:graphic>
                </wp:inline>
              </w:drawing>
            </w:r>
          </w:p>
        </w:tc>
      </w:tr>
      <w:tr w:rsidR="008459DF" w14:paraId="2DBC571D" w14:textId="77777777" w:rsidTr="00F5122B">
        <w:tblPrEx>
          <w:tblCellMar>
            <w:left w:w="0" w:type="dxa"/>
            <w:right w:w="0" w:type="dxa"/>
          </w:tblCellMar>
        </w:tblPrEx>
        <w:tc>
          <w:tcPr>
            <w:tcW w:w="5556" w:type="dxa"/>
            <w:gridSpan w:val="3"/>
            <w:tcBorders>
              <w:bottom w:val="single" w:sz="8" w:space="0" w:color="2688C9"/>
            </w:tcBorders>
          </w:tcPr>
          <w:p w14:paraId="551F52E7" w14:textId="77777777" w:rsidR="008459DF" w:rsidRPr="002630FA" w:rsidRDefault="008459DF" w:rsidP="00F5122B">
            <w:pPr>
              <w:pStyle w:val="ImportantBoxText"/>
              <w:rPr>
                <w:noProof/>
                <w:sz w:val="4"/>
                <w:szCs w:val="4"/>
              </w:rPr>
            </w:pPr>
          </w:p>
        </w:tc>
      </w:tr>
      <w:tr w:rsidR="008459DF" w14:paraId="59524B08" w14:textId="77777777" w:rsidTr="00F5122B">
        <w:tblPrEx>
          <w:tblCellMar>
            <w:left w:w="0" w:type="dxa"/>
            <w:right w:w="0" w:type="dxa"/>
          </w:tblCellMar>
        </w:tblPrEx>
        <w:tc>
          <w:tcPr>
            <w:tcW w:w="5556" w:type="dxa"/>
            <w:gridSpan w:val="3"/>
            <w:tcBorders>
              <w:top w:val="single" w:sz="8" w:space="0" w:color="2688C9"/>
            </w:tcBorders>
          </w:tcPr>
          <w:p w14:paraId="2D66BC4B" w14:textId="7B6EB16E" w:rsidR="008459DF" w:rsidRDefault="008459DF"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6</w:t>
            </w:r>
            <w:r w:rsidRPr="00D44F32">
              <w:rPr>
                <w:i/>
              </w:rPr>
              <w:fldChar w:fldCharType="end"/>
            </w:r>
            <w:r w:rsidRPr="00D44F32">
              <w:t xml:space="preserve">: </w:t>
            </w:r>
            <w:r>
              <w:t xml:space="preserve">A powered-on LIS Drive with an arrow indicating the micro-USB charge port </w:t>
            </w:r>
            <w:r w:rsidR="00D5738F">
              <w:t>.</w:t>
            </w:r>
          </w:p>
        </w:tc>
      </w:tr>
    </w:tbl>
    <w:p w14:paraId="6826049C" w14:textId="77777777" w:rsidR="00DE04AB" w:rsidRDefault="00DE04AB">
      <w:pPr>
        <w:spacing w:after="200" w:line="276" w:lineRule="auto"/>
        <w:jc w:val="left"/>
        <w:rPr>
          <w:rFonts w:ascii="Arial Black" w:eastAsiaTheme="majorEastAsia" w:hAnsi="Arial Black" w:cs="Gill Sans"/>
          <w:bCs/>
          <w:color w:val="2688C9"/>
          <w:sz w:val="20"/>
          <w:szCs w:val="26"/>
        </w:rPr>
      </w:pPr>
      <w:r>
        <w:br w:type="page"/>
      </w:r>
    </w:p>
    <w:p w14:paraId="6041328B" w14:textId="1DE5B9FB" w:rsidR="00215D91" w:rsidRDefault="00215D91" w:rsidP="0029209C">
      <w:pPr>
        <w:pStyle w:val="berschrift2"/>
      </w:pPr>
      <w:bookmarkStart w:id="47" w:name="_Ref113536634"/>
      <w:bookmarkStart w:id="48" w:name="_Ref113536642"/>
      <w:bookmarkStart w:id="49" w:name="_Toc113540572"/>
      <w:r>
        <w:lastRenderedPageBreak/>
        <w:t>Auto Offset</w:t>
      </w:r>
      <w:r w:rsidR="008459DF">
        <w:t>ting</w:t>
      </w:r>
      <w:r>
        <w:t xml:space="preserve"> the pressure on the LIS Drive</w:t>
      </w:r>
      <w:bookmarkEnd w:id="47"/>
      <w:bookmarkEnd w:id="48"/>
      <w:bookmarkEnd w:id="49"/>
    </w:p>
    <w:p w14:paraId="13A68F68" w14:textId="26480D56" w:rsidR="008459DF" w:rsidRDefault="008459DF" w:rsidP="00215D91">
      <w:r>
        <w:t>Before using the LIS Drive, the pressure sensor needs to be checked and reset. The Drive has a function called “</w:t>
      </w:r>
      <w:r w:rsidRPr="00487109">
        <w:rPr>
          <w:b/>
        </w:rPr>
        <w:t>AutoOffset</w:t>
      </w:r>
      <w:r>
        <w:t>” that sets the current measurement to zero.</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
        <w:gridCol w:w="254"/>
        <w:gridCol w:w="4458"/>
      </w:tblGrid>
      <w:tr w:rsidR="008459DF" w:rsidRPr="00DF6CDD" w14:paraId="6B1E9651" w14:textId="77777777" w:rsidTr="00872211">
        <w:tc>
          <w:tcPr>
            <w:tcW w:w="844" w:type="dxa"/>
            <w:vAlign w:val="center"/>
          </w:tcPr>
          <w:p w14:paraId="52AEE304" w14:textId="77777777" w:rsidR="008459DF" w:rsidRPr="00DF6CDD" w:rsidRDefault="008459DF" w:rsidP="00F5122B">
            <w:r w:rsidRPr="00DF6CDD">
              <w:rPr>
                <w:noProof/>
                <w:lang w:eastAsia="en-US" w:bidi="th-TH"/>
              </w:rPr>
              <w:drawing>
                <wp:inline distT="0" distB="0" distL="0" distR="0" wp14:anchorId="000BC819" wp14:editId="5F0816A9">
                  <wp:extent cx="360000" cy="316719"/>
                  <wp:effectExtent l="0" t="0" r="2540" b="7620"/>
                  <wp:docPr id="902" name="Grafik 53"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1A47E101" w14:textId="77777777" w:rsidR="008459DF" w:rsidRPr="00DF6CDD" w:rsidRDefault="008459DF" w:rsidP="00F5122B"/>
        </w:tc>
        <w:tc>
          <w:tcPr>
            <w:tcW w:w="4458" w:type="dxa"/>
          </w:tcPr>
          <w:p w14:paraId="528FA0F4" w14:textId="736CCA19" w:rsidR="008459DF" w:rsidRPr="00DF6CDD" w:rsidRDefault="008459DF" w:rsidP="00872211">
            <w:pPr>
              <w:pStyle w:val="Warnings"/>
              <w:jc w:val="left"/>
              <w:rPr>
                <w:noProof/>
              </w:rPr>
            </w:pPr>
            <w:r>
              <w:t>Make sure no filter or cartridge is connected to the Drive before offsetting the pressure</w:t>
            </w:r>
            <w:r w:rsidR="000A3411">
              <w:t>.</w:t>
            </w:r>
          </w:p>
        </w:tc>
      </w:tr>
    </w:tbl>
    <w:p w14:paraId="4D36B81A" w14:textId="05AA8EBD" w:rsidR="008459DF" w:rsidRDefault="00215D91" w:rsidP="008459DF">
      <w:r>
        <w:t xml:space="preserve">Navigate through the menu of the LIS </w:t>
      </w:r>
      <w:r w:rsidR="008459DF">
        <w:t>Dr</w:t>
      </w:r>
      <w:r>
        <w:t>ive by turning and pressing the knob</w:t>
      </w:r>
      <w:r w:rsidR="008459DF">
        <w:t xml:space="preserve"> on top of the Drive</w:t>
      </w:r>
      <w:r>
        <w:t xml:space="preserve"> (</w:t>
      </w:r>
      <w:r w:rsidR="00960D66">
        <w:t>see</w:t>
      </w:r>
      <w:r w:rsidR="008459DF">
        <w:t xml:space="preserve"> section “</w:t>
      </w:r>
      <w:r w:rsidR="008459DF" w:rsidRPr="008459DF">
        <w:t>Controlling the LIS Drive via the Drive Menu</w:t>
      </w:r>
      <w:r w:rsidR="008459DF">
        <w:t>” p</w:t>
      </w:r>
      <w:r w:rsidR="009F1CDC">
        <w:t>p.</w:t>
      </w:r>
      <w:r w:rsidR="009A4546">
        <w:t xml:space="preserve"> </w:t>
      </w:r>
      <w:r w:rsidR="009A4546">
        <w:fldChar w:fldCharType="begin"/>
      </w:r>
      <w:r w:rsidR="009A4546">
        <w:instrText xml:space="preserve"> PAGEREF _Ref113523395 \h </w:instrText>
      </w:r>
      <w:r w:rsidR="009A4546">
        <w:fldChar w:fldCharType="separate"/>
      </w:r>
      <w:r w:rsidR="00F601A6">
        <w:rPr>
          <w:noProof/>
        </w:rPr>
        <w:t>37</w:t>
      </w:r>
      <w:r w:rsidR="009A4546">
        <w:fldChar w:fldCharType="end"/>
      </w:r>
      <w:r w:rsidR="009A4546">
        <w:t>,</w:t>
      </w:r>
      <w:r w:rsidR="00960D66">
        <w:t xml:space="preserve"> </w:t>
      </w:r>
      <w:r>
        <w:t>Press=Enter)</w:t>
      </w:r>
      <w:r w:rsidR="00960D66">
        <w:t>.</w:t>
      </w:r>
    </w:p>
    <w:p w14:paraId="64A5D8F8" w14:textId="7E3910B4" w:rsidR="00215D91" w:rsidRPr="00BC41B3" w:rsidRDefault="00215D91">
      <w:pPr>
        <w:pStyle w:val="Listenabsatz"/>
        <w:numPr>
          <w:ilvl w:val="0"/>
          <w:numId w:val="2"/>
        </w:numPr>
        <w:ind w:left="709" w:hanging="283"/>
        <w:rPr>
          <w:lang w:val="en-GB"/>
        </w:rPr>
      </w:pPr>
      <w:r w:rsidRPr="00513C31">
        <w:t xml:space="preserve">Go to </w:t>
      </w:r>
      <w:r w:rsidR="008459DF">
        <w:rPr>
          <w:b/>
          <w:bCs/>
        </w:rPr>
        <w:t>“</w:t>
      </w:r>
      <w:r>
        <w:rPr>
          <w:b/>
        </w:rPr>
        <w:t>Settings</w:t>
      </w:r>
      <w:r>
        <w:t xml:space="preserve">” then </w:t>
      </w:r>
      <w:r w:rsidR="008459DF">
        <w:rPr>
          <w:b/>
          <w:bCs/>
        </w:rPr>
        <w:t>“</w:t>
      </w:r>
      <w:r w:rsidRPr="00BC41B3">
        <w:rPr>
          <w:b/>
          <w:bCs/>
        </w:rPr>
        <w:t>Pressure”</w:t>
      </w:r>
      <w:r w:rsidRPr="00513C31">
        <w:t xml:space="preserve"> and check if the value of the entry </w:t>
      </w:r>
      <w:r w:rsidR="008459DF">
        <w:rPr>
          <w:b/>
          <w:bCs/>
        </w:rPr>
        <w:t>“</w:t>
      </w:r>
      <w:r w:rsidRPr="00BC41B3">
        <w:rPr>
          <w:b/>
          <w:bCs/>
        </w:rPr>
        <w:t xml:space="preserve">Pressure” </w:t>
      </w:r>
      <w:r w:rsidRPr="00513C31">
        <w:t>is around 0 (</w:t>
      </w:r>
      <w:r w:rsidR="008459DF">
        <w:rPr>
          <w:rFonts w:cs="Arial"/>
        </w:rPr>
        <w:t>±</w:t>
      </w:r>
      <w:r w:rsidR="008459DF">
        <w:t xml:space="preserve"> </w:t>
      </w:r>
      <w:r w:rsidRPr="00513C31">
        <w:t>5 counts)</w:t>
      </w:r>
      <w:r w:rsidR="006F5333">
        <w:t>.</w:t>
      </w:r>
    </w:p>
    <w:p w14:paraId="49819D6D" w14:textId="47FD21CA" w:rsidR="00215D91" w:rsidRPr="00BC41B3" w:rsidRDefault="00215D91">
      <w:pPr>
        <w:pStyle w:val="Listenabsatz"/>
        <w:numPr>
          <w:ilvl w:val="0"/>
          <w:numId w:val="2"/>
        </w:numPr>
        <w:ind w:left="709" w:hanging="283"/>
        <w:rPr>
          <w:lang w:val="en-GB"/>
        </w:rPr>
      </w:pPr>
      <w:r w:rsidRPr="00513C31">
        <w:t xml:space="preserve">If the value differs, go to </w:t>
      </w:r>
      <w:r w:rsidR="008459DF">
        <w:rPr>
          <w:b/>
          <w:bCs/>
        </w:rPr>
        <w:t>“</w:t>
      </w:r>
      <w:r w:rsidRPr="00BC41B3">
        <w:rPr>
          <w:b/>
          <w:bCs/>
        </w:rPr>
        <w:t>AutoOffset</w:t>
      </w:r>
      <w:r w:rsidR="008459DF">
        <w:rPr>
          <w:b/>
          <w:bCs/>
        </w:rPr>
        <w:t>”</w:t>
      </w:r>
      <w:r w:rsidRPr="00BC41B3">
        <w:rPr>
          <w:b/>
          <w:bCs/>
        </w:rPr>
        <w:t xml:space="preserve"> </w:t>
      </w:r>
      <w:r w:rsidRPr="00513C31">
        <w:t>and press the knob</w:t>
      </w:r>
      <w:r>
        <w:t xml:space="preserve"> to confirm</w:t>
      </w:r>
      <w:r w:rsidR="006F5333">
        <w:t>.</w:t>
      </w:r>
    </w:p>
    <w:p w14:paraId="45D635EC" w14:textId="0E7D16AA" w:rsidR="008459DF" w:rsidRPr="00DE04AB" w:rsidRDefault="00215D91">
      <w:pPr>
        <w:pStyle w:val="Listenabsatz"/>
        <w:numPr>
          <w:ilvl w:val="0"/>
          <w:numId w:val="2"/>
        </w:numPr>
        <w:ind w:left="709" w:hanging="283"/>
        <w:rPr>
          <w:lang w:val="en-GB"/>
        </w:rPr>
      </w:pPr>
      <w:r w:rsidRPr="00513C31">
        <w:t xml:space="preserve">Now the Pressure is </w:t>
      </w:r>
      <w:r w:rsidR="008459DF">
        <w:t>re</w:t>
      </w:r>
      <w:r>
        <w:t>set to zero</w:t>
      </w:r>
      <w:r w:rsidRPr="00513C31">
        <w:t xml:space="preserve"> and the </w:t>
      </w:r>
      <w:r w:rsidR="006F5333">
        <w:t xml:space="preserve">LIS </w:t>
      </w:r>
      <w:r w:rsidRPr="00513C31">
        <w:t>Drive is ready to use</w:t>
      </w:r>
      <w:r w:rsidR="006F5333">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8459DF" w14:paraId="47071CF7" w14:textId="77777777" w:rsidTr="00F5122B">
        <w:tc>
          <w:tcPr>
            <w:tcW w:w="5556" w:type="dxa"/>
            <w:tcBorders>
              <w:top w:val="single" w:sz="8" w:space="0" w:color="2688C9"/>
            </w:tcBorders>
          </w:tcPr>
          <w:p w14:paraId="39888FF3" w14:textId="77777777" w:rsidR="008459DF" w:rsidRPr="002630FA" w:rsidRDefault="008459DF" w:rsidP="00F5122B">
            <w:pPr>
              <w:pStyle w:val="ImportantBoxText"/>
              <w:rPr>
                <w:noProof/>
                <w:sz w:val="4"/>
                <w:szCs w:val="4"/>
              </w:rPr>
            </w:pPr>
          </w:p>
        </w:tc>
      </w:tr>
      <w:tr w:rsidR="008459DF" w14:paraId="4D939D96" w14:textId="77777777" w:rsidTr="00F5122B">
        <w:tc>
          <w:tcPr>
            <w:tcW w:w="5556" w:type="dxa"/>
          </w:tcPr>
          <w:p w14:paraId="76EF18B4" w14:textId="77777777" w:rsidR="008459DF" w:rsidRDefault="008459DF" w:rsidP="00F5122B">
            <w:pPr>
              <w:pStyle w:val="ImportantBoxText"/>
              <w:jc w:val="center"/>
            </w:pPr>
            <w:r>
              <w:rPr>
                <w:noProof/>
                <w:lang w:eastAsia="en-US" w:bidi="th-TH"/>
              </w:rPr>
              <mc:AlternateContent>
                <mc:Choice Requires="wps">
                  <w:drawing>
                    <wp:anchor distT="0" distB="0" distL="114300" distR="114300" simplePos="0" relativeHeight="251931136" behindDoc="0" locked="0" layoutInCell="1" allowOverlap="1" wp14:anchorId="702B36B3" wp14:editId="4AF5CE96">
                      <wp:simplePos x="0" y="0"/>
                      <wp:positionH relativeFrom="column">
                        <wp:posOffset>1182312</wp:posOffset>
                      </wp:positionH>
                      <wp:positionV relativeFrom="paragraph">
                        <wp:posOffset>194945</wp:posOffset>
                      </wp:positionV>
                      <wp:extent cx="611505" cy="107950"/>
                      <wp:effectExtent l="0" t="0" r="0" b="6350"/>
                      <wp:wrapNone/>
                      <wp:docPr id="900" name="Pfeil: nach rechts 34"/>
                      <wp:cNvGraphicFramePr/>
                      <a:graphic xmlns:a="http://schemas.openxmlformats.org/drawingml/2006/main">
                        <a:graphicData uri="http://schemas.microsoft.com/office/word/2010/wordprocessingShape">
                          <wps:wsp>
                            <wps:cNvSpPr/>
                            <wps:spPr>
                              <a:xfrm>
                                <a:off x="0" y="0"/>
                                <a:ext cx="611505" cy="107950"/>
                              </a:xfrm>
                              <a:prstGeom prst="rightArrow">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A8C01" id="Pfeil: nach rechts 34" o:spid="_x0000_s1026" type="#_x0000_t13" style="position:absolute;margin-left:93.1pt;margin-top:15.35pt;width:48.15pt;height:8.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" adj="19693" fillcolor="#2688c9" stroked="f" strokeweight="2pt"/>
                  </w:pict>
                </mc:Fallback>
              </mc:AlternateContent>
            </w:r>
            <w:r>
              <w:rPr>
                <w:noProof/>
                <w:lang w:eastAsia="en-US" w:bidi="th-TH"/>
              </w:rPr>
              <mc:AlternateContent>
                <mc:Choice Requires="wps">
                  <w:drawing>
                    <wp:anchor distT="0" distB="0" distL="114300" distR="114300" simplePos="0" relativeHeight="251932160" behindDoc="0" locked="0" layoutInCell="1" allowOverlap="1" wp14:anchorId="25824C8F" wp14:editId="53031C52">
                      <wp:simplePos x="0" y="0"/>
                      <wp:positionH relativeFrom="column">
                        <wp:posOffset>1747520</wp:posOffset>
                      </wp:positionH>
                      <wp:positionV relativeFrom="paragraph">
                        <wp:posOffset>515620</wp:posOffset>
                      </wp:positionV>
                      <wp:extent cx="215900" cy="71755"/>
                      <wp:effectExtent l="0" t="0" r="0" b="4445"/>
                      <wp:wrapNone/>
                      <wp:docPr id="901" name="Pfeil: nach rechts 23"/>
                      <wp:cNvGraphicFramePr/>
                      <a:graphic xmlns:a="http://schemas.openxmlformats.org/drawingml/2006/main">
                        <a:graphicData uri="http://schemas.microsoft.com/office/word/2010/wordprocessingShape">
                          <wps:wsp>
                            <wps:cNvSpPr/>
                            <wps:spPr>
                              <a:xfrm>
                                <a:off x="0" y="0"/>
                                <a:ext cx="215900" cy="71755"/>
                              </a:xfrm>
                              <a:prstGeom prst="rightArrow">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05666" id="Pfeil: nach rechts 23" o:spid="_x0000_s1026" type="#_x0000_t13" style="position:absolute;margin-left:137.6pt;margin-top:40.6pt;width:17pt;height:5.6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" adj="18011" fillcolor="#2688c9" stroked="f" strokeweight="2pt"/>
                  </w:pict>
                </mc:Fallback>
              </mc:AlternateContent>
            </w:r>
            <w:r>
              <w:rPr>
                <w:noProof/>
                <w:lang w:eastAsia="en-US" w:bidi="th-TH"/>
              </w:rPr>
              <w:drawing>
                <wp:inline distT="0" distB="0" distL="0" distR="0" wp14:anchorId="6284DCBD" wp14:editId="1E1535F3">
                  <wp:extent cx="1281600" cy="1281600"/>
                  <wp:effectExtent l="0" t="0" r="0" b="0"/>
                  <wp:docPr id="56" name="Grafik 5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descr="Ein Bild, das Text enthält.&#10;&#10;Automatisch generierte Beschreibung"/>
                          <pic:cNvPicPr>
                            <a:picLocks noChangeAspect="1" noChangeArrowheads="1"/>
                          </pic:cNvPicPr>
                        </pic:nvPicPr>
                        <pic:blipFill>
                          <a:blip r:embed="rId31" cstate="hqprint">
                            <a:extLst>
                              <a:ext uri="{28A0092B-C50C-407E-A947-70E740481C1C}">
                                <a14:useLocalDpi xmlns:a14="http://schemas.microsoft.com/office/drawing/2010/main"/>
                              </a:ext>
                            </a:extLst>
                          </a:blip>
                          <a:srcRect/>
                          <a:stretch>
                            <a:fillRect/>
                          </a:stretch>
                        </pic:blipFill>
                        <pic:spPr bwMode="auto">
                          <a:xfrm>
                            <a:off x="0" y="0"/>
                            <a:ext cx="1281600" cy="1281600"/>
                          </a:xfrm>
                          <a:prstGeom prst="rect">
                            <a:avLst/>
                          </a:prstGeom>
                          <a:noFill/>
                          <a:ln>
                            <a:noFill/>
                          </a:ln>
                        </pic:spPr>
                      </pic:pic>
                    </a:graphicData>
                  </a:graphic>
                </wp:inline>
              </w:drawing>
            </w:r>
            <w:r>
              <w:t xml:space="preserve">      </w:t>
            </w:r>
            <w:r>
              <w:rPr>
                <w:noProof/>
                <w:lang w:eastAsia="en-US" w:bidi="th-TH"/>
              </w:rPr>
              <w:drawing>
                <wp:inline distT="0" distB="0" distL="0" distR="0" wp14:anchorId="2EC36559" wp14:editId="1913D868">
                  <wp:extent cx="1281600" cy="1281600"/>
                  <wp:effectExtent l="0" t="0" r="0" b="0"/>
                  <wp:docPr id="899" name="Grafik 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Text enthält.&#10;&#10;Automatisch generierte Beschreibung"/>
                          <pic:cNvPicPr>
                            <a:picLocks noChangeAspect="1" noChangeArrowheads="1"/>
                          </pic:cNvPicPr>
                        </pic:nvPicPr>
                        <pic:blipFill>
                          <a:blip r:embed="rId32" cstate="hqprint">
                            <a:extLst>
                              <a:ext uri="{28A0092B-C50C-407E-A947-70E740481C1C}">
                                <a14:useLocalDpi xmlns:a14="http://schemas.microsoft.com/office/drawing/2010/main"/>
                              </a:ext>
                            </a:extLst>
                          </a:blip>
                          <a:srcRect/>
                          <a:stretch>
                            <a:fillRect/>
                          </a:stretch>
                        </pic:blipFill>
                        <pic:spPr bwMode="auto">
                          <a:xfrm>
                            <a:off x="0" y="0"/>
                            <a:ext cx="1281600" cy="1281600"/>
                          </a:xfrm>
                          <a:prstGeom prst="rect">
                            <a:avLst/>
                          </a:prstGeom>
                          <a:noFill/>
                          <a:ln>
                            <a:noFill/>
                          </a:ln>
                        </pic:spPr>
                      </pic:pic>
                    </a:graphicData>
                  </a:graphic>
                </wp:inline>
              </w:drawing>
            </w:r>
          </w:p>
        </w:tc>
      </w:tr>
      <w:tr w:rsidR="008459DF" w14:paraId="3DDFC469" w14:textId="77777777" w:rsidTr="00F5122B">
        <w:tc>
          <w:tcPr>
            <w:tcW w:w="5556" w:type="dxa"/>
            <w:tcBorders>
              <w:bottom w:val="single" w:sz="8" w:space="0" w:color="2688C9"/>
            </w:tcBorders>
          </w:tcPr>
          <w:p w14:paraId="3311686C" w14:textId="77777777" w:rsidR="008459DF" w:rsidRPr="002630FA" w:rsidRDefault="008459DF" w:rsidP="00F5122B">
            <w:pPr>
              <w:pStyle w:val="ImportantBoxText"/>
              <w:rPr>
                <w:noProof/>
                <w:sz w:val="4"/>
                <w:szCs w:val="4"/>
              </w:rPr>
            </w:pPr>
          </w:p>
        </w:tc>
      </w:tr>
      <w:tr w:rsidR="008459DF" w14:paraId="379BD445" w14:textId="77777777" w:rsidTr="00F5122B">
        <w:tc>
          <w:tcPr>
            <w:tcW w:w="5556" w:type="dxa"/>
            <w:tcBorders>
              <w:top w:val="single" w:sz="8" w:space="0" w:color="2688C9"/>
            </w:tcBorders>
          </w:tcPr>
          <w:p w14:paraId="6A1C3B15" w14:textId="20790906" w:rsidR="008459DF" w:rsidRDefault="008459DF" w:rsidP="002358A4">
            <w:pPr>
              <w:pStyle w:val="Beschriftung"/>
              <w:rPr>
                <w:i/>
              </w:rPr>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7</w:t>
            </w:r>
            <w:r w:rsidRPr="00D44F32">
              <w:rPr>
                <w:i/>
              </w:rPr>
              <w:fldChar w:fldCharType="end"/>
            </w:r>
            <w:r w:rsidRPr="00D44F32">
              <w:t xml:space="preserve">: </w:t>
            </w:r>
            <w:r>
              <w:t>Using the AutoOffset feature on the LIS Drive menu to set the pressure measurement to zero</w:t>
            </w:r>
            <w:r w:rsidR="000913CB">
              <w:t>.</w:t>
            </w:r>
          </w:p>
          <w:p w14:paraId="4C7ECD6E" w14:textId="37664971" w:rsidR="000913CB" w:rsidRPr="000913CB" w:rsidRDefault="000913CB" w:rsidP="000913CB"/>
        </w:tc>
      </w:tr>
    </w:tbl>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
        <w:gridCol w:w="254"/>
        <w:gridCol w:w="4458"/>
      </w:tblGrid>
      <w:tr w:rsidR="008459DF" w:rsidRPr="00DF6CDD" w14:paraId="328E0FC4" w14:textId="77777777" w:rsidTr="00F5122B">
        <w:tc>
          <w:tcPr>
            <w:tcW w:w="844" w:type="dxa"/>
            <w:vAlign w:val="center"/>
          </w:tcPr>
          <w:p w14:paraId="4ADA9EEC" w14:textId="50C9AFED" w:rsidR="008459DF" w:rsidRPr="00DF6CDD" w:rsidRDefault="008459DF" w:rsidP="00F5122B">
            <w:r w:rsidRPr="00DF6CDD">
              <w:rPr>
                <w:noProof/>
                <w:lang w:eastAsia="en-US" w:bidi="th-TH"/>
              </w:rPr>
              <w:drawing>
                <wp:inline distT="0" distB="0" distL="0" distR="0" wp14:anchorId="0EFF974A" wp14:editId="7E5BB77D">
                  <wp:extent cx="360000" cy="316719"/>
                  <wp:effectExtent l="0" t="0" r="2540" b="7620"/>
                  <wp:docPr id="916" name="Grafik 53"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400FA36B" w14:textId="77777777" w:rsidR="008459DF" w:rsidRPr="00DF6CDD" w:rsidRDefault="008459DF" w:rsidP="00F5122B"/>
        </w:tc>
        <w:tc>
          <w:tcPr>
            <w:tcW w:w="4458" w:type="dxa"/>
            <w:vAlign w:val="center"/>
          </w:tcPr>
          <w:p w14:paraId="32FD17FD" w14:textId="00E595FE" w:rsidR="008459DF" w:rsidRPr="00DF6CDD" w:rsidRDefault="008459DF" w:rsidP="00F5122B">
            <w:pPr>
              <w:spacing w:line="240" w:lineRule="auto"/>
              <w:rPr>
                <w:b/>
                <w:noProof/>
                <w:sz w:val="14"/>
              </w:rPr>
            </w:pPr>
            <w:r w:rsidRPr="008459DF">
              <w:rPr>
                <w:b/>
                <w:sz w:val="14"/>
              </w:rPr>
              <w:t>The LIS Drive should be checked for correct dispensing on a regular basis. Contact our support team to learn how and to get instructions on Drive calibration, if required.</w:t>
            </w:r>
          </w:p>
        </w:tc>
      </w:tr>
    </w:tbl>
    <w:p w14:paraId="2903FE59" w14:textId="77777777" w:rsidR="00DE04AB" w:rsidRDefault="00DE04AB">
      <w:pPr>
        <w:spacing w:after="200" w:line="276" w:lineRule="auto"/>
        <w:jc w:val="left"/>
        <w:rPr>
          <w:rFonts w:ascii="Arial Black" w:eastAsiaTheme="majorEastAsia" w:hAnsi="Arial Black" w:cs="Gill Sans"/>
          <w:bCs/>
          <w:color w:val="2688C9"/>
          <w:sz w:val="20"/>
          <w:szCs w:val="26"/>
        </w:rPr>
      </w:pPr>
      <w:r>
        <w:br w:type="page"/>
      </w:r>
    </w:p>
    <w:p w14:paraId="565638A4" w14:textId="6FA23FAA" w:rsidR="00BA275D" w:rsidRDefault="00025AD7" w:rsidP="0029209C">
      <w:pPr>
        <w:pStyle w:val="berschrift2"/>
      </w:pPr>
      <w:bookmarkStart w:id="50" w:name="_Toc113540573"/>
      <w:r>
        <w:lastRenderedPageBreak/>
        <w:t xml:space="preserve">Connecting the </w:t>
      </w:r>
      <w:r w:rsidR="00CA4736">
        <w:t>LIS</w:t>
      </w:r>
      <w:r w:rsidR="005D79D4">
        <w:t xml:space="preserve"> </w:t>
      </w:r>
      <w:r w:rsidR="008459DF">
        <w:t>to the</w:t>
      </w:r>
      <w:r w:rsidR="005D79D4">
        <w:t xml:space="preserve"> DOTS Software</w:t>
      </w:r>
      <w:bookmarkEnd w:id="45"/>
      <w:bookmarkEnd w:id="50"/>
    </w:p>
    <w:p w14:paraId="323CCB11" w14:textId="066F739C" w:rsidR="00AF61BB" w:rsidRDefault="00AF61BB" w:rsidP="00994D35">
      <w:pPr>
        <w:spacing w:line="348" w:lineRule="auto"/>
        <w:rPr>
          <w:rFonts w:eastAsiaTheme="majorEastAsia"/>
        </w:rPr>
      </w:pPr>
      <w:r>
        <w:rPr>
          <w:noProof/>
          <w:lang w:eastAsia="en-US" w:bidi="th-TH"/>
        </w:rPr>
        <mc:AlternateContent>
          <mc:Choice Requires="wps">
            <w:drawing>
              <wp:inline distT="0" distB="0" distL="0" distR="0" wp14:anchorId="7CB2D00E" wp14:editId="72E4A59D">
                <wp:extent cx="3528000" cy="437322"/>
                <wp:effectExtent l="0" t="0" r="0" b="1270"/>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0" cy="437322"/>
                        </a:xfrm>
                        <a:prstGeom prst="rect">
                          <a:avLst/>
                        </a:prstGeom>
                        <a:solidFill>
                          <a:srgbClr val="252733">
                            <a:alpha val="80000"/>
                          </a:srgbClr>
                        </a:solidFill>
                        <a:ln w="9525">
                          <a:noFill/>
                          <a:miter lim="800000"/>
                          <a:headEnd/>
                          <a:tailEnd/>
                        </a:ln>
                      </wps:spPr>
                      <wps:txbx>
                        <w:txbxContent>
                          <w:p w14:paraId="39FBA82C" w14:textId="6237DEBF" w:rsidR="00AF61BB" w:rsidRPr="008459DF" w:rsidRDefault="00AF61BB" w:rsidP="00B435E0">
                            <w:pPr>
                              <w:pStyle w:val="Warnings"/>
                            </w:pPr>
                            <w:r w:rsidRPr="008459DF">
                              <w:t xml:space="preserve">The latest firmware should be installed on </w:t>
                            </w:r>
                            <w:r w:rsidR="008459DF" w:rsidRPr="008459DF">
                              <w:t xml:space="preserve">the </w:t>
                            </w:r>
                            <w:r w:rsidRPr="008459DF">
                              <w:t xml:space="preserve">LIS </w:t>
                            </w:r>
                            <w:r w:rsidR="00F05D67" w:rsidRPr="008459DF">
                              <w:t>Wireless Hub</w:t>
                            </w:r>
                            <w:r w:rsidRPr="008459DF">
                              <w:t xml:space="preserve"> and </w:t>
                            </w:r>
                            <w:r w:rsidR="008459DF" w:rsidRPr="008459DF">
                              <w:t xml:space="preserve">the </w:t>
                            </w:r>
                            <w:r w:rsidRPr="008459DF">
                              <w:t>LIS Drive. Contact our support team for instructions on how to update device</w:t>
                            </w:r>
                            <w:r w:rsidR="008459DF">
                              <w:t>s.</w:t>
                            </w:r>
                            <w:r w:rsidRPr="008459DF">
                              <w:t xml:space="preserve"> Firmware.</w:t>
                            </w:r>
                          </w:p>
                        </w:txbxContent>
                      </wps:txbx>
                      <wps:bodyPr rot="0" vert="horz" wrap="square" lIns="108000" tIns="108000" rIns="108000" bIns="108000" anchor="t" anchorCtr="0">
                        <a:noAutofit/>
                      </wps:bodyPr>
                    </wps:wsp>
                  </a:graphicData>
                </a:graphic>
              </wp:inline>
            </w:drawing>
          </mc:Choice>
          <mc:Fallback>
            <w:pict>
              <v:shape w14:anchorId="7CB2D00E" id="_x0000_s1036" type="#_x0000_t202" style="width:277.8pt;height:3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" fillcolor="#252733" stroked="f">
                <v:fill opacity="52428f"/>
                <v:textbox inset="3mm,3mm,3mm,3mm">
                  <w:txbxContent>
                    <w:p w14:paraId="39FBA82C" w14:textId="6237DEBF" w:rsidR="00AF61BB" w:rsidRPr="008459DF" w:rsidRDefault="00AF61BB" w:rsidP="00B435E0">
                      <w:pPr>
                        <w:pStyle w:val="Warnings"/>
                      </w:pPr>
                      <w:r w:rsidRPr="008459DF">
                        <w:t xml:space="preserve">The latest firmware should be installed on </w:t>
                      </w:r>
                      <w:r w:rsidR="008459DF" w:rsidRPr="008459DF">
                        <w:t xml:space="preserve">the </w:t>
                      </w:r>
                      <w:r w:rsidRPr="008459DF">
                        <w:t xml:space="preserve">LIS </w:t>
                      </w:r>
                      <w:r w:rsidR="00F05D67" w:rsidRPr="008459DF">
                        <w:t>Wireless Hub</w:t>
                      </w:r>
                      <w:r w:rsidRPr="008459DF">
                        <w:t xml:space="preserve"> and </w:t>
                      </w:r>
                      <w:r w:rsidR="008459DF" w:rsidRPr="008459DF">
                        <w:t xml:space="preserve">the </w:t>
                      </w:r>
                      <w:r w:rsidRPr="008459DF">
                        <w:t>LIS Drive. Contact our support team for instructions on how to update device</w:t>
                      </w:r>
                      <w:r w:rsidR="008459DF">
                        <w:t>s.</w:t>
                      </w:r>
                      <w:r w:rsidRPr="008459DF">
                        <w:t xml:space="preserve"> Firmware.</w:t>
                      </w:r>
                    </w:p>
                  </w:txbxContent>
                </v:textbox>
                <w10:anchorlock/>
              </v:shape>
            </w:pict>
          </mc:Fallback>
        </mc:AlternateContent>
      </w:r>
    </w:p>
    <w:p w14:paraId="6C25BAC5" w14:textId="06DE14AC" w:rsidR="00994D35" w:rsidRPr="00A20A31" w:rsidRDefault="00994D35" w:rsidP="00994D35">
      <w:pPr>
        <w:spacing w:line="348" w:lineRule="auto"/>
      </w:pPr>
      <w:r>
        <w:rPr>
          <w:rFonts w:eastAsiaTheme="majorEastAsia"/>
        </w:rPr>
        <w:t>Connect</w:t>
      </w:r>
      <w:r w:rsidR="00087D7A">
        <w:rPr>
          <w:rFonts w:eastAsiaTheme="majorEastAsia"/>
        </w:rPr>
        <w:t xml:space="preserve"> the</w:t>
      </w:r>
      <w:r w:rsidR="005D79D4" w:rsidRPr="00994D35">
        <w:rPr>
          <w:rFonts w:eastAsiaTheme="majorEastAsia"/>
        </w:rPr>
        <w:t xml:space="preserve"> </w:t>
      </w:r>
      <w:r w:rsidR="005D79D4" w:rsidRPr="00994D35">
        <w:rPr>
          <w:rFonts w:eastAsiaTheme="majorEastAsia"/>
          <w:b/>
        </w:rPr>
        <w:t xml:space="preserve">LIS </w:t>
      </w:r>
      <w:r w:rsidR="00F05D67">
        <w:rPr>
          <w:rFonts w:eastAsiaTheme="majorEastAsia"/>
          <w:b/>
        </w:rPr>
        <w:t>Wireless Hub</w:t>
      </w:r>
      <w:r w:rsidR="005D79D4" w:rsidRPr="00994D35">
        <w:rPr>
          <w:rFonts w:eastAsiaTheme="majorEastAsia"/>
        </w:rPr>
        <w:t xml:space="preserve"> </w:t>
      </w:r>
      <w:r w:rsidR="008459DF">
        <w:rPr>
          <w:rFonts w:eastAsiaTheme="majorEastAsia"/>
        </w:rPr>
        <w:t xml:space="preserve">to the computer with the DOTS Software installed using </w:t>
      </w:r>
      <w:r w:rsidR="000B0478">
        <w:rPr>
          <w:rFonts w:eastAsiaTheme="majorEastAsia"/>
        </w:rPr>
        <w:t>the supplie</w:t>
      </w:r>
      <w:r w:rsidR="00457E17">
        <w:rPr>
          <w:rFonts w:eastAsiaTheme="majorEastAsia"/>
        </w:rPr>
        <w:t>d</w:t>
      </w:r>
      <w:r w:rsidR="000B0478">
        <w:rPr>
          <w:rFonts w:eastAsiaTheme="majorEastAsia"/>
        </w:rPr>
        <w:t xml:space="preserve"> micro</w:t>
      </w:r>
      <w:r w:rsidR="008459DF">
        <w:rPr>
          <w:rFonts w:eastAsiaTheme="majorEastAsia"/>
        </w:rPr>
        <w:t>-</w:t>
      </w:r>
      <w:r w:rsidR="005D79D4" w:rsidRPr="00994D35">
        <w:rPr>
          <w:rFonts w:eastAsiaTheme="majorEastAsia"/>
        </w:rPr>
        <w:t>USB</w:t>
      </w:r>
      <w:r w:rsidR="000B0478">
        <w:rPr>
          <w:rFonts w:eastAsiaTheme="majorEastAsia"/>
        </w:rPr>
        <w:t xml:space="preserve"> cable</w:t>
      </w:r>
      <w:r w:rsidR="005D79D4" w:rsidRPr="00994D35">
        <w:rPr>
          <w:rFonts w:eastAsiaTheme="majorEastAsia"/>
        </w:rPr>
        <w:t xml:space="preserve">. </w:t>
      </w:r>
      <w:r w:rsidRPr="00A20A31">
        <w:t xml:space="preserve">The green LED of the LIS </w:t>
      </w:r>
      <w:r w:rsidR="00F05D67">
        <w:t>Wireless Hub</w:t>
      </w:r>
      <w:r w:rsidRPr="00A20A31">
        <w:t xml:space="preserve"> should light up</w:t>
      </w:r>
      <w:r w:rsidR="00087D7A">
        <w:t>.</w:t>
      </w:r>
      <w:r w:rsidR="008459DF">
        <w:t xml:space="preserve"> The LED blinking patterns</w:t>
      </w:r>
      <w:r w:rsidR="00362E91">
        <w:t xml:space="preserve"> </w:t>
      </w:r>
      <w:r w:rsidR="008459DF">
        <w:t>for the Wireless Hub are explained on page</w:t>
      </w:r>
      <w:r w:rsidR="00B16545">
        <w:t xml:space="preserve"> </w:t>
      </w:r>
      <w:r w:rsidR="00B16545">
        <w:fldChar w:fldCharType="begin"/>
      </w:r>
      <w:r w:rsidR="00B16545">
        <w:instrText xml:space="preserve"> PAGEREF _Ref113540181 \h </w:instrText>
      </w:r>
      <w:r w:rsidR="00B16545">
        <w:fldChar w:fldCharType="separate"/>
      </w:r>
      <w:r w:rsidR="00F601A6">
        <w:rPr>
          <w:noProof/>
        </w:rPr>
        <w:t>56</w:t>
      </w:r>
      <w:r w:rsidR="00B16545">
        <w:fldChar w:fldCharType="end"/>
      </w:r>
      <w:r w:rsidR="008459DF">
        <w:t>.</w:t>
      </w:r>
    </w:p>
    <w:p w14:paraId="5C7B2BAA" w14:textId="758DBA0F" w:rsidR="008459DF" w:rsidRDefault="00D5028E" w:rsidP="005D79D4">
      <w:pPr>
        <w:rPr>
          <w:rFonts w:eastAsiaTheme="majorEastAsia"/>
        </w:rPr>
      </w:pPr>
      <w:r>
        <w:rPr>
          <w:rFonts w:eastAsiaTheme="majorEastAsia"/>
        </w:rPr>
        <w:t xml:space="preserve">Open </w:t>
      </w:r>
      <w:r w:rsidR="008459DF">
        <w:rPr>
          <w:rFonts w:eastAsiaTheme="majorEastAsia"/>
        </w:rPr>
        <w:t xml:space="preserve">the </w:t>
      </w:r>
      <w:r w:rsidR="00DC0FF8">
        <w:rPr>
          <w:rFonts w:eastAsiaTheme="majorEastAsia"/>
        </w:rPr>
        <w:t>DOTS Software</w:t>
      </w:r>
      <w:r>
        <w:rPr>
          <w:rFonts w:eastAsiaTheme="majorEastAsia"/>
        </w:rPr>
        <w:t xml:space="preserve"> in your browser. </w:t>
      </w:r>
      <w:r w:rsidR="008459DF">
        <w:rPr>
          <w:rFonts w:eastAsiaTheme="majorEastAsia"/>
        </w:rPr>
        <w:t>Navigate to the “Devices” tab and c</w:t>
      </w:r>
      <w:r w:rsidR="00C74415">
        <w:rPr>
          <w:rFonts w:eastAsiaTheme="majorEastAsia"/>
        </w:rPr>
        <w:t>heck the PanID (</w:t>
      </w:r>
      <w:r w:rsidR="00E0207B">
        <w:rPr>
          <w:rFonts w:eastAsiaTheme="majorEastAsia"/>
        </w:rPr>
        <w:t xml:space="preserve">one or </w:t>
      </w:r>
      <w:r w:rsidR="00726A86">
        <w:rPr>
          <w:rFonts w:eastAsiaTheme="majorEastAsia"/>
        </w:rPr>
        <w:t>two-digit</w:t>
      </w:r>
      <w:r w:rsidR="00C74415">
        <w:rPr>
          <w:rFonts w:eastAsiaTheme="majorEastAsia"/>
        </w:rPr>
        <w:t xml:space="preserve"> number) </w:t>
      </w:r>
      <w:r w:rsidR="00726A86">
        <w:rPr>
          <w:rFonts w:eastAsiaTheme="majorEastAsia"/>
        </w:rPr>
        <w:t xml:space="preserve">of the connected </w:t>
      </w:r>
      <w:r w:rsidR="00F05D67">
        <w:rPr>
          <w:rFonts w:eastAsiaTheme="majorEastAsia"/>
        </w:rPr>
        <w:t>Wireless Hub</w:t>
      </w:r>
      <w:r w:rsidR="008459DF">
        <w:rPr>
          <w:rFonts w:eastAsiaTheme="majorEastAsia"/>
        </w:rPr>
        <w:t>.</w:t>
      </w:r>
      <w:r w:rsidR="00726A86">
        <w:rPr>
          <w:rFonts w:eastAsiaTheme="majorEastAsia"/>
        </w:rPr>
        <w:t xml:space="preserve"> </w:t>
      </w:r>
      <w:r w:rsidR="005B7067">
        <w:rPr>
          <w:rFonts w:eastAsiaTheme="majorEastAsia"/>
        </w:rPr>
        <w:t xml:space="preserve">If </w:t>
      </w:r>
      <w:r w:rsidR="008459DF">
        <w:rPr>
          <w:rFonts w:eastAsiaTheme="majorEastAsia"/>
        </w:rPr>
        <w:t xml:space="preserve">the PanID of the new </w:t>
      </w:r>
      <w:r w:rsidR="001E452B">
        <w:rPr>
          <w:rFonts w:eastAsiaTheme="majorEastAsia"/>
        </w:rPr>
        <w:t xml:space="preserve">Wireless </w:t>
      </w:r>
      <w:r w:rsidR="008459DF">
        <w:rPr>
          <w:rFonts w:eastAsiaTheme="majorEastAsia"/>
        </w:rPr>
        <w:t xml:space="preserve">Hub is the same as another Wireless Hub that is already integrated in the DOTS Software, </w:t>
      </w:r>
      <w:r w:rsidR="005B7067">
        <w:rPr>
          <w:rFonts w:eastAsiaTheme="majorEastAsia"/>
        </w:rPr>
        <w:t xml:space="preserve">contact your DOTS Software administrator to have </w:t>
      </w:r>
      <w:r w:rsidR="008459DF">
        <w:rPr>
          <w:rFonts w:eastAsiaTheme="majorEastAsia"/>
        </w:rPr>
        <w:t>one of the PanIDs updated to a new value.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8459DF" w14:paraId="36948DE7" w14:textId="77777777" w:rsidTr="00F5122B">
        <w:tc>
          <w:tcPr>
            <w:tcW w:w="5556" w:type="dxa"/>
            <w:tcBorders>
              <w:top w:val="single" w:sz="8" w:space="0" w:color="2688C9"/>
            </w:tcBorders>
          </w:tcPr>
          <w:p w14:paraId="6D38C96F" w14:textId="77777777" w:rsidR="008459DF" w:rsidRPr="002630FA" w:rsidRDefault="008459DF" w:rsidP="00F5122B">
            <w:pPr>
              <w:pStyle w:val="ImportantBoxText"/>
              <w:rPr>
                <w:noProof/>
                <w:sz w:val="4"/>
                <w:szCs w:val="4"/>
              </w:rPr>
            </w:pPr>
          </w:p>
        </w:tc>
      </w:tr>
      <w:tr w:rsidR="008459DF" w14:paraId="3EE52A22" w14:textId="77777777" w:rsidTr="00F5122B">
        <w:tc>
          <w:tcPr>
            <w:tcW w:w="5556" w:type="dxa"/>
          </w:tcPr>
          <w:p w14:paraId="7C14A404" w14:textId="6C2F3194" w:rsidR="008459DF" w:rsidRDefault="008459DF" w:rsidP="00F5122B">
            <w:pPr>
              <w:pStyle w:val="ImportantBoxText"/>
              <w:jc w:val="center"/>
            </w:pPr>
            <w:r w:rsidRPr="0074616A">
              <w:rPr>
                <w:noProof/>
              </w:rPr>
              <w:drawing>
                <wp:inline distT="0" distB="0" distL="0" distR="0" wp14:anchorId="698DECA8" wp14:editId="04BCC679">
                  <wp:extent cx="3528060" cy="1445260"/>
                  <wp:effectExtent l="0" t="0" r="0" b="254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28060" cy="1445260"/>
                          </a:xfrm>
                          <a:prstGeom prst="rect">
                            <a:avLst/>
                          </a:prstGeom>
                        </pic:spPr>
                      </pic:pic>
                    </a:graphicData>
                  </a:graphic>
                </wp:inline>
              </w:drawing>
            </w:r>
          </w:p>
        </w:tc>
      </w:tr>
      <w:tr w:rsidR="008459DF" w14:paraId="03E4FCEC" w14:textId="77777777" w:rsidTr="00F5122B">
        <w:tc>
          <w:tcPr>
            <w:tcW w:w="5556" w:type="dxa"/>
            <w:tcBorders>
              <w:bottom w:val="single" w:sz="8" w:space="0" w:color="2688C9"/>
            </w:tcBorders>
          </w:tcPr>
          <w:p w14:paraId="788E3DC7" w14:textId="77777777" w:rsidR="008459DF" w:rsidRPr="002630FA" w:rsidRDefault="008459DF" w:rsidP="00F5122B">
            <w:pPr>
              <w:pStyle w:val="ImportantBoxText"/>
              <w:rPr>
                <w:noProof/>
                <w:sz w:val="4"/>
                <w:szCs w:val="4"/>
              </w:rPr>
            </w:pPr>
          </w:p>
        </w:tc>
      </w:tr>
      <w:tr w:rsidR="008459DF" w14:paraId="404B6241" w14:textId="77777777" w:rsidTr="00F5122B">
        <w:tc>
          <w:tcPr>
            <w:tcW w:w="5556" w:type="dxa"/>
            <w:tcBorders>
              <w:top w:val="single" w:sz="8" w:space="0" w:color="2688C9"/>
            </w:tcBorders>
          </w:tcPr>
          <w:p w14:paraId="08F78995" w14:textId="3FA4DF03" w:rsidR="008459DF" w:rsidRDefault="008459DF" w:rsidP="002358A4">
            <w:pPr>
              <w:pStyle w:val="Beschriftung"/>
              <w:rPr>
                <w:i/>
              </w:rPr>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8</w:t>
            </w:r>
            <w:r w:rsidRPr="00D44F32">
              <w:rPr>
                <w:i/>
              </w:rPr>
              <w:fldChar w:fldCharType="end"/>
            </w:r>
            <w:r w:rsidRPr="00D44F32">
              <w:t xml:space="preserve">: </w:t>
            </w:r>
            <w:r>
              <w:t xml:space="preserve">Connecting the </w:t>
            </w:r>
            <w:r w:rsidR="00CA4736">
              <w:t>LIS</w:t>
            </w:r>
            <w:r>
              <w:t xml:space="preserve"> to the DOTS Software</w:t>
            </w:r>
            <w:r w:rsidR="00827955">
              <w:t>.</w:t>
            </w:r>
          </w:p>
          <w:p w14:paraId="02C7A681" w14:textId="5CF04798" w:rsidR="00827955" w:rsidRPr="00827955" w:rsidRDefault="00827955" w:rsidP="00827955"/>
        </w:tc>
      </w:tr>
    </w:tbl>
    <w:p w14:paraId="4C482357" w14:textId="3A929D27" w:rsidR="009005CA" w:rsidRDefault="009005CA" w:rsidP="005D79D4">
      <w:pPr>
        <w:rPr>
          <w:rFonts w:eastAsiaTheme="majorEastAsia"/>
        </w:rPr>
      </w:pPr>
      <w:r>
        <w:rPr>
          <w:noProof/>
          <w:lang w:eastAsia="en-US" w:bidi="th-TH"/>
        </w:rPr>
        <mc:AlternateContent>
          <mc:Choice Requires="wps">
            <w:drawing>
              <wp:inline distT="0" distB="0" distL="0" distR="0" wp14:anchorId="25A3AF2C" wp14:editId="78A48E85">
                <wp:extent cx="3528000" cy="679450"/>
                <wp:effectExtent l="0" t="0" r="0" b="6350"/>
                <wp:docPr id="1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0" cy="679450"/>
                        </a:xfrm>
                        <a:prstGeom prst="rect">
                          <a:avLst/>
                        </a:prstGeom>
                        <a:solidFill>
                          <a:srgbClr val="252733">
                            <a:alpha val="80000"/>
                          </a:srgbClr>
                        </a:solidFill>
                        <a:ln w="9525">
                          <a:noFill/>
                          <a:miter lim="800000"/>
                          <a:headEnd/>
                          <a:tailEnd/>
                        </a:ln>
                      </wps:spPr>
                      <wps:txbx>
                        <w:txbxContent>
                          <w:p w14:paraId="63E27D2C" w14:textId="5B961399" w:rsidR="009005CA" w:rsidRPr="008459DF" w:rsidRDefault="009005CA" w:rsidP="009005CA">
                            <w:pPr>
                              <w:pStyle w:val="ImportantBoxText"/>
                              <w:rPr>
                                <w:b/>
                                <w:bCs/>
                              </w:rPr>
                            </w:pPr>
                            <w:r w:rsidRPr="008459DF">
                              <w:rPr>
                                <w:b/>
                                <w:bCs/>
                              </w:rPr>
                              <w:t xml:space="preserve">For </w:t>
                            </w:r>
                            <w:r w:rsidR="008459DF">
                              <w:rPr>
                                <w:b/>
                                <w:bCs/>
                              </w:rPr>
                              <w:t>d</w:t>
                            </w:r>
                            <w:r w:rsidRPr="008459DF">
                              <w:rPr>
                                <w:b/>
                                <w:bCs/>
                              </w:rPr>
                              <w:t>etailed explanation</w:t>
                            </w:r>
                            <w:r w:rsidR="008459DF">
                              <w:rPr>
                                <w:b/>
                                <w:bCs/>
                              </w:rPr>
                              <w:t>s</w:t>
                            </w:r>
                            <w:r w:rsidRPr="008459DF">
                              <w:rPr>
                                <w:b/>
                                <w:bCs/>
                              </w:rPr>
                              <w:t xml:space="preserve"> on</w:t>
                            </w:r>
                          </w:p>
                          <w:p w14:paraId="3ED611EE" w14:textId="7FE3577F" w:rsidR="009005CA" w:rsidRPr="008459DF" w:rsidRDefault="009005CA">
                            <w:pPr>
                              <w:pStyle w:val="ImportantBoxText"/>
                              <w:numPr>
                                <w:ilvl w:val="0"/>
                                <w:numId w:val="8"/>
                              </w:numPr>
                              <w:rPr>
                                <w:b/>
                                <w:bCs/>
                              </w:rPr>
                            </w:pPr>
                            <w:r w:rsidRPr="008459DF">
                              <w:rPr>
                                <w:b/>
                                <w:bCs/>
                              </w:rPr>
                              <w:t>How to control the LIS Drive manually</w:t>
                            </w:r>
                          </w:p>
                          <w:p w14:paraId="4FA0AEE1" w14:textId="71343F74" w:rsidR="009005CA" w:rsidRPr="008459DF" w:rsidRDefault="009005CA">
                            <w:pPr>
                              <w:pStyle w:val="ImportantBoxText"/>
                              <w:numPr>
                                <w:ilvl w:val="0"/>
                                <w:numId w:val="8"/>
                              </w:numPr>
                              <w:rPr>
                                <w:b/>
                                <w:bCs/>
                              </w:rPr>
                            </w:pPr>
                            <w:r w:rsidRPr="008459DF">
                              <w:rPr>
                                <w:b/>
                                <w:bCs/>
                              </w:rPr>
                              <w:t>The Drive menu structure and functions</w:t>
                            </w:r>
                          </w:p>
                          <w:p w14:paraId="7C7341D1" w14:textId="513299C6" w:rsidR="009005CA" w:rsidRPr="008459DF" w:rsidRDefault="009005CA" w:rsidP="009005CA">
                            <w:pPr>
                              <w:pStyle w:val="ImportantBoxText"/>
                              <w:rPr>
                                <w:b/>
                                <w:bCs/>
                              </w:rPr>
                            </w:pPr>
                            <w:r w:rsidRPr="008459DF">
                              <w:rPr>
                                <w:b/>
                                <w:bCs/>
                              </w:rPr>
                              <w:t xml:space="preserve">Refer to section </w:t>
                            </w:r>
                            <w:r w:rsidR="008459DF">
                              <w:rPr>
                                <w:b/>
                                <w:bCs/>
                              </w:rPr>
                              <w:t>“</w:t>
                            </w:r>
                            <w:r w:rsidR="00362E91">
                              <w:rPr>
                                <w:b/>
                                <w:bCs/>
                              </w:rPr>
                              <w:t>LIS standalone experiments</w:t>
                            </w:r>
                            <w:r w:rsidR="008459DF">
                              <w:rPr>
                                <w:b/>
                                <w:bCs/>
                              </w:rPr>
                              <w:t xml:space="preserve">” </w:t>
                            </w:r>
                            <w:r w:rsidRPr="008459DF">
                              <w:rPr>
                                <w:b/>
                                <w:bCs/>
                              </w:rPr>
                              <w:t>on page</w:t>
                            </w:r>
                            <w:r w:rsidR="00CB0D31">
                              <w:rPr>
                                <w:b/>
                                <w:bCs/>
                              </w:rPr>
                              <w:t xml:space="preserve"> </w:t>
                            </w:r>
                            <w:r w:rsidR="00CB0D31">
                              <w:rPr>
                                <w:b/>
                                <w:bCs/>
                              </w:rPr>
                              <w:fldChar w:fldCharType="begin"/>
                            </w:r>
                            <w:r w:rsidR="00CB0D31">
                              <w:rPr>
                                <w:b/>
                                <w:bCs/>
                              </w:rPr>
                              <w:instrText xml:space="preserve"> PAGEREF _Ref113523553 \h </w:instrText>
                            </w:r>
                            <w:r w:rsidR="00CB0D31">
                              <w:rPr>
                                <w:b/>
                                <w:bCs/>
                              </w:rPr>
                            </w:r>
                            <w:r w:rsidR="00CB0D31">
                              <w:rPr>
                                <w:b/>
                                <w:bCs/>
                              </w:rPr>
                              <w:fldChar w:fldCharType="separate"/>
                            </w:r>
                            <w:r w:rsidR="00CB0D31">
                              <w:rPr>
                                <w:b/>
                                <w:bCs/>
                                <w:noProof/>
                              </w:rPr>
                              <w:t>47</w:t>
                            </w:r>
                            <w:r w:rsidR="00CB0D31">
                              <w:rPr>
                                <w:b/>
                                <w:bCs/>
                              </w:rPr>
                              <w:fldChar w:fldCharType="end"/>
                            </w:r>
                            <w:r w:rsidR="00362E91">
                              <w:rPr>
                                <w:b/>
                                <w:bCs/>
                              </w:rPr>
                              <w:t>.</w:t>
                            </w:r>
                          </w:p>
                        </w:txbxContent>
                      </wps:txbx>
                      <wps:bodyPr rot="0" vert="horz" wrap="square" lIns="108000" tIns="108000" rIns="108000" bIns="108000" anchor="t" anchorCtr="0">
                        <a:noAutofit/>
                      </wps:bodyPr>
                    </wps:wsp>
                  </a:graphicData>
                </a:graphic>
              </wp:inline>
            </w:drawing>
          </mc:Choice>
          <mc:Fallback>
            <w:pict>
              <v:shape w14:anchorId="25A3AF2C" id="_x0000_s1037" type="#_x0000_t202" style="width:277.8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" fillcolor="#252733" stroked="f">
                <v:fill opacity="52428f"/>
                <v:textbox inset="3mm,3mm,3mm,3mm">
                  <w:txbxContent>
                    <w:p w14:paraId="63E27D2C" w14:textId="5B961399" w:rsidR="009005CA" w:rsidRPr="008459DF" w:rsidRDefault="009005CA" w:rsidP="009005CA">
                      <w:pPr>
                        <w:pStyle w:val="ImportantBoxText"/>
                        <w:rPr>
                          <w:b/>
                          <w:bCs/>
                        </w:rPr>
                      </w:pPr>
                      <w:r w:rsidRPr="008459DF">
                        <w:rPr>
                          <w:b/>
                          <w:bCs/>
                        </w:rPr>
                        <w:t xml:space="preserve">For </w:t>
                      </w:r>
                      <w:r w:rsidR="008459DF">
                        <w:rPr>
                          <w:b/>
                          <w:bCs/>
                        </w:rPr>
                        <w:t>d</w:t>
                      </w:r>
                      <w:r w:rsidRPr="008459DF">
                        <w:rPr>
                          <w:b/>
                          <w:bCs/>
                        </w:rPr>
                        <w:t>etailed explanation</w:t>
                      </w:r>
                      <w:r w:rsidR="008459DF">
                        <w:rPr>
                          <w:b/>
                          <w:bCs/>
                        </w:rPr>
                        <w:t>s</w:t>
                      </w:r>
                      <w:r w:rsidRPr="008459DF">
                        <w:rPr>
                          <w:b/>
                          <w:bCs/>
                        </w:rPr>
                        <w:t xml:space="preserve"> on</w:t>
                      </w:r>
                    </w:p>
                    <w:p w14:paraId="3ED611EE" w14:textId="7FE3577F" w:rsidR="009005CA" w:rsidRPr="008459DF" w:rsidRDefault="009005CA">
                      <w:pPr>
                        <w:pStyle w:val="ImportantBoxText"/>
                        <w:numPr>
                          <w:ilvl w:val="0"/>
                          <w:numId w:val="8"/>
                        </w:numPr>
                        <w:rPr>
                          <w:b/>
                          <w:bCs/>
                        </w:rPr>
                      </w:pPr>
                      <w:r w:rsidRPr="008459DF">
                        <w:rPr>
                          <w:b/>
                          <w:bCs/>
                        </w:rPr>
                        <w:t>How to control the LIS Drive manually</w:t>
                      </w:r>
                    </w:p>
                    <w:p w14:paraId="4FA0AEE1" w14:textId="71343F74" w:rsidR="009005CA" w:rsidRPr="008459DF" w:rsidRDefault="009005CA">
                      <w:pPr>
                        <w:pStyle w:val="ImportantBoxText"/>
                        <w:numPr>
                          <w:ilvl w:val="0"/>
                          <w:numId w:val="8"/>
                        </w:numPr>
                        <w:rPr>
                          <w:b/>
                          <w:bCs/>
                        </w:rPr>
                      </w:pPr>
                      <w:r w:rsidRPr="008459DF">
                        <w:rPr>
                          <w:b/>
                          <w:bCs/>
                        </w:rPr>
                        <w:t>The Drive menu structure and functions</w:t>
                      </w:r>
                    </w:p>
                    <w:p w14:paraId="7C7341D1" w14:textId="513299C6" w:rsidR="009005CA" w:rsidRPr="008459DF" w:rsidRDefault="009005CA" w:rsidP="009005CA">
                      <w:pPr>
                        <w:pStyle w:val="ImportantBoxText"/>
                        <w:rPr>
                          <w:b/>
                          <w:bCs/>
                        </w:rPr>
                      </w:pPr>
                      <w:r w:rsidRPr="008459DF">
                        <w:rPr>
                          <w:b/>
                          <w:bCs/>
                        </w:rPr>
                        <w:t xml:space="preserve">Refer to section </w:t>
                      </w:r>
                      <w:r w:rsidR="008459DF">
                        <w:rPr>
                          <w:b/>
                          <w:bCs/>
                        </w:rPr>
                        <w:t>“</w:t>
                      </w:r>
                      <w:r w:rsidR="00362E91">
                        <w:rPr>
                          <w:b/>
                          <w:bCs/>
                        </w:rPr>
                        <w:t>LIS standalone experiments</w:t>
                      </w:r>
                      <w:r w:rsidR="008459DF">
                        <w:rPr>
                          <w:b/>
                          <w:bCs/>
                        </w:rPr>
                        <w:t xml:space="preserve">” </w:t>
                      </w:r>
                      <w:r w:rsidRPr="008459DF">
                        <w:rPr>
                          <w:b/>
                          <w:bCs/>
                        </w:rPr>
                        <w:t>on page</w:t>
                      </w:r>
                      <w:r w:rsidR="00CB0D31">
                        <w:rPr>
                          <w:b/>
                          <w:bCs/>
                        </w:rPr>
                        <w:t xml:space="preserve"> </w:t>
                      </w:r>
                      <w:r w:rsidR="00CB0D31">
                        <w:rPr>
                          <w:b/>
                          <w:bCs/>
                        </w:rPr>
                        <w:fldChar w:fldCharType="begin"/>
                      </w:r>
                      <w:r w:rsidR="00CB0D31">
                        <w:rPr>
                          <w:b/>
                          <w:bCs/>
                        </w:rPr>
                        <w:instrText xml:space="preserve"> PAGEREF _Ref113523553 \h </w:instrText>
                      </w:r>
                      <w:r w:rsidR="00CB0D31">
                        <w:rPr>
                          <w:b/>
                          <w:bCs/>
                        </w:rPr>
                      </w:r>
                      <w:r w:rsidR="00CB0D31">
                        <w:rPr>
                          <w:b/>
                          <w:bCs/>
                        </w:rPr>
                        <w:fldChar w:fldCharType="separate"/>
                      </w:r>
                      <w:r w:rsidR="00CB0D31">
                        <w:rPr>
                          <w:b/>
                          <w:bCs/>
                          <w:noProof/>
                        </w:rPr>
                        <w:t>47</w:t>
                      </w:r>
                      <w:r w:rsidR="00CB0D31">
                        <w:rPr>
                          <w:b/>
                          <w:bCs/>
                        </w:rPr>
                        <w:fldChar w:fldCharType="end"/>
                      </w:r>
                      <w:r w:rsidR="00362E91">
                        <w:rPr>
                          <w:b/>
                          <w:bCs/>
                        </w:rPr>
                        <w:t>.</w:t>
                      </w:r>
                    </w:p>
                  </w:txbxContent>
                </v:textbox>
                <w10:anchorlock/>
              </v:shape>
            </w:pict>
          </mc:Fallback>
        </mc:AlternateContent>
      </w:r>
    </w:p>
    <w:p w14:paraId="3918030D" w14:textId="65196B81" w:rsidR="008459DF" w:rsidRDefault="008459DF" w:rsidP="008459DF">
      <w:pPr>
        <w:pStyle w:val="berschrift3"/>
      </w:pPr>
      <w:bookmarkStart w:id="51" w:name="_Toc113540574"/>
      <w:r>
        <w:lastRenderedPageBreak/>
        <w:t>Configuring the LIS Drive connection to the Wireless Hub</w:t>
      </w:r>
      <w:bookmarkEnd w:id="51"/>
    </w:p>
    <w:p w14:paraId="26FD801C" w14:textId="37E019F4" w:rsidR="00126EEC" w:rsidRDefault="00976C10" w:rsidP="00C74415">
      <w:pPr>
        <w:rPr>
          <w:rFonts w:eastAsiaTheme="majorEastAsia"/>
        </w:rPr>
      </w:pPr>
      <w:r>
        <w:rPr>
          <w:rFonts w:eastAsiaTheme="majorEastAsia"/>
        </w:rPr>
        <w:t xml:space="preserve">The </w:t>
      </w:r>
      <w:r w:rsidRPr="00976C10">
        <w:rPr>
          <w:rFonts w:eastAsiaTheme="majorEastAsia"/>
          <w:b/>
        </w:rPr>
        <w:t>LIS Drive(s)</w:t>
      </w:r>
      <w:r w:rsidR="008459DF">
        <w:rPr>
          <w:rFonts w:eastAsiaTheme="majorEastAsia"/>
          <w:b/>
        </w:rPr>
        <w:t xml:space="preserve"> </w:t>
      </w:r>
      <w:r w:rsidR="008459DF">
        <w:rPr>
          <w:rFonts w:eastAsiaTheme="majorEastAsia"/>
          <w:bCs/>
        </w:rPr>
        <w:t>will</w:t>
      </w:r>
      <w:r>
        <w:rPr>
          <w:rFonts w:eastAsiaTheme="majorEastAsia"/>
        </w:rPr>
        <w:t xml:space="preserve"> connect to the </w:t>
      </w:r>
      <w:r w:rsidR="00F05D67">
        <w:rPr>
          <w:rFonts w:eastAsiaTheme="majorEastAsia"/>
        </w:rPr>
        <w:t>Wireless Hub</w:t>
      </w:r>
      <w:r>
        <w:rPr>
          <w:rFonts w:eastAsiaTheme="majorEastAsia"/>
        </w:rPr>
        <w:t xml:space="preserve"> </w:t>
      </w:r>
      <w:r w:rsidR="00126EEC">
        <w:rPr>
          <w:rFonts w:eastAsiaTheme="majorEastAsia"/>
        </w:rPr>
        <w:t xml:space="preserve">if </w:t>
      </w:r>
      <w:r>
        <w:rPr>
          <w:rFonts w:eastAsiaTheme="majorEastAsia"/>
        </w:rPr>
        <w:t>the</w:t>
      </w:r>
      <w:r w:rsidR="008459DF">
        <w:rPr>
          <w:rFonts w:eastAsiaTheme="majorEastAsia"/>
        </w:rPr>
        <w:t xml:space="preserve"> </w:t>
      </w:r>
      <w:r w:rsidR="00084672">
        <w:rPr>
          <w:rFonts w:eastAsiaTheme="majorEastAsia"/>
        </w:rPr>
        <w:t xml:space="preserve">LIS </w:t>
      </w:r>
      <w:r w:rsidR="008459DF">
        <w:rPr>
          <w:rFonts w:eastAsiaTheme="majorEastAsia"/>
        </w:rPr>
        <w:t xml:space="preserve">Drive and </w:t>
      </w:r>
      <w:r w:rsidR="00084672">
        <w:rPr>
          <w:rFonts w:eastAsiaTheme="majorEastAsia"/>
        </w:rPr>
        <w:t xml:space="preserve">Wireless </w:t>
      </w:r>
      <w:r w:rsidR="008459DF">
        <w:rPr>
          <w:rFonts w:eastAsiaTheme="majorEastAsia"/>
        </w:rPr>
        <w:t xml:space="preserve">Hub </w:t>
      </w:r>
      <w:r w:rsidR="00084672">
        <w:rPr>
          <w:rFonts w:eastAsiaTheme="majorEastAsia"/>
        </w:rPr>
        <w:t>share</w:t>
      </w:r>
      <w:r w:rsidR="008459DF">
        <w:rPr>
          <w:rFonts w:eastAsiaTheme="majorEastAsia"/>
        </w:rPr>
        <w:t xml:space="preserve"> the same PanID</w:t>
      </w:r>
      <w:r>
        <w:rPr>
          <w:rFonts w:eastAsiaTheme="majorEastAsia"/>
        </w:rPr>
        <w:t>.</w:t>
      </w:r>
      <w:r w:rsidR="00126EEC">
        <w:rPr>
          <w:rFonts w:eastAsiaTheme="majorEastAsia"/>
        </w:rPr>
        <w:t xml:space="preserve"> If this </w:t>
      </w:r>
      <w:r w:rsidR="00D01B3E">
        <w:rPr>
          <w:rFonts w:eastAsiaTheme="majorEastAsia"/>
        </w:rPr>
        <w:t>has not been configured, follow these steps</w:t>
      </w:r>
      <w:r w:rsidR="00126EEC">
        <w:rPr>
          <w:rFonts w:eastAsiaTheme="majorEastAsia"/>
        </w:rPr>
        <w:t>:</w:t>
      </w:r>
      <w:r>
        <w:rPr>
          <w:rFonts w:eastAsiaTheme="majorEastAsia"/>
        </w:rPr>
        <w:t xml:space="preserve"> </w:t>
      </w:r>
    </w:p>
    <w:p w14:paraId="5E82055B" w14:textId="00645135" w:rsidR="00126EEC" w:rsidRDefault="008459DF">
      <w:pPr>
        <w:pStyle w:val="Listenabsatz"/>
        <w:numPr>
          <w:ilvl w:val="0"/>
          <w:numId w:val="5"/>
        </w:numPr>
        <w:rPr>
          <w:rFonts w:eastAsiaTheme="majorEastAsia"/>
        </w:rPr>
      </w:pPr>
      <w:r>
        <w:rPr>
          <w:rFonts w:eastAsiaTheme="majorEastAsia"/>
        </w:rPr>
        <w:t>Power</w:t>
      </w:r>
      <w:r w:rsidR="00976C10" w:rsidRPr="00126EEC">
        <w:rPr>
          <w:rFonts w:eastAsiaTheme="majorEastAsia"/>
        </w:rPr>
        <w:t xml:space="preserve"> on the </w:t>
      </w:r>
      <w:r w:rsidR="00BA4AA4">
        <w:rPr>
          <w:rFonts w:eastAsiaTheme="majorEastAsia"/>
        </w:rPr>
        <w:t xml:space="preserve">LIS </w:t>
      </w:r>
      <w:r w:rsidR="00976C10" w:rsidRPr="00126EEC">
        <w:rPr>
          <w:rFonts w:eastAsiaTheme="majorEastAsia"/>
        </w:rPr>
        <w:t>Drive (</w:t>
      </w:r>
      <w:r w:rsidR="00BA4AA4">
        <w:rPr>
          <w:rFonts w:eastAsiaTheme="majorEastAsia"/>
        </w:rPr>
        <w:t>p</w:t>
      </w:r>
      <w:r w:rsidR="00976C10" w:rsidRPr="00126EEC">
        <w:rPr>
          <w:rFonts w:eastAsiaTheme="majorEastAsia"/>
        </w:rPr>
        <w:t>ress the knob for &gt; 1 sec)</w:t>
      </w:r>
      <w:r w:rsidR="00BA4AA4">
        <w:rPr>
          <w:rFonts w:eastAsiaTheme="majorEastAsia"/>
        </w:rPr>
        <w:t>.</w:t>
      </w:r>
    </w:p>
    <w:p w14:paraId="1459CBDC" w14:textId="2DE4D507" w:rsidR="00126EEC" w:rsidRDefault="008459DF">
      <w:pPr>
        <w:pStyle w:val="Listenabsatz"/>
        <w:numPr>
          <w:ilvl w:val="0"/>
          <w:numId w:val="5"/>
        </w:numPr>
        <w:rPr>
          <w:rFonts w:eastAsiaTheme="majorEastAsia"/>
        </w:rPr>
      </w:pPr>
      <w:r>
        <w:rPr>
          <w:rFonts w:eastAsiaTheme="majorEastAsia"/>
        </w:rPr>
        <w:t>N</w:t>
      </w:r>
      <w:r w:rsidR="00976C10" w:rsidRPr="00126EEC">
        <w:rPr>
          <w:rFonts w:eastAsiaTheme="majorEastAsia"/>
        </w:rPr>
        <w:t xml:space="preserve">avigate through the </w:t>
      </w:r>
      <w:r w:rsidR="00BA4AA4">
        <w:rPr>
          <w:rFonts w:eastAsiaTheme="majorEastAsia"/>
        </w:rPr>
        <w:t xml:space="preserve">LIS </w:t>
      </w:r>
      <w:r w:rsidR="00DB1912" w:rsidRPr="00126EEC">
        <w:rPr>
          <w:rFonts w:eastAsiaTheme="majorEastAsia"/>
        </w:rPr>
        <w:t xml:space="preserve">Drive </w:t>
      </w:r>
      <w:r w:rsidR="00976C10" w:rsidRPr="00126EEC">
        <w:rPr>
          <w:rFonts w:eastAsiaTheme="majorEastAsia"/>
        </w:rPr>
        <w:t>menu by turning and pressing the knob (Press=Enter)</w:t>
      </w:r>
      <w:r w:rsidR="00BA4AA4">
        <w:rPr>
          <w:rFonts w:eastAsiaTheme="majorEastAsia"/>
        </w:rPr>
        <w:t>.</w:t>
      </w:r>
    </w:p>
    <w:p w14:paraId="08996C94" w14:textId="23090B06" w:rsidR="00D01B3E" w:rsidRDefault="00D01B3E">
      <w:pPr>
        <w:pStyle w:val="Listenabsatz"/>
        <w:numPr>
          <w:ilvl w:val="0"/>
          <w:numId w:val="5"/>
        </w:numPr>
      </w:pPr>
      <w:r>
        <w:t xml:space="preserve">In the </w:t>
      </w:r>
      <w:r w:rsidR="00BA4AA4">
        <w:t xml:space="preserve">LIS </w:t>
      </w:r>
      <w:r>
        <w:t xml:space="preserve">Drive menu, go to </w:t>
      </w:r>
      <w:r w:rsidRPr="006B42D1">
        <w:rPr>
          <w:b/>
          <w:bCs/>
        </w:rPr>
        <w:t>“Settings”</w:t>
      </w:r>
      <w:r>
        <w:t xml:space="preserve">, then </w:t>
      </w:r>
      <w:r w:rsidRPr="006B42D1">
        <w:rPr>
          <w:b/>
          <w:bCs/>
        </w:rPr>
        <w:t>“Wireless”</w:t>
      </w:r>
      <w:r w:rsidR="00BA4AA4" w:rsidRPr="00BA4AA4">
        <w:t>.</w:t>
      </w:r>
    </w:p>
    <w:p w14:paraId="00E730EA" w14:textId="5CE39C85" w:rsidR="00D01B3E" w:rsidRDefault="00D01B3E">
      <w:pPr>
        <w:pStyle w:val="Listenabsatz"/>
        <w:numPr>
          <w:ilvl w:val="0"/>
          <w:numId w:val="5"/>
        </w:numPr>
      </w:pPr>
      <w:r>
        <w:t>Configure the</w:t>
      </w:r>
      <w:r w:rsidR="00E0207B">
        <w:t xml:space="preserve"> number behind</w:t>
      </w:r>
      <w:r>
        <w:t xml:space="preserve"> “</w:t>
      </w:r>
      <w:r w:rsidRPr="006B42D1">
        <w:rPr>
          <w:b/>
        </w:rPr>
        <w:t>PanID</w:t>
      </w:r>
      <w:r>
        <w:t xml:space="preserve">” to match the </w:t>
      </w:r>
      <w:r w:rsidR="00E0207B">
        <w:t xml:space="preserve">PanID of the </w:t>
      </w:r>
      <w:r w:rsidR="00F05D67">
        <w:t>Wireless Hub</w:t>
      </w:r>
      <w:r w:rsidR="00E0207B">
        <w:t>. Press the knob to confirm.</w:t>
      </w:r>
    </w:p>
    <w:p w14:paraId="22F894AD" w14:textId="27B531F0" w:rsidR="008459DF" w:rsidRDefault="008459DF">
      <w:pPr>
        <w:pStyle w:val="Listenabsatz"/>
        <w:numPr>
          <w:ilvl w:val="0"/>
          <w:numId w:val="5"/>
        </w:numPr>
      </w:pPr>
      <w:r>
        <w:t xml:space="preserve">If the PanID was entered correctly but the </w:t>
      </w:r>
      <w:r w:rsidR="00D94474">
        <w:t xml:space="preserve">LIS </w:t>
      </w:r>
      <w:r>
        <w:t xml:space="preserve">Drive is not connected to the software, press the </w:t>
      </w:r>
      <w:r w:rsidRPr="008459DF">
        <w:rPr>
          <w:b/>
          <w:bCs/>
        </w:rPr>
        <w:t>“Reconnect”</w:t>
      </w:r>
      <w:r>
        <w:t xml:space="preserve"> button at the </w:t>
      </w:r>
      <w:r w:rsidR="00D94474">
        <w:t xml:space="preserve">LIS </w:t>
      </w:r>
      <w:r>
        <w:t xml:space="preserve">Drives </w:t>
      </w:r>
      <w:r w:rsidRPr="008459DF">
        <w:rPr>
          <w:b/>
          <w:bCs/>
        </w:rPr>
        <w:t>“Wireless”</w:t>
      </w:r>
      <w:r>
        <w:t xml:space="preserve"> Menu.</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
        <w:gridCol w:w="254"/>
        <w:gridCol w:w="4458"/>
      </w:tblGrid>
      <w:tr w:rsidR="008459DF" w:rsidRPr="00DF6CDD" w14:paraId="2C83A30F" w14:textId="77777777" w:rsidTr="00D94474">
        <w:tc>
          <w:tcPr>
            <w:tcW w:w="844" w:type="dxa"/>
            <w:vAlign w:val="center"/>
          </w:tcPr>
          <w:p w14:paraId="64ECEEF1" w14:textId="77777777" w:rsidR="008459DF" w:rsidRPr="00DF6CDD" w:rsidRDefault="008459DF" w:rsidP="00F5122B">
            <w:r w:rsidRPr="00DF6CDD">
              <w:rPr>
                <w:noProof/>
                <w:lang w:eastAsia="en-US" w:bidi="th-TH"/>
              </w:rPr>
              <w:drawing>
                <wp:inline distT="0" distB="0" distL="0" distR="0" wp14:anchorId="51134F9D" wp14:editId="6CE22538">
                  <wp:extent cx="360000" cy="316719"/>
                  <wp:effectExtent l="0" t="0" r="2540" b="7620"/>
                  <wp:docPr id="943" name="Grafik 53"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70978CB6" w14:textId="77777777" w:rsidR="008459DF" w:rsidRPr="00DF6CDD" w:rsidRDefault="008459DF" w:rsidP="00F5122B"/>
        </w:tc>
        <w:tc>
          <w:tcPr>
            <w:tcW w:w="4458" w:type="dxa"/>
          </w:tcPr>
          <w:p w14:paraId="00FE07F3" w14:textId="77777777" w:rsidR="008459DF" w:rsidRPr="00DF6CDD" w:rsidRDefault="008459DF" w:rsidP="00D94474">
            <w:pPr>
              <w:pStyle w:val="Warnings"/>
              <w:jc w:val="left"/>
              <w:rPr>
                <w:noProof/>
              </w:rPr>
            </w:pPr>
            <w:r>
              <w:t>A</w:t>
            </w:r>
            <w:r w:rsidRPr="008459DF">
              <w:t>llow the Drive to search for the Wireless Hub for at least one minute before reconnecting it.</w:t>
            </w:r>
          </w:p>
        </w:tc>
      </w:tr>
    </w:tbl>
    <w:p w14:paraId="404C333F" w14:textId="428E0736" w:rsidR="00D01B3E" w:rsidRDefault="00D01B3E" w:rsidP="00DE04AB">
      <w:pPr>
        <w:spacing w:after="200" w:line="276" w:lineRule="auto"/>
        <w:jc w:val="left"/>
        <w:rPr>
          <w:noProof/>
        </w:rPr>
      </w:pPr>
      <w:r>
        <w:rPr>
          <w:noProof/>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8459DF" w14:paraId="484D83EC" w14:textId="77777777" w:rsidTr="00F5122B">
        <w:tc>
          <w:tcPr>
            <w:tcW w:w="5556" w:type="dxa"/>
            <w:tcBorders>
              <w:top w:val="single" w:sz="8" w:space="0" w:color="2688C9"/>
            </w:tcBorders>
          </w:tcPr>
          <w:p w14:paraId="267A9908" w14:textId="77777777" w:rsidR="008459DF" w:rsidRPr="002630FA" w:rsidRDefault="008459DF" w:rsidP="00F5122B">
            <w:pPr>
              <w:pStyle w:val="ImportantBoxText"/>
              <w:rPr>
                <w:noProof/>
                <w:sz w:val="4"/>
                <w:szCs w:val="4"/>
              </w:rPr>
            </w:pPr>
          </w:p>
        </w:tc>
      </w:tr>
      <w:tr w:rsidR="008459DF" w14:paraId="623AEE5A" w14:textId="77777777" w:rsidTr="00F5122B">
        <w:tc>
          <w:tcPr>
            <w:tcW w:w="5556" w:type="dxa"/>
          </w:tcPr>
          <w:p w14:paraId="60CAE187" w14:textId="35F8475D" w:rsidR="008459DF" w:rsidRDefault="008459DF" w:rsidP="00F5122B">
            <w:pPr>
              <w:pStyle w:val="ImportantBoxText"/>
              <w:jc w:val="center"/>
            </w:pPr>
            <w:r>
              <w:rPr>
                <w:noProof/>
                <w:lang w:eastAsia="en-US" w:bidi="th-TH"/>
              </w:rPr>
              <mc:AlternateContent>
                <mc:Choice Requires="wps">
                  <w:drawing>
                    <wp:anchor distT="0" distB="0" distL="114300" distR="114300" simplePos="0" relativeHeight="251933184" behindDoc="0" locked="0" layoutInCell="1" allowOverlap="1" wp14:anchorId="10D695E7" wp14:editId="4CCE0587">
                      <wp:simplePos x="0" y="0"/>
                      <wp:positionH relativeFrom="column">
                        <wp:posOffset>2661920</wp:posOffset>
                      </wp:positionH>
                      <wp:positionV relativeFrom="paragraph">
                        <wp:posOffset>20320</wp:posOffset>
                      </wp:positionV>
                      <wp:extent cx="158750" cy="196850"/>
                      <wp:effectExtent l="0" t="0" r="12700" b="12700"/>
                      <wp:wrapNone/>
                      <wp:docPr id="942" name="Oval 942"/>
                      <wp:cNvGraphicFramePr/>
                      <a:graphic xmlns:a="http://schemas.openxmlformats.org/drawingml/2006/main">
                        <a:graphicData uri="http://schemas.microsoft.com/office/word/2010/wordprocessingShape">
                          <wps:wsp>
                            <wps:cNvSpPr/>
                            <wps:spPr>
                              <a:xfrm>
                                <a:off x="0" y="0"/>
                                <a:ext cx="158750" cy="196850"/>
                              </a:xfrm>
                              <a:prstGeom prst="ellipse">
                                <a:avLst/>
                              </a:prstGeom>
                              <a:noFill/>
                              <a:ln>
                                <a:solidFill>
                                  <a:srgbClr val="2688C9"/>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753585" id="Oval 942" o:spid="_x0000_s1026" style="position:absolute;margin-left:209.6pt;margin-top:1.6pt;width:12.5pt;height:15.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" filled="f" strokecolor="#2688c9" strokeweight="2pt"/>
                  </w:pict>
                </mc:Fallback>
              </mc:AlternateContent>
            </w:r>
            <w:r>
              <w:rPr>
                <w:noProof/>
                <w:lang w:eastAsia="en-US" w:bidi="th-TH"/>
              </w:rPr>
              <mc:AlternateContent>
                <mc:Choice Requires="wps">
                  <w:drawing>
                    <wp:anchor distT="0" distB="0" distL="114300" distR="114300" simplePos="0" relativeHeight="251900416" behindDoc="0" locked="0" layoutInCell="1" allowOverlap="1" wp14:anchorId="126662F9" wp14:editId="5EBA40C3">
                      <wp:simplePos x="0" y="0"/>
                      <wp:positionH relativeFrom="column">
                        <wp:posOffset>1449070</wp:posOffset>
                      </wp:positionH>
                      <wp:positionV relativeFrom="paragraph">
                        <wp:posOffset>303530</wp:posOffset>
                      </wp:positionV>
                      <wp:extent cx="503555" cy="88900"/>
                      <wp:effectExtent l="0" t="0" r="0" b="6350"/>
                      <wp:wrapNone/>
                      <wp:docPr id="959" name="Pfeil: nach rechts 959"/>
                      <wp:cNvGraphicFramePr/>
                      <a:graphic xmlns:a="http://schemas.openxmlformats.org/drawingml/2006/main">
                        <a:graphicData uri="http://schemas.microsoft.com/office/word/2010/wordprocessingShape">
                          <wps:wsp>
                            <wps:cNvSpPr/>
                            <wps:spPr>
                              <a:xfrm>
                                <a:off x="0" y="0"/>
                                <a:ext cx="503555" cy="88900"/>
                              </a:xfrm>
                              <a:prstGeom prst="rightArrow">
                                <a:avLst/>
                              </a:prstGeom>
                              <a:solidFill>
                                <a:srgbClr val="2688C9"/>
                              </a:solidFill>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B0B1C" id="Pfeil: nach rechts 959" o:spid="_x0000_s1026" type="#_x0000_t13" style="position:absolute;margin-left:114.1pt;margin-top:23.9pt;width:39.65pt;height:7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" adj="19693" fillcolor="#2688c9" stroked="f" strokeweight="2pt"/>
                  </w:pict>
                </mc:Fallback>
              </mc:AlternateContent>
            </w:r>
            <w:r>
              <w:rPr>
                <w:noProof/>
                <w:lang w:eastAsia="en-US" w:bidi="th-TH"/>
              </w:rPr>
              <w:drawing>
                <wp:inline distT="0" distB="0" distL="0" distR="0" wp14:anchorId="6F589CEA" wp14:editId="35889D37">
                  <wp:extent cx="1281600" cy="1281600"/>
                  <wp:effectExtent l="0" t="0" r="0" b="0"/>
                  <wp:docPr id="929" name="Grafik 19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fik 192" descr="Ein Bild, das Text enthält.&#10;&#10;Automatisch generierte Beschreibung"/>
                          <pic:cNvPicPr>
                            <a:picLocks noChangeAspect="1" noChangeArrowheads="1"/>
                          </pic:cNvPicPr>
                        </pic:nvPicPr>
                        <pic:blipFill>
                          <a:blip r:embed="rId34" cstate="hqprint">
                            <a:extLst>
                              <a:ext uri="{28A0092B-C50C-407E-A947-70E740481C1C}">
                                <a14:useLocalDpi xmlns:a14="http://schemas.microsoft.com/office/drawing/2010/main"/>
                              </a:ext>
                            </a:extLst>
                          </a:blip>
                          <a:srcRect/>
                          <a:stretch>
                            <a:fillRect/>
                          </a:stretch>
                        </pic:blipFill>
                        <pic:spPr bwMode="auto">
                          <a:xfrm>
                            <a:off x="0" y="0"/>
                            <a:ext cx="1281600" cy="1281600"/>
                          </a:xfrm>
                          <a:prstGeom prst="rect">
                            <a:avLst/>
                          </a:prstGeom>
                          <a:noFill/>
                          <a:ln>
                            <a:noFill/>
                          </a:ln>
                        </pic:spPr>
                      </pic:pic>
                    </a:graphicData>
                  </a:graphic>
                </wp:inline>
              </w:drawing>
            </w:r>
            <w:r>
              <w:t xml:space="preserve">      </w:t>
            </w:r>
            <w:r>
              <w:rPr>
                <w:noProof/>
                <w:lang w:eastAsia="en-US" w:bidi="th-TH"/>
              </w:rPr>
              <w:drawing>
                <wp:inline distT="0" distB="0" distL="0" distR="0" wp14:anchorId="3E4E2EF7" wp14:editId="6253C274">
                  <wp:extent cx="1281600" cy="1281600"/>
                  <wp:effectExtent l="0" t="0" r="0" b="0"/>
                  <wp:docPr id="933" name="Grafik 19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fik 193" descr="Ein Bild, das Text enthält.&#10;&#10;Automatisch generierte Beschreibung"/>
                          <pic:cNvPicPr>
                            <a:picLocks noChangeAspect="1" noChangeArrowheads="1"/>
                          </pic:cNvPicPr>
                        </pic:nvPicPr>
                        <pic:blipFill>
                          <a:blip r:embed="rId35" cstate="hqprint">
                            <a:extLst>
                              <a:ext uri="{28A0092B-C50C-407E-A947-70E740481C1C}">
                                <a14:useLocalDpi xmlns:a14="http://schemas.microsoft.com/office/drawing/2010/main"/>
                              </a:ext>
                            </a:extLst>
                          </a:blip>
                          <a:srcRect/>
                          <a:stretch>
                            <a:fillRect/>
                          </a:stretch>
                        </pic:blipFill>
                        <pic:spPr bwMode="auto">
                          <a:xfrm>
                            <a:off x="0" y="0"/>
                            <a:ext cx="1281600" cy="1281600"/>
                          </a:xfrm>
                          <a:prstGeom prst="rect">
                            <a:avLst/>
                          </a:prstGeom>
                          <a:noFill/>
                          <a:ln>
                            <a:noFill/>
                          </a:ln>
                        </pic:spPr>
                      </pic:pic>
                    </a:graphicData>
                  </a:graphic>
                </wp:inline>
              </w:drawing>
            </w:r>
          </w:p>
        </w:tc>
      </w:tr>
      <w:tr w:rsidR="008459DF" w14:paraId="151A5FC6" w14:textId="77777777" w:rsidTr="00F5122B">
        <w:tc>
          <w:tcPr>
            <w:tcW w:w="5556" w:type="dxa"/>
            <w:tcBorders>
              <w:bottom w:val="single" w:sz="8" w:space="0" w:color="2688C9"/>
            </w:tcBorders>
          </w:tcPr>
          <w:p w14:paraId="09D6EBA2" w14:textId="77777777" w:rsidR="008459DF" w:rsidRPr="002630FA" w:rsidRDefault="008459DF" w:rsidP="00F5122B">
            <w:pPr>
              <w:pStyle w:val="ImportantBoxText"/>
              <w:rPr>
                <w:noProof/>
                <w:sz w:val="4"/>
                <w:szCs w:val="4"/>
              </w:rPr>
            </w:pPr>
          </w:p>
        </w:tc>
      </w:tr>
      <w:tr w:rsidR="008459DF" w14:paraId="30CB466D" w14:textId="77777777" w:rsidTr="00F5122B">
        <w:tc>
          <w:tcPr>
            <w:tcW w:w="5556" w:type="dxa"/>
            <w:tcBorders>
              <w:top w:val="single" w:sz="8" w:space="0" w:color="2688C9"/>
            </w:tcBorders>
          </w:tcPr>
          <w:p w14:paraId="2FD8F211" w14:textId="297DAF07" w:rsidR="008459DF" w:rsidRDefault="008459DF"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9</w:t>
            </w:r>
            <w:r w:rsidRPr="00D44F32">
              <w:rPr>
                <w:i/>
              </w:rPr>
              <w:fldChar w:fldCharType="end"/>
            </w:r>
            <w:r w:rsidRPr="00D44F32">
              <w:t xml:space="preserve">: </w:t>
            </w:r>
            <w:r>
              <w:t xml:space="preserve">Updating the PanID on the LIS Drive menu. Once the </w:t>
            </w:r>
            <w:r w:rsidR="00927933">
              <w:t xml:space="preserve">LIS </w:t>
            </w:r>
            <w:r>
              <w:t>Drive is connected an indicator is shown in the top right corner of the display.</w:t>
            </w:r>
          </w:p>
        </w:tc>
      </w:tr>
    </w:tbl>
    <w:p w14:paraId="61B9B71A" w14:textId="4B449C77" w:rsidR="00DE04AB" w:rsidRDefault="00DE04AB">
      <w:pPr>
        <w:spacing w:after="200" w:line="276" w:lineRule="auto"/>
        <w:jc w:val="left"/>
        <w:rPr>
          <w:rFonts w:ascii="Arial Black" w:eastAsiaTheme="majorEastAsia" w:hAnsi="Arial Black" w:cstheme="majorBidi"/>
          <w:bCs/>
          <w:color w:val="2688C9"/>
          <w:szCs w:val="16"/>
        </w:rPr>
      </w:pPr>
      <w:r>
        <w:br w:type="page"/>
      </w:r>
    </w:p>
    <w:p w14:paraId="63FBC321" w14:textId="4F82A326" w:rsidR="008459DF" w:rsidRDefault="008459DF" w:rsidP="008459DF">
      <w:pPr>
        <w:pStyle w:val="berschrift3"/>
      </w:pPr>
      <w:bookmarkStart w:id="52" w:name="_Toc113540575"/>
      <w:r>
        <w:lastRenderedPageBreak/>
        <w:t>Configuring the LIS Drive(s) for DOTS Software control</w:t>
      </w:r>
      <w:bookmarkEnd w:id="52"/>
    </w:p>
    <w:p w14:paraId="001DFBD2" w14:textId="63E65198" w:rsidR="00517232" w:rsidRDefault="00DB1912" w:rsidP="00C74415">
      <w:pPr>
        <w:rPr>
          <w:rFonts w:eastAsiaTheme="majorEastAsia"/>
        </w:rPr>
      </w:pPr>
      <w:r>
        <w:rPr>
          <w:rFonts w:eastAsiaTheme="majorEastAsia"/>
        </w:rPr>
        <w:t xml:space="preserve">In the LIS Drive menu, go to </w:t>
      </w:r>
      <w:r w:rsidR="002E5902">
        <w:rPr>
          <w:rFonts w:eastAsiaTheme="majorEastAsia"/>
        </w:rPr>
        <w:t>“</w:t>
      </w:r>
      <w:r>
        <w:rPr>
          <w:rFonts w:eastAsiaTheme="majorEastAsia"/>
        </w:rPr>
        <w:t>Experiment</w:t>
      </w:r>
      <w:r w:rsidR="002E5902">
        <w:rPr>
          <w:rFonts w:eastAsiaTheme="majorEastAsia"/>
        </w:rPr>
        <w:t>”</w:t>
      </w:r>
      <w:r>
        <w:rPr>
          <w:rFonts w:eastAsiaTheme="majorEastAsia"/>
        </w:rPr>
        <w:t xml:space="preserve"> </w:t>
      </w:r>
      <w:r w:rsidR="00040B85">
        <w:rPr>
          <w:rFonts w:eastAsiaTheme="majorEastAsia"/>
        </w:rPr>
        <w:t>and change “</w:t>
      </w:r>
      <w:r w:rsidR="00040B85">
        <w:rPr>
          <w:rFonts w:eastAsiaTheme="majorEastAsia"/>
          <w:b/>
        </w:rPr>
        <w:t>Profile</w:t>
      </w:r>
      <w:r w:rsidR="00040B85">
        <w:rPr>
          <w:rFonts w:eastAsiaTheme="majorEastAsia"/>
        </w:rPr>
        <w:t>” to “</w:t>
      </w:r>
      <w:r w:rsidR="00040B85">
        <w:rPr>
          <w:rFonts w:eastAsiaTheme="majorEastAsia"/>
          <w:b/>
        </w:rPr>
        <w:t>Profile Remote</w:t>
      </w:r>
      <w:r w:rsidR="008459DF">
        <w:rPr>
          <w:rFonts w:eastAsiaTheme="majorEastAsia"/>
          <w:b/>
        </w:rPr>
        <w:t>”</w:t>
      </w:r>
      <w:r>
        <w:rPr>
          <w:rFonts w:eastAsiaTheme="majorEastAsia"/>
        </w:rPr>
        <w:t>.</w:t>
      </w:r>
      <w:r w:rsidR="004A3DFF">
        <w:rPr>
          <w:rFonts w:eastAsiaTheme="majorEastAsia"/>
        </w:rPr>
        <w:t xml:space="preserve"> Press the knob to confirm.</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8459DF" w14:paraId="0FFF9AE0" w14:textId="77777777" w:rsidTr="00F5122B">
        <w:tc>
          <w:tcPr>
            <w:tcW w:w="5556" w:type="dxa"/>
            <w:tcBorders>
              <w:top w:val="single" w:sz="8" w:space="0" w:color="2688C9"/>
            </w:tcBorders>
          </w:tcPr>
          <w:p w14:paraId="5C003BB6" w14:textId="77777777" w:rsidR="008459DF" w:rsidRPr="002630FA" w:rsidRDefault="008459DF" w:rsidP="00F5122B">
            <w:pPr>
              <w:pStyle w:val="ImportantBoxText"/>
              <w:rPr>
                <w:noProof/>
                <w:sz w:val="4"/>
                <w:szCs w:val="4"/>
              </w:rPr>
            </w:pPr>
          </w:p>
        </w:tc>
      </w:tr>
      <w:tr w:rsidR="008459DF" w14:paraId="018D70DB" w14:textId="77777777" w:rsidTr="00F5122B">
        <w:tc>
          <w:tcPr>
            <w:tcW w:w="5556" w:type="dxa"/>
          </w:tcPr>
          <w:p w14:paraId="5BE52A1D" w14:textId="734889C2" w:rsidR="008459DF" w:rsidRDefault="008459DF" w:rsidP="00F5122B">
            <w:pPr>
              <w:pStyle w:val="ImportantBoxText"/>
              <w:jc w:val="center"/>
            </w:pPr>
            <w:r>
              <w:rPr>
                <w:noProof/>
                <w:lang w:eastAsia="en-US" w:bidi="th-TH"/>
              </w:rPr>
              <w:drawing>
                <wp:inline distT="0" distB="0" distL="0" distR="0" wp14:anchorId="40D9CDDD" wp14:editId="7EBB70D2">
                  <wp:extent cx="1281600" cy="1281600"/>
                  <wp:effectExtent l="0" t="0" r="0" b="0"/>
                  <wp:docPr id="948" name="Grafik 2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Text enthält.&#10;&#10;Automatisch generierte Beschreibung"/>
                          <pic:cNvPicPr>
                            <a:picLocks noChangeAspect="1" noChangeArrowheads="1"/>
                          </pic:cNvPicPr>
                        </pic:nvPicPr>
                        <pic:blipFill>
                          <a:blip r:embed="rId36" cstate="hqprint">
                            <a:extLst>
                              <a:ext uri="{28A0092B-C50C-407E-A947-70E740481C1C}">
                                <a14:useLocalDpi xmlns:a14="http://schemas.microsoft.com/office/drawing/2010/main"/>
                              </a:ext>
                            </a:extLst>
                          </a:blip>
                          <a:srcRect/>
                          <a:stretch>
                            <a:fillRect/>
                          </a:stretch>
                        </pic:blipFill>
                        <pic:spPr bwMode="auto">
                          <a:xfrm>
                            <a:off x="0" y="0"/>
                            <a:ext cx="1281600" cy="1281600"/>
                          </a:xfrm>
                          <a:prstGeom prst="rect">
                            <a:avLst/>
                          </a:prstGeom>
                          <a:noFill/>
                          <a:ln>
                            <a:noFill/>
                          </a:ln>
                        </pic:spPr>
                      </pic:pic>
                    </a:graphicData>
                  </a:graphic>
                </wp:inline>
              </w:drawing>
            </w:r>
            <w:r>
              <w:t xml:space="preserve">      </w:t>
            </w:r>
          </w:p>
        </w:tc>
      </w:tr>
      <w:tr w:rsidR="008459DF" w14:paraId="71825B63" w14:textId="77777777" w:rsidTr="00F5122B">
        <w:tc>
          <w:tcPr>
            <w:tcW w:w="5556" w:type="dxa"/>
            <w:tcBorders>
              <w:bottom w:val="single" w:sz="8" w:space="0" w:color="2688C9"/>
            </w:tcBorders>
          </w:tcPr>
          <w:p w14:paraId="2A2F3EA0" w14:textId="77777777" w:rsidR="008459DF" w:rsidRPr="002630FA" w:rsidRDefault="008459DF" w:rsidP="00F5122B">
            <w:pPr>
              <w:pStyle w:val="ImportantBoxText"/>
              <w:rPr>
                <w:noProof/>
                <w:sz w:val="4"/>
                <w:szCs w:val="4"/>
              </w:rPr>
            </w:pPr>
          </w:p>
        </w:tc>
      </w:tr>
      <w:tr w:rsidR="008459DF" w14:paraId="54D4A2FD" w14:textId="77777777" w:rsidTr="00F5122B">
        <w:tc>
          <w:tcPr>
            <w:tcW w:w="5556" w:type="dxa"/>
            <w:tcBorders>
              <w:top w:val="single" w:sz="8" w:space="0" w:color="2688C9"/>
            </w:tcBorders>
          </w:tcPr>
          <w:p w14:paraId="30F8D373" w14:textId="566D8FC4" w:rsidR="008459DF" w:rsidRDefault="008459DF"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10</w:t>
            </w:r>
            <w:r w:rsidRPr="00D44F32">
              <w:rPr>
                <w:i/>
              </w:rPr>
              <w:fldChar w:fldCharType="end"/>
            </w:r>
            <w:r w:rsidRPr="00D44F32">
              <w:t xml:space="preserve">: </w:t>
            </w:r>
            <w:r>
              <w:t>The LIS Drive menu setting for DOTS Software control</w:t>
            </w:r>
            <w:r w:rsidR="002912DF">
              <w:t>.</w:t>
            </w:r>
          </w:p>
        </w:tc>
      </w:tr>
    </w:tbl>
    <w:p w14:paraId="67AA9B65" w14:textId="0B6110ED" w:rsidR="008459DF" w:rsidRDefault="008459DF" w:rsidP="008459DF">
      <w:pPr>
        <w:pStyle w:val="berschrift3"/>
      </w:pPr>
      <w:bookmarkStart w:id="53" w:name="_Toc113540576"/>
      <w:r>
        <w:t>Connecting multiple LIS Drives and Wireless Hubs</w:t>
      </w:r>
      <w:bookmarkEnd w:id="53"/>
    </w:p>
    <w:p w14:paraId="7CE4F11B" w14:textId="0D285211" w:rsidR="00DE04AB" w:rsidRDefault="00C74415" w:rsidP="00DE04AB">
      <w:r>
        <w:t xml:space="preserve">One </w:t>
      </w:r>
      <w:r w:rsidR="00F05D67">
        <w:t>Wireless Hub</w:t>
      </w:r>
      <w:r>
        <w:t xml:space="preserve"> can handle up to 32 </w:t>
      </w:r>
      <w:r w:rsidR="002358A4">
        <w:t xml:space="preserve">LIS </w:t>
      </w:r>
      <w:r>
        <w:t>Drives</w:t>
      </w:r>
      <w:r w:rsidR="008459DF">
        <w:t xml:space="preserve"> and m</w:t>
      </w:r>
      <w:r>
        <w:t xml:space="preserve">ultiple </w:t>
      </w:r>
      <w:r w:rsidR="00F05D67">
        <w:t>Wireless Hub</w:t>
      </w:r>
      <w:r>
        <w:t xml:space="preserve">s can be connected to the same controlling computer. In this scenario each </w:t>
      </w:r>
      <w:r w:rsidR="00F05D67">
        <w:t>Wireless Hub</w:t>
      </w:r>
      <w:r>
        <w:t xml:space="preserve"> should have a unique </w:t>
      </w:r>
      <w:r w:rsidRPr="00DA6CE1">
        <w:rPr>
          <w:b/>
          <w:bCs/>
        </w:rPr>
        <w:t>PanID</w:t>
      </w:r>
      <w:r>
        <w:t xml:space="preserve"> and </w:t>
      </w:r>
      <w:r w:rsidRPr="00DA6CE1">
        <w:rPr>
          <w:b/>
          <w:bCs/>
        </w:rPr>
        <w:t>Channel</w:t>
      </w:r>
      <w:r>
        <w:t xml:space="preserve"> setting. </w:t>
      </w:r>
      <w:r w:rsidR="008459DF">
        <w:t xml:space="preserve">Couple an even amount of LIS Drives to each Hub by setting the Drive PanIDs to the corresponding Hub PanID value. </w:t>
      </w:r>
      <w:bookmarkStart w:id="54" w:name="_Ref104379515"/>
    </w:p>
    <w:p w14:paraId="41A0E775" w14:textId="7A0A6C2D" w:rsidR="00F71CEF" w:rsidRDefault="00DE5B3D" w:rsidP="00DE04AB">
      <w:pPr>
        <w:pStyle w:val="berschrift3"/>
      </w:pPr>
      <w:bookmarkStart w:id="55" w:name="_Toc113540577"/>
      <w:r>
        <w:t>Configur</w:t>
      </w:r>
      <w:r w:rsidR="008459DF">
        <w:t>ing</w:t>
      </w:r>
      <w:r>
        <w:t xml:space="preserve"> the LIS Drive</w:t>
      </w:r>
      <w:r w:rsidR="008459DF">
        <w:t>(s)</w:t>
      </w:r>
      <w:r>
        <w:t xml:space="preserve"> </w:t>
      </w:r>
      <w:r w:rsidR="008459DF">
        <w:t>in</w:t>
      </w:r>
      <w:r w:rsidR="00100B40">
        <w:t xml:space="preserve"> </w:t>
      </w:r>
      <w:r w:rsidR="008459DF">
        <w:t xml:space="preserve">the </w:t>
      </w:r>
      <w:r w:rsidR="00100B40">
        <w:t>DOTS Software</w:t>
      </w:r>
      <w:bookmarkEnd w:id="55"/>
    </w:p>
    <w:p w14:paraId="729F305B" w14:textId="77777777" w:rsidR="00DE04AB" w:rsidRPr="00F87A57" w:rsidRDefault="00DE04AB" w:rsidP="00DE04AB">
      <w:r w:rsidRPr="00F87A57">
        <w:t>The process for how to create and start an experiment in the DOTS Software is explained in detail in the DOTS Software User Guide. The high-level steps are listed below.</w:t>
      </w:r>
    </w:p>
    <w:p w14:paraId="600F0FAA" w14:textId="77777777" w:rsidR="00DE04AB" w:rsidRPr="00F87A57" w:rsidRDefault="00DE04AB">
      <w:pPr>
        <w:pStyle w:val="Listenabsatz"/>
        <w:numPr>
          <w:ilvl w:val="0"/>
          <w:numId w:val="9"/>
        </w:numPr>
      </w:pPr>
      <w:r w:rsidRPr="00F87A57">
        <w:t xml:space="preserve">Click the button to create an Experiment and select a suitable Application Template for your Object of interest. </w:t>
      </w:r>
    </w:p>
    <w:p w14:paraId="3CD8C94B" w14:textId="3F767476" w:rsidR="00DE04AB" w:rsidRPr="00F87A57" w:rsidRDefault="00DE04AB">
      <w:pPr>
        <w:pStyle w:val="Listenabsatz"/>
        <w:numPr>
          <w:ilvl w:val="0"/>
          <w:numId w:val="9"/>
        </w:numPr>
      </w:pPr>
      <w:r w:rsidRPr="00F87A57">
        <w:t xml:space="preserve">Configure your </w:t>
      </w:r>
      <w:r>
        <w:t>LIS feeding profile and other monitoring Tasks</w:t>
      </w:r>
      <w:r w:rsidRPr="00F87A57">
        <w:t>.</w:t>
      </w:r>
    </w:p>
    <w:p w14:paraId="63AF2899" w14:textId="77777777" w:rsidR="00DE04AB" w:rsidRPr="00F87A57" w:rsidRDefault="00DE04AB">
      <w:pPr>
        <w:pStyle w:val="Listenabsatz"/>
        <w:numPr>
          <w:ilvl w:val="0"/>
          <w:numId w:val="9"/>
        </w:numPr>
      </w:pPr>
      <w:r w:rsidRPr="00F87A57">
        <w:t>Assign a device to each Object.</w:t>
      </w:r>
    </w:p>
    <w:p w14:paraId="51B55411" w14:textId="30809BB0" w:rsidR="00DE04AB" w:rsidRDefault="00DE04AB">
      <w:pPr>
        <w:pStyle w:val="Listenabsatz"/>
        <w:numPr>
          <w:ilvl w:val="0"/>
          <w:numId w:val="9"/>
        </w:numPr>
      </w:pPr>
      <w:r w:rsidRPr="00F87A57">
        <w:t>Create your Experiment.</w:t>
      </w:r>
    </w:p>
    <w:p w14:paraId="041CF710" w14:textId="51B51527" w:rsidR="00DE04AB" w:rsidRPr="00DE04AB" w:rsidRDefault="00DE04AB">
      <w:pPr>
        <w:pStyle w:val="Listenabsatz"/>
        <w:numPr>
          <w:ilvl w:val="0"/>
          <w:numId w:val="9"/>
        </w:numPr>
      </w:pPr>
      <w:r>
        <w:t>Perform the Task Action “Upload LIS” to send your configuration to the LIS Drive(s) and start the LIS Workflow.</w:t>
      </w:r>
      <w:bookmarkStart w:id="56" w:name="_Ref111574753"/>
      <w:bookmarkEnd w:id="54"/>
    </w:p>
    <w:p w14:paraId="450D8927" w14:textId="3221481C" w:rsidR="003E3729" w:rsidRDefault="00E83161" w:rsidP="0029209C">
      <w:pPr>
        <w:pStyle w:val="berschrift2"/>
      </w:pPr>
      <w:bookmarkStart w:id="57" w:name="_Toc113540578"/>
      <w:r>
        <w:lastRenderedPageBreak/>
        <w:t xml:space="preserve">Assembling </w:t>
      </w:r>
      <w:r w:rsidR="00BA3296">
        <w:t xml:space="preserve">and preparing </w:t>
      </w:r>
      <w:r>
        <w:t xml:space="preserve">the </w:t>
      </w:r>
      <w:r w:rsidR="00CA4736">
        <w:t>LIS</w:t>
      </w:r>
      <w:bookmarkEnd w:id="56"/>
      <w:bookmarkEnd w:id="57"/>
    </w:p>
    <w:p w14:paraId="54E8F94C" w14:textId="22DD61AF" w:rsidR="00F91EAD" w:rsidRPr="00F91EAD" w:rsidRDefault="00F91EAD" w:rsidP="00CA63E4">
      <w:pPr>
        <w:pStyle w:val="berschrift3"/>
      </w:pPr>
      <w:bookmarkStart w:id="58" w:name="_Toc113540579"/>
      <w:r>
        <w:t xml:space="preserve">Fill the </w:t>
      </w:r>
      <w:r w:rsidR="00DE04AB">
        <w:t>C</w:t>
      </w:r>
      <w:r>
        <w:t xml:space="preserve">artridge and assemble the </w:t>
      </w:r>
      <w:r w:rsidR="00CA4736">
        <w:t>LIS</w:t>
      </w:r>
      <w:r>
        <w:t xml:space="preserve"> on top of a flask</w:t>
      </w:r>
      <w:bookmarkEnd w:id="58"/>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
        <w:gridCol w:w="254"/>
        <w:gridCol w:w="4458"/>
      </w:tblGrid>
      <w:tr w:rsidR="00DE04AB" w:rsidRPr="00DF6CDD" w14:paraId="389F0693" w14:textId="77777777" w:rsidTr="005E0355">
        <w:tc>
          <w:tcPr>
            <w:tcW w:w="844" w:type="dxa"/>
            <w:vAlign w:val="center"/>
          </w:tcPr>
          <w:p w14:paraId="31F5BEAF" w14:textId="77777777" w:rsidR="00DE04AB" w:rsidRPr="00DF6CDD" w:rsidRDefault="00DE04AB" w:rsidP="00F5122B">
            <w:bookmarkStart w:id="59" w:name="_Ref29455356"/>
            <w:r w:rsidRPr="00DF6CDD">
              <w:rPr>
                <w:noProof/>
                <w:lang w:eastAsia="en-US" w:bidi="th-TH"/>
              </w:rPr>
              <w:drawing>
                <wp:inline distT="0" distB="0" distL="0" distR="0" wp14:anchorId="47CBFA7C" wp14:editId="77555304">
                  <wp:extent cx="360000" cy="316719"/>
                  <wp:effectExtent l="0" t="0" r="2540" b="7620"/>
                  <wp:docPr id="949" name="Grafik 53" descr="D:\danielGruenes\RnD\Software\Manual\bilder\attention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Gruenes\RnD\Software\Manual\bilder\attention_cut.png"/>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360000" cy="316719"/>
                          </a:xfrm>
                          <a:prstGeom prst="rect">
                            <a:avLst/>
                          </a:prstGeom>
                          <a:noFill/>
                          <a:ln>
                            <a:noFill/>
                          </a:ln>
                        </pic:spPr>
                      </pic:pic>
                    </a:graphicData>
                  </a:graphic>
                </wp:inline>
              </w:drawing>
            </w:r>
          </w:p>
        </w:tc>
        <w:tc>
          <w:tcPr>
            <w:tcW w:w="254" w:type="dxa"/>
          </w:tcPr>
          <w:p w14:paraId="3BA11F42" w14:textId="77777777" w:rsidR="00DE04AB" w:rsidRPr="00DF6CDD" w:rsidRDefault="00DE04AB" w:rsidP="00F5122B"/>
        </w:tc>
        <w:tc>
          <w:tcPr>
            <w:tcW w:w="4458" w:type="dxa"/>
          </w:tcPr>
          <w:p w14:paraId="2F38FF18" w14:textId="6C6E1F2A" w:rsidR="00DE04AB" w:rsidRPr="00DF6CDD" w:rsidRDefault="00DE04AB" w:rsidP="002358A4">
            <w:pPr>
              <w:pStyle w:val="Warnings"/>
              <w:rPr>
                <w:noProof/>
              </w:rPr>
            </w:pPr>
            <w:r w:rsidRPr="00DE04AB">
              <w:t>Before you start, make sure you have prepared everything you need to set up a LIS experiment</w:t>
            </w:r>
            <w:r w:rsidR="002358A4">
              <w:t>.</w:t>
            </w:r>
          </w:p>
        </w:tc>
      </w:tr>
    </w:tbl>
    <w:p w14:paraId="5984A9B9" w14:textId="53DAFBEF" w:rsidR="00025AD7" w:rsidRPr="00982B02" w:rsidRDefault="00CA4736" w:rsidP="00DE04AB">
      <w:pPr>
        <w:rPr>
          <w:b/>
          <w:bCs/>
        </w:rPr>
      </w:pPr>
      <w:r>
        <w:rPr>
          <w:b/>
          <w:bCs/>
        </w:rPr>
        <w:t>LIS</w:t>
      </w:r>
      <w:r w:rsidR="00DE04AB" w:rsidRPr="00982B02">
        <w:rPr>
          <w:b/>
          <w:bCs/>
        </w:rPr>
        <w:t xml:space="preserve"> components</w:t>
      </w:r>
    </w:p>
    <w:p w14:paraId="516FF32D" w14:textId="040127E9" w:rsidR="00025AD7" w:rsidRDefault="00025AD7" w:rsidP="00DE04AB">
      <w:pPr>
        <w:pStyle w:val="Listenabsatz"/>
        <w:numPr>
          <w:ilvl w:val="0"/>
          <w:numId w:val="1"/>
        </w:numPr>
      </w:pPr>
      <w:r>
        <w:t xml:space="preserve">A LIS </w:t>
      </w:r>
      <w:r w:rsidR="00F05D67">
        <w:t>Wireless Hub</w:t>
      </w:r>
      <w:r>
        <w:t xml:space="preserve"> connected to a PC </w:t>
      </w:r>
      <w:r w:rsidR="00DE04AB">
        <w:t>with the</w:t>
      </w:r>
      <w:r>
        <w:t xml:space="preserve"> DOTS Software</w:t>
      </w:r>
      <w:r w:rsidR="00DE04AB">
        <w:t xml:space="preserve"> installed</w:t>
      </w:r>
    </w:p>
    <w:p w14:paraId="4ED0DE70" w14:textId="52930BAB" w:rsidR="00025AD7" w:rsidRDefault="00025AD7" w:rsidP="00DE04AB">
      <w:pPr>
        <w:pStyle w:val="Listenabsatz"/>
        <w:numPr>
          <w:ilvl w:val="0"/>
          <w:numId w:val="1"/>
        </w:numPr>
      </w:pPr>
      <w:r>
        <w:t xml:space="preserve">One LIS Drive per </w:t>
      </w:r>
      <w:r w:rsidR="00DE04AB">
        <w:t>flask</w:t>
      </w:r>
    </w:p>
    <w:p w14:paraId="3DF24767" w14:textId="77777777" w:rsidR="00025AD7" w:rsidRDefault="00025AD7" w:rsidP="00DE04AB">
      <w:pPr>
        <w:pStyle w:val="Listenabsatz"/>
        <w:numPr>
          <w:ilvl w:val="1"/>
          <w:numId w:val="1"/>
        </w:numPr>
      </w:pPr>
      <w:r>
        <w:t>Fully charged battery</w:t>
      </w:r>
    </w:p>
    <w:p w14:paraId="677A2145" w14:textId="487DF938" w:rsidR="005B6AC2" w:rsidRDefault="005B6AC2" w:rsidP="00DE04AB">
      <w:pPr>
        <w:pStyle w:val="Listenabsatz"/>
        <w:numPr>
          <w:ilvl w:val="1"/>
          <w:numId w:val="1"/>
        </w:numPr>
      </w:pPr>
      <w:r>
        <w:t xml:space="preserve">Connected to the LIS </w:t>
      </w:r>
      <w:r w:rsidR="00F05D67">
        <w:t>Wireless Hub</w:t>
      </w:r>
    </w:p>
    <w:p w14:paraId="12AA16A8" w14:textId="03B90C66" w:rsidR="00025AD7" w:rsidRDefault="00025AD7" w:rsidP="00DE04AB">
      <w:pPr>
        <w:pStyle w:val="Listenabsatz"/>
        <w:numPr>
          <w:ilvl w:val="1"/>
          <w:numId w:val="1"/>
        </w:numPr>
      </w:pPr>
      <w:r>
        <w:t>Pressure auto offset</w:t>
      </w:r>
    </w:p>
    <w:p w14:paraId="7049E8E2" w14:textId="5C19DDD6" w:rsidR="005B6AC2" w:rsidRDefault="005B6AC2" w:rsidP="00DE04AB">
      <w:pPr>
        <w:pStyle w:val="Listenabsatz"/>
        <w:numPr>
          <w:ilvl w:val="1"/>
          <w:numId w:val="1"/>
        </w:numPr>
      </w:pPr>
      <w:r>
        <w:t>Configuration uploaded to the Drive by DOTS Software</w:t>
      </w:r>
    </w:p>
    <w:p w14:paraId="3E5E6B32" w14:textId="4E452669" w:rsidR="00025AD7" w:rsidRDefault="00025AD7" w:rsidP="00DE04AB">
      <w:pPr>
        <w:pStyle w:val="Listenabsatz"/>
        <w:numPr>
          <w:ilvl w:val="0"/>
          <w:numId w:val="1"/>
        </w:numPr>
      </w:pPr>
      <w:r>
        <w:t xml:space="preserve">One mounting system per </w:t>
      </w:r>
      <w:r w:rsidR="00DE04AB">
        <w:t>flask</w:t>
      </w:r>
    </w:p>
    <w:p w14:paraId="47433761" w14:textId="48919FA6" w:rsidR="00025AD7" w:rsidRDefault="00025AD7" w:rsidP="00DE04AB">
      <w:pPr>
        <w:pStyle w:val="Listenabsatz"/>
        <w:numPr>
          <w:ilvl w:val="0"/>
          <w:numId w:val="1"/>
        </w:numPr>
      </w:pPr>
      <w:r>
        <w:t xml:space="preserve">One LIS </w:t>
      </w:r>
      <w:r w:rsidR="00DE04AB">
        <w:t>C</w:t>
      </w:r>
      <w:r>
        <w:t xml:space="preserve">artridge including sterile filter and Luer plug per </w:t>
      </w:r>
      <w:r w:rsidR="00DE04AB">
        <w:t>flask</w:t>
      </w:r>
    </w:p>
    <w:p w14:paraId="78B05263" w14:textId="77777777" w:rsidR="00025AD7" w:rsidRPr="00982B02" w:rsidRDefault="00025AD7" w:rsidP="00DE04AB">
      <w:pPr>
        <w:rPr>
          <w:b/>
          <w:bCs/>
        </w:rPr>
      </w:pPr>
      <w:r w:rsidRPr="00982B02">
        <w:rPr>
          <w:b/>
          <w:bCs/>
        </w:rPr>
        <w:t>From your lab</w:t>
      </w:r>
    </w:p>
    <w:p w14:paraId="1F558B1D" w14:textId="77777777" w:rsidR="00025AD7" w:rsidRDefault="00025AD7" w:rsidP="00DE04AB">
      <w:pPr>
        <w:pStyle w:val="Listenabsatz"/>
        <w:numPr>
          <w:ilvl w:val="0"/>
          <w:numId w:val="1"/>
        </w:numPr>
      </w:pPr>
      <w:r>
        <w:t>All required (LIS) flasks, filled with medium and inoculated</w:t>
      </w:r>
    </w:p>
    <w:p w14:paraId="2FC6A7C9" w14:textId="77777777" w:rsidR="00025AD7" w:rsidRDefault="00025AD7" w:rsidP="00DE04AB">
      <w:pPr>
        <w:pStyle w:val="Listenabsatz"/>
        <w:numPr>
          <w:ilvl w:val="0"/>
          <w:numId w:val="1"/>
        </w:numPr>
      </w:pPr>
      <w:r>
        <w:t xml:space="preserve">At least one additional waste vessel </w:t>
      </w:r>
    </w:p>
    <w:p w14:paraId="731F9219" w14:textId="77777777" w:rsidR="00025AD7" w:rsidRDefault="00025AD7" w:rsidP="00DE04AB">
      <w:pPr>
        <w:pStyle w:val="Listenabsatz"/>
        <w:numPr>
          <w:ilvl w:val="0"/>
          <w:numId w:val="1"/>
        </w:numPr>
      </w:pPr>
      <w:r>
        <w:t>The liquid to be fed</w:t>
      </w:r>
    </w:p>
    <w:p w14:paraId="1D34BF3F" w14:textId="1B564182" w:rsidR="00025AD7" w:rsidRDefault="00025AD7" w:rsidP="00DE04AB">
      <w:pPr>
        <w:pStyle w:val="Listenabsatz"/>
        <w:numPr>
          <w:ilvl w:val="0"/>
          <w:numId w:val="1"/>
        </w:numPr>
      </w:pPr>
      <w:r>
        <w:t>Pipettes, tips, measuring cylinders, gloves, if required</w:t>
      </w:r>
    </w:p>
    <w:p w14:paraId="05374DCC" w14:textId="5C5D4EC0" w:rsidR="00DE04AB" w:rsidRDefault="00DE04AB" w:rsidP="00191FCC">
      <w:r>
        <w:rPr>
          <w:noProof/>
          <w:lang w:eastAsia="en-US" w:bidi="th-TH"/>
        </w:rPr>
        <mc:AlternateContent>
          <mc:Choice Requires="wps">
            <w:drawing>
              <wp:inline distT="0" distB="0" distL="0" distR="0" wp14:anchorId="02A2F5D1" wp14:editId="40BD1324">
                <wp:extent cx="3528000" cy="488950"/>
                <wp:effectExtent l="0" t="0" r="0" b="6350"/>
                <wp:docPr id="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0" cy="488950"/>
                        </a:xfrm>
                        <a:prstGeom prst="rect">
                          <a:avLst/>
                        </a:prstGeom>
                        <a:solidFill>
                          <a:srgbClr val="252733">
                            <a:alpha val="80000"/>
                          </a:srgbClr>
                        </a:solidFill>
                        <a:ln w="9525">
                          <a:noFill/>
                          <a:miter lim="800000"/>
                          <a:headEnd/>
                          <a:tailEnd/>
                        </a:ln>
                      </wps:spPr>
                      <wps:txbx>
                        <w:txbxContent>
                          <w:p w14:paraId="078F71DA" w14:textId="77777777" w:rsidR="00DE04AB" w:rsidRPr="00DE04AB" w:rsidRDefault="00DE04AB" w:rsidP="00DE04AB">
                            <w:pPr>
                              <w:pStyle w:val="ImportantBoxText"/>
                              <w:rPr>
                                <w:b/>
                                <w:bCs/>
                              </w:rPr>
                            </w:pPr>
                            <w:r w:rsidRPr="00DE04AB">
                              <w:rPr>
                                <w:b/>
                                <w:bCs/>
                              </w:rPr>
                              <w:t>The LIS Cartridge is designed to fit 38 mm (± 0.3)</w:t>
                            </w:r>
                            <w:r>
                              <w:rPr>
                                <w:b/>
                                <w:bCs/>
                              </w:rPr>
                              <w:t xml:space="preserve"> </w:t>
                            </w:r>
                            <w:r w:rsidRPr="00DE04AB">
                              <w:rPr>
                                <w:b/>
                                <w:bCs/>
                              </w:rPr>
                              <w:t xml:space="preserve">straight neck Erlenmeyer shake flasks. Do not try to fit </w:t>
                            </w:r>
                            <w:r>
                              <w:rPr>
                                <w:b/>
                                <w:bCs/>
                              </w:rPr>
                              <w:t>the cartridges</w:t>
                            </w:r>
                            <w:r w:rsidRPr="00DE04AB">
                              <w:rPr>
                                <w:b/>
                                <w:bCs/>
                              </w:rPr>
                              <w:t xml:space="preserve"> on other types of flasks.</w:t>
                            </w:r>
                          </w:p>
                          <w:p w14:paraId="250F708B" w14:textId="77777777" w:rsidR="00DE04AB" w:rsidRPr="00124D61" w:rsidRDefault="00DE04AB" w:rsidP="00DE04AB">
                            <w:pPr>
                              <w:pStyle w:val="ImportantBoxText"/>
                            </w:pPr>
                          </w:p>
                        </w:txbxContent>
                      </wps:txbx>
                      <wps:bodyPr rot="0" vert="horz" wrap="square" lIns="108000" tIns="108000" rIns="108000" bIns="108000" anchor="t" anchorCtr="0">
                        <a:noAutofit/>
                      </wps:bodyPr>
                    </wps:wsp>
                  </a:graphicData>
                </a:graphic>
              </wp:inline>
            </w:drawing>
          </mc:Choice>
          <mc:Fallback>
            <w:pict>
              <v:shape w14:anchorId="02A2F5D1" id="_x0000_s1038" type="#_x0000_t202" style="width:277.8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" fillcolor="#252733" stroked="f">
                <v:fill opacity="52428f"/>
                <v:textbox inset="3mm,3mm,3mm,3mm">
                  <w:txbxContent>
                    <w:p w14:paraId="078F71DA" w14:textId="77777777" w:rsidR="00DE04AB" w:rsidRPr="00DE04AB" w:rsidRDefault="00DE04AB" w:rsidP="00DE04AB">
                      <w:pPr>
                        <w:pStyle w:val="ImportantBoxText"/>
                        <w:rPr>
                          <w:b/>
                          <w:bCs/>
                        </w:rPr>
                      </w:pPr>
                      <w:r w:rsidRPr="00DE04AB">
                        <w:rPr>
                          <w:b/>
                          <w:bCs/>
                        </w:rPr>
                        <w:t>The LIS Cartridge is designed to fit 38 mm (± 0.3)</w:t>
                      </w:r>
                      <w:r>
                        <w:rPr>
                          <w:b/>
                          <w:bCs/>
                        </w:rPr>
                        <w:t xml:space="preserve"> </w:t>
                      </w:r>
                      <w:r w:rsidRPr="00DE04AB">
                        <w:rPr>
                          <w:b/>
                          <w:bCs/>
                        </w:rPr>
                        <w:t xml:space="preserve">straight neck Erlenmeyer shake flasks. Do not try to fit </w:t>
                      </w:r>
                      <w:r>
                        <w:rPr>
                          <w:b/>
                          <w:bCs/>
                        </w:rPr>
                        <w:t>the cartridges</w:t>
                      </w:r>
                      <w:r w:rsidRPr="00DE04AB">
                        <w:rPr>
                          <w:b/>
                          <w:bCs/>
                        </w:rPr>
                        <w:t xml:space="preserve"> on other types of flasks.</w:t>
                      </w:r>
                    </w:p>
                    <w:p w14:paraId="250F708B" w14:textId="77777777" w:rsidR="00DE04AB" w:rsidRPr="00124D61" w:rsidRDefault="00DE04AB" w:rsidP="00DE04AB">
                      <w:pPr>
                        <w:pStyle w:val="ImportantBoxText"/>
                      </w:pPr>
                    </w:p>
                  </w:txbxContent>
                </v:textbox>
                <w10:anchorlock/>
              </v:shape>
            </w:pict>
          </mc:Fallback>
        </mc:AlternateContent>
      </w:r>
    </w:p>
    <w:p w14:paraId="571BD571" w14:textId="43F10B47" w:rsidR="00DE04AB" w:rsidRDefault="002358A4" w:rsidP="00191FCC">
      <w:r>
        <w:fldChar w:fldCharType="begin"/>
      </w:r>
      <w:r>
        <w:instrText xml:space="preserve"> REF _Ref113536236 \h </w:instrText>
      </w:r>
      <w:r>
        <w:fldChar w:fldCharType="separate"/>
      </w:r>
      <w:r w:rsidR="00F601A6" w:rsidRPr="00D44F32">
        <w:t xml:space="preserve">Figure </w:t>
      </w:r>
      <w:r w:rsidR="00F601A6">
        <w:rPr>
          <w:noProof/>
        </w:rPr>
        <w:t>11</w:t>
      </w:r>
      <w:r>
        <w:fldChar w:fldCharType="end"/>
      </w:r>
      <w:r>
        <w:t xml:space="preserve"> </w:t>
      </w:r>
      <w:r w:rsidR="00DE04AB">
        <w:t>shows a process overview of</w:t>
      </w:r>
      <w:r w:rsidR="00191FCC">
        <w:t xml:space="preserve"> the assembly of the </w:t>
      </w:r>
      <w:r w:rsidR="00CA4736">
        <w:t>LIS</w:t>
      </w:r>
      <w:r w:rsidR="00191FCC">
        <w:t xml:space="preserve"> (cartridge with feeding liquid, </w:t>
      </w:r>
      <w:r w:rsidR="001E62A9">
        <w:t xml:space="preserve">Drive and Mounting System (Octagrab+Ring). The individual </w:t>
      </w:r>
      <w:r w:rsidR="00DE04AB">
        <w:t xml:space="preserve">process </w:t>
      </w:r>
      <w:r w:rsidR="001E62A9">
        <w:t>steps are explained in detai</w:t>
      </w:r>
      <w:r w:rsidR="00DE04AB">
        <w:t xml:space="preserve">l below the </w:t>
      </w:r>
      <w:r w:rsidR="00892F0F">
        <w:t>graphic</w:t>
      </w:r>
      <w:r w:rsidR="00DE04AB">
        <w:t xml:space="preserve">. </w:t>
      </w:r>
    </w:p>
    <w:p w14:paraId="41A3275E" w14:textId="49C4E696" w:rsidR="00191FCC" w:rsidRDefault="00DE04AB" w:rsidP="00840713">
      <w:pPr>
        <w:spacing w:after="200" w:line="276"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DE04AB" w14:paraId="43D7E484" w14:textId="77777777" w:rsidTr="00F5122B">
        <w:tc>
          <w:tcPr>
            <w:tcW w:w="5556" w:type="dxa"/>
            <w:tcBorders>
              <w:top w:val="single" w:sz="8" w:space="0" w:color="2688C9"/>
            </w:tcBorders>
          </w:tcPr>
          <w:p w14:paraId="7853D9CF" w14:textId="77777777" w:rsidR="00DE04AB" w:rsidRPr="002630FA" w:rsidRDefault="00DE04AB" w:rsidP="00F5122B">
            <w:pPr>
              <w:pStyle w:val="ImportantBoxText"/>
              <w:rPr>
                <w:noProof/>
                <w:sz w:val="4"/>
                <w:szCs w:val="4"/>
              </w:rPr>
            </w:pPr>
          </w:p>
        </w:tc>
      </w:tr>
      <w:tr w:rsidR="00DE04AB" w14:paraId="138DA9BB" w14:textId="77777777" w:rsidTr="00F5122B">
        <w:tc>
          <w:tcPr>
            <w:tcW w:w="5556" w:type="dxa"/>
          </w:tcPr>
          <w:p w14:paraId="4C6681C8" w14:textId="1EED8FC1" w:rsidR="00DE04AB" w:rsidRDefault="00DE04AB" w:rsidP="00F5122B">
            <w:pPr>
              <w:pStyle w:val="ImportantBoxText"/>
              <w:jc w:val="center"/>
            </w:pPr>
            <w:r w:rsidRPr="00950460">
              <w:rPr>
                <w:noProof/>
              </w:rPr>
              <w:drawing>
                <wp:inline distT="0" distB="0" distL="0" distR="0" wp14:anchorId="1AB09464" wp14:editId="0339796D">
                  <wp:extent cx="3528060" cy="2018030"/>
                  <wp:effectExtent l="0" t="0" r="0" b="1270"/>
                  <wp:docPr id="951" name="Grafik 905" descr="Ein Bild, das Text, Licht, Verkehr,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Grafik 905" descr="Ein Bild, das Text, Licht, Verkehr, Weg enthält.&#10;&#10;Automatisch generierte Beschreibung"/>
                          <pic:cNvPicPr/>
                        </pic:nvPicPr>
                        <pic:blipFill>
                          <a:blip r:embed="rId37"/>
                          <a:stretch>
                            <a:fillRect/>
                          </a:stretch>
                        </pic:blipFill>
                        <pic:spPr>
                          <a:xfrm>
                            <a:off x="0" y="0"/>
                            <a:ext cx="3528060" cy="2018030"/>
                          </a:xfrm>
                          <a:prstGeom prst="rect">
                            <a:avLst/>
                          </a:prstGeom>
                        </pic:spPr>
                      </pic:pic>
                    </a:graphicData>
                  </a:graphic>
                </wp:inline>
              </w:drawing>
            </w:r>
            <w:r>
              <w:t xml:space="preserve">      </w:t>
            </w:r>
          </w:p>
        </w:tc>
      </w:tr>
      <w:tr w:rsidR="00DE04AB" w14:paraId="0A374103" w14:textId="77777777" w:rsidTr="00F5122B">
        <w:tc>
          <w:tcPr>
            <w:tcW w:w="5556" w:type="dxa"/>
            <w:tcBorders>
              <w:bottom w:val="single" w:sz="8" w:space="0" w:color="2688C9"/>
            </w:tcBorders>
          </w:tcPr>
          <w:p w14:paraId="3CB516C4" w14:textId="77777777" w:rsidR="00DE04AB" w:rsidRPr="002630FA" w:rsidRDefault="00DE04AB" w:rsidP="00F5122B">
            <w:pPr>
              <w:pStyle w:val="ImportantBoxText"/>
              <w:rPr>
                <w:noProof/>
                <w:sz w:val="4"/>
                <w:szCs w:val="4"/>
              </w:rPr>
            </w:pPr>
          </w:p>
        </w:tc>
      </w:tr>
      <w:tr w:rsidR="00DE04AB" w14:paraId="319BE6F8" w14:textId="77777777" w:rsidTr="00F5122B">
        <w:tc>
          <w:tcPr>
            <w:tcW w:w="5556" w:type="dxa"/>
            <w:tcBorders>
              <w:top w:val="single" w:sz="8" w:space="0" w:color="2688C9"/>
            </w:tcBorders>
          </w:tcPr>
          <w:p w14:paraId="04C5C179" w14:textId="2FA09386" w:rsidR="00DE04AB" w:rsidRDefault="00DE04AB" w:rsidP="002358A4">
            <w:pPr>
              <w:pStyle w:val="Beschriftung"/>
            </w:pPr>
            <w:bookmarkStart w:id="60" w:name="_Ref113536236"/>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11</w:t>
            </w:r>
            <w:r w:rsidRPr="00D44F32">
              <w:rPr>
                <w:i/>
              </w:rPr>
              <w:fldChar w:fldCharType="end"/>
            </w:r>
            <w:bookmarkEnd w:id="60"/>
            <w:r w:rsidRPr="00D44F32">
              <w:t xml:space="preserve">: </w:t>
            </w:r>
            <w:r>
              <w:t xml:space="preserve">Process of assembling the </w:t>
            </w:r>
            <w:r w:rsidR="00CA4736">
              <w:t>LIS</w:t>
            </w:r>
            <w:r>
              <w:t xml:space="preserve"> on top of a flask and filling the LIS Cartridge with feeding liquid</w:t>
            </w:r>
            <w:r w:rsidR="002358A4">
              <w:rPr>
                <w:i/>
              </w:rPr>
              <w:t>.</w:t>
            </w:r>
          </w:p>
        </w:tc>
      </w:tr>
    </w:tbl>
    <w:p w14:paraId="5C06529D" w14:textId="48DF88DC" w:rsidR="00840713" w:rsidRDefault="00840713" w:rsidP="00191FCC"/>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92F0F" w14:paraId="5D5B3793" w14:textId="77777777" w:rsidTr="0085032D">
        <w:tc>
          <w:tcPr>
            <w:tcW w:w="5580" w:type="dxa"/>
            <w:gridSpan w:val="2"/>
            <w:tcBorders>
              <w:top w:val="single" w:sz="8" w:space="0" w:color="2688C9"/>
            </w:tcBorders>
          </w:tcPr>
          <w:p w14:paraId="2BBBC401" w14:textId="77777777" w:rsidR="00892F0F" w:rsidRPr="00566164" w:rsidRDefault="00892F0F" w:rsidP="00F5122B">
            <w:pPr>
              <w:pStyle w:val="ImportantBoxText"/>
              <w:rPr>
                <w:noProof/>
                <w:sz w:val="4"/>
                <w:szCs w:val="4"/>
              </w:rPr>
            </w:pPr>
          </w:p>
        </w:tc>
      </w:tr>
      <w:tr w:rsidR="00892F0F" w14:paraId="2E733BF0" w14:textId="77777777" w:rsidTr="0085032D">
        <w:tc>
          <w:tcPr>
            <w:tcW w:w="2070" w:type="dxa"/>
          </w:tcPr>
          <w:p w14:paraId="0F6FDABF" w14:textId="4E6DEE84" w:rsidR="00892F0F" w:rsidRPr="006A53DD" w:rsidRDefault="00892F0F" w:rsidP="00F5122B">
            <w:pPr>
              <w:pStyle w:val="ImportantBoxText"/>
            </w:pPr>
            <w:r w:rsidRPr="00294AEE">
              <w:rPr>
                <w:noProof/>
                <w:color w:val="FFFFFF"/>
              </w:rPr>
              <w:drawing>
                <wp:inline distT="0" distB="0" distL="0" distR="0" wp14:anchorId="6A641CE3" wp14:editId="26992FE5">
                  <wp:extent cx="1280160" cy="1466933"/>
                  <wp:effectExtent l="0" t="0" r="0" b="0"/>
                  <wp:docPr id="953" name="Grafik 921" descr="A picture containing plastic,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Grafik 921" descr="A picture containing plastic, several&#10;&#10;Description automatically generated"/>
                          <pic:cNvPicPr/>
                        </pic:nvPicPr>
                        <pic:blipFill rotWithShape="1">
                          <a:blip r:embed="rId38"/>
                          <a:srcRect r="6024" b="3093"/>
                          <a:stretch/>
                        </pic:blipFill>
                        <pic:spPr bwMode="auto">
                          <a:xfrm>
                            <a:off x="0" y="0"/>
                            <a:ext cx="1280160" cy="1466933"/>
                          </a:xfrm>
                          <a:prstGeom prst="rect">
                            <a:avLst/>
                          </a:prstGeom>
                          <a:ln>
                            <a:noFill/>
                          </a:ln>
                          <a:extLst>
                            <a:ext uri="{53640926-AAD7-44D8-BBD7-CCE9431645EC}">
                              <a14:shadowObscured xmlns:a14="http://schemas.microsoft.com/office/drawing/2010/main"/>
                            </a:ext>
                          </a:extLst>
                        </pic:spPr>
                      </pic:pic>
                    </a:graphicData>
                  </a:graphic>
                </wp:inline>
              </w:drawing>
            </w:r>
          </w:p>
        </w:tc>
        <w:tc>
          <w:tcPr>
            <w:tcW w:w="3510" w:type="dxa"/>
          </w:tcPr>
          <w:p w14:paraId="3F8B14A6" w14:textId="77777777" w:rsidR="00892F0F" w:rsidRPr="00294AEE" w:rsidRDefault="00892F0F" w:rsidP="00892F0F">
            <w:pPr>
              <w:spacing w:after="0" w:line="240" w:lineRule="auto"/>
              <w:rPr>
                <w:color w:val="000000"/>
                <w:sz w:val="14"/>
              </w:rPr>
            </w:pPr>
            <w:r w:rsidRPr="00294AEE">
              <w:rPr>
                <w:color w:val="000000"/>
                <w:sz w:val="14"/>
              </w:rPr>
              <w:t>Place your sterile flask in a sterile environment.</w:t>
            </w:r>
          </w:p>
          <w:p w14:paraId="55A3F42D" w14:textId="77777777" w:rsidR="00892F0F" w:rsidRPr="00294AEE" w:rsidRDefault="00892F0F" w:rsidP="00892F0F">
            <w:pPr>
              <w:spacing w:after="0" w:line="240" w:lineRule="auto"/>
              <w:rPr>
                <w:color w:val="000000"/>
                <w:sz w:val="14"/>
              </w:rPr>
            </w:pPr>
          </w:p>
          <w:p w14:paraId="0DDB5451" w14:textId="265C3767" w:rsidR="00892F0F" w:rsidRPr="00294AEE" w:rsidRDefault="00892F0F" w:rsidP="00892F0F">
            <w:pPr>
              <w:spacing w:after="0" w:line="240" w:lineRule="auto"/>
              <w:rPr>
                <w:color w:val="000000"/>
                <w:sz w:val="14"/>
              </w:rPr>
            </w:pPr>
            <w:r w:rsidRPr="00294AEE">
              <w:rPr>
                <w:color w:val="000000"/>
                <w:sz w:val="14"/>
              </w:rPr>
              <w:t xml:space="preserve">Open a pre-sterilized LIS Cartridge and the sterile Luer plug package. </w:t>
            </w:r>
            <w:r w:rsidRPr="008F3418">
              <w:rPr>
                <w:color w:val="000000"/>
                <w:sz w:val="14"/>
                <w:szCs w:val="14"/>
              </w:rPr>
              <w:t>Use the Luer plug to close the cartridge (</w:t>
            </w:r>
            <w:r w:rsidR="008F3418" w:rsidRPr="008F3418">
              <w:rPr>
                <w:sz w:val="14"/>
                <w:szCs w:val="14"/>
              </w:rPr>
              <w:fldChar w:fldCharType="begin"/>
            </w:r>
            <w:r w:rsidR="008F3418" w:rsidRPr="008F3418">
              <w:rPr>
                <w:sz w:val="14"/>
                <w:szCs w:val="14"/>
              </w:rPr>
              <w:instrText xml:space="preserve"> REF _Ref113536236 \h </w:instrText>
            </w:r>
            <w:r w:rsidR="008F3418">
              <w:rPr>
                <w:sz w:val="14"/>
                <w:szCs w:val="14"/>
              </w:rPr>
              <w:instrText xml:space="preserve"> \* MERGEFORMAT </w:instrText>
            </w:r>
            <w:r w:rsidR="008F3418" w:rsidRPr="008F3418">
              <w:rPr>
                <w:sz w:val="14"/>
                <w:szCs w:val="14"/>
              </w:rPr>
            </w:r>
            <w:r w:rsidR="008F3418" w:rsidRPr="008F3418">
              <w:rPr>
                <w:sz w:val="14"/>
                <w:szCs w:val="14"/>
              </w:rPr>
              <w:fldChar w:fldCharType="separate"/>
            </w:r>
            <w:r w:rsidR="00F601A6" w:rsidRPr="00F601A6">
              <w:rPr>
                <w:iCs/>
                <w:sz w:val="14"/>
                <w:szCs w:val="14"/>
              </w:rPr>
              <w:t xml:space="preserve">Figure </w:t>
            </w:r>
            <w:r w:rsidR="00F601A6" w:rsidRPr="00F601A6">
              <w:rPr>
                <w:iCs/>
                <w:noProof/>
                <w:sz w:val="14"/>
                <w:szCs w:val="14"/>
              </w:rPr>
              <w:t>11</w:t>
            </w:r>
            <w:r w:rsidR="008F3418" w:rsidRPr="008F3418">
              <w:rPr>
                <w:sz w:val="14"/>
                <w:szCs w:val="14"/>
              </w:rPr>
              <w:fldChar w:fldCharType="end"/>
            </w:r>
            <w:r w:rsidRPr="008F3418">
              <w:rPr>
                <w:color w:val="000000"/>
                <w:sz w:val="14"/>
                <w:szCs w:val="14"/>
              </w:rPr>
              <w:t>, step 1).</w:t>
            </w:r>
          </w:p>
          <w:p w14:paraId="323E6578" w14:textId="77777777" w:rsidR="00892F0F" w:rsidRPr="00294AEE" w:rsidRDefault="00892F0F" w:rsidP="00892F0F">
            <w:pPr>
              <w:spacing w:after="0" w:line="240" w:lineRule="auto"/>
              <w:rPr>
                <w:color w:val="000000"/>
                <w:sz w:val="14"/>
              </w:rPr>
            </w:pPr>
            <w:r w:rsidRPr="00294AEE">
              <w:rPr>
                <w:color w:val="000000"/>
                <w:sz w:val="14"/>
              </w:rPr>
              <w:t xml:space="preserve"> </w:t>
            </w:r>
          </w:p>
          <w:p w14:paraId="7503F9BD" w14:textId="467BA6C5" w:rsidR="00892F0F" w:rsidRDefault="00892F0F" w:rsidP="00892F0F">
            <w:pPr>
              <w:pStyle w:val="ImportantBoxText"/>
              <w:rPr>
                <w:color w:val="000000"/>
              </w:rPr>
            </w:pPr>
            <w:r>
              <w:rPr>
                <w:color w:val="000000"/>
              </w:rPr>
              <w:t>Put</w:t>
            </w:r>
            <w:r w:rsidRPr="00294AEE">
              <w:rPr>
                <w:color w:val="000000"/>
              </w:rPr>
              <w:t xml:space="preserve"> the</w:t>
            </w:r>
            <w:r>
              <w:rPr>
                <w:color w:val="000000"/>
              </w:rPr>
              <w:t xml:space="preserve"> sealed</w:t>
            </w:r>
            <w:r w:rsidRPr="00294AEE">
              <w:rPr>
                <w:color w:val="000000"/>
              </w:rPr>
              <w:t xml:space="preserve"> cartridge on the flask</w:t>
            </w:r>
            <w:r>
              <w:rPr>
                <w:color w:val="000000"/>
              </w:rPr>
              <w:t>.</w:t>
            </w:r>
          </w:p>
          <w:p w14:paraId="10B9A923" w14:textId="77777777" w:rsidR="005E0355" w:rsidRPr="00212019" w:rsidRDefault="005E0355" w:rsidP="00892F0F">
            <w:pPr>
              <w:pStyle w:val="ImportantBoxText"/>
              <w:rPr>
                <w:color w:val="000000" w:themeColor="text1"/>
              </w:rPr>
            </w:pPr>
          </w:p>
          <w:p w14:paraId="3490B4C2" w14:textId="77777777" w:rsidR="00892F0F" w:rsidRPr="00212019" w:rsidRDefault="00892F0F" w:rsidP="00F5122B">
            <w:pPr>
              <w:jc w:val="center"/>
            </w:pPr>
          </w:p>
        </w:tc>
      </w:tr>
      <w:tr w:rsidR="00892F0F" w14:paraId="4748E736" w14:textId="77777777" w:rsidTr="0085032D">
        <w:tc>
          <w:tcPr>
            <w:tcW w:w="5580" w:type="dxa"/>
            <w:gridSpan w:val="2"/>
            <w:tcBorders>
              <w:bottom w:val="single" w:sz="8" w:space="0" w:color="2688C9"/>
            </w:tcBorders>
          </w:tcPr>
          <w:p w14:paraId="15CF2847" w14:textId="77777777" w:rsidR="00892F0F" w:rsidRPr="00566164" w:rsidRDefault="00892F0F" w:rsidP="00F5122B">
            <w:pPr>
              <w:pStyle w:val="ImportantBoxText"/>
              <w:rPr>
                <w:noProof/>
                <w:sz w:val="4"/>
                <w:szCs w:val="4"/>
              </w:rPr>
            </w:pPr>
          </w:p>
        </w:tc>
      </w:tr>
      <w:tr w:rsidR="00892F0F" w14:paraId="3184A376" w14:textId="77777777" w:rsidTr="0085032D">
        <w:tc>
          <w:tcPr>
            <w:tcW w:w="5580" w:type="dxa"/>
            <w:gridSpan w:val="2"/>
            <w:tcBorders>
              <w:top w:val="single" w:sz="8" w:space="0" w:color="2688C9"/>
            </w:tcBorders>
          </w:tcPr>
          <w:p w14:paraId="52DADE07" w14:textId="48AD9B1E" w:rsidR="00892F0F" w:rsidRPr="00892F0F" w:rsidRDefault="00892F0F" w:rsidP="002358A4">
            <w:pPr>
              <w:pStyle w:val="Beschriftung"/>
              <w:rPr>
                <w:i/>
              </w:rPr>
            </w:pPr>
            <w:r w:rsidRPr="00294AEE">
              <w:t xml:space="preserve">Figure </w:t>
            </w:r>
            <w:r w:rsidRPr="00294AEE">
              <w:rPr>
                <w:i/>
              </w:rPr>
              <w:fldChar w:fldCharType="begin"/>
            </w:r>
            <w:r w:rsidRPr="00294AEE">
              <w:instrText xml:space="preserve"> SEQ Figure \* ARABIC </w:instrText>
            </w:r>
            <w:r w:rsidRPr="00294AEE">
              <w:rPr>
                <w:i/>
              </w:rPr>
              <w:fldChar w:fldCharType="separate"/>
            </w:r>
            <w:r w:rsidR="00F601A6">
              <w:rPr>
                <w:noProof/>
              </w:rPr>
              <w:t>12</w:t>
            </w:r>
            <w:r w:rsidRPr="00294AEE">
              <w:rPr>
                <w:i/>
              </w:rPr>
              <w:fldChar w:fldCharType="end"/>
            </w:r>
            <w:r w:rsidRPr="00294AEE">
              <w:t xml:space="preserve">: Assembling the </w:t>
            </w:r>
            <w:r w:rsidR="00CA4736">
              <w:t>LIS</w:t>
            </w:r>
            <w:r w:rsidRPr="00294AEE">
              <w:t xml:space="preserve"> – Preparing the sterile Cartridge</w:t>
            </w:r>
            <w:r w:rsidR="00C03BF4">
              <w:t>.</w:t>
            </w:r>
          </w:p>
        </w:tc>
      </w:tr>
    </w:tbl>
    <w:p w14:paraId="38986302" w14:textId="428AF40F" w:rsidR="00602D59" w:rsidRDefault="00602D59" w:rsidP="00602D59">
      <w:pPr>
        <w:spacing w:after="200" w:line="276" w:lineRule="auto"/>
        <w:jc w:val="left"/>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6"/>
      </w:tblGrid>
      <w:tr w:rsidR="005E0355" w14:paraId="6D960A0A" w14:textId="77777777" w:rsidTr="005E0355">
        <w:tc>
          <w:tcPr>
            <w:tcW w:w="846" w:type="dxa"/>
            <w:vAlign w:val="center"/>
          </w:tcPr>
          <w:p w14:paraId="43D6D912" w14:textId="77777777" w:rsidR="005E0355" w:rsidRDefault="005E0355" w:rsidP="00F5122B">
            <w:pPr>
              <w:rPr>
                <w:noProof/>
                <w:lang w:val="de-DE"/>
              </w:rPr>
            </w:pPr>
            <w:r>
              <w:rPr>
                <w:noProof/>
                <w:lang w:eastAsia="en-US" w:bidi="th-TH"/>
              </w:rPr>
              <w:drawing>
                <wp:inline distT="0" distB="0" distL="0" distR="0" wp14:anchorId="300C116D" wp14:editId="5A055CBC">
                  <wp:extent cx="393751" cy="360000"/>
                  <wp:effectExtent l="0" t="0" r="6350" b="2540"/>
                  <wp:docPr id="5" name="Grafik 5"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24526FC4" w14:textId="77777777" w:rsidR="005E0355" w:rsidRDefault="005E0355" w:rsidP="00F5122B"/>
        </w:tc>
        <w:tc>
          <w:tcPr>
            <w:tcW w:w="4456" w:type="dxa"/>
          </w:tcPr>
          <w:p w14:paraId="09967F15" w14:textId="0810DF34" w:rsidR="005E0355" w:rsidRPr="006058F7" w:rsidRDefault="005E0355" w:rsidP="00C03BF4">
            <w:pPr>
              <w:pStyle w:val="Warnings"/>
            </w:pPr>
            <w:r w:rsidRPr="005E0355">
              <w:t xml:space="preserve">Attention: The </w:t>
            </w:r>
            <w:r>
              <w:t xml:space="preserve">LIS </w:t>
            </w:r>
            <w:r w:rsidRPr="005E0355">
              <w:t>Cartridge is a single-use product</w:t>
            </w:r>
            <w:r>
              <w:t>. P</w:t>
            </w:r>
            <w:r w:rsidRPr="005E0355">
              <w:t xml:space="preserve">roper </w:t>
            </w:r>
            <w:r>
              <w:t>performance</w:t>
            </w:r>
            <w:r w:rsidRPr="005E0355">
              <w:t xml:space="preserve"> can only be guaranteed for </w:t>
            </w:r>
            <w:r>
              <w:t>one-time usage</w:t>
            </w:r>
            <w:r w:rsidRPr="005E0355">
              <w:t xml:space="preserve">. Repeated use will lead to leakage. </w:t>
            </w:r>
          </w:p>
        </w:tc>
      </w:tr>
      <w:tr w:rsidR="005E0355" w14:paraId="1A204357" w14:textId="77777777" w:rsidTr="005E0355">
        <w:tc>
          <w:tcPr>
            <w:tcW w:w="846" w:type="dxa"/>
            <w:vAlign w:val="center"/>
          </w:tcPr>
          <w:p w14:paraId="65108CDC" w14:textId="074A5875" w:rsidR="005E0355" w:rsidRDefault="005E0355" w:rsidP="005E0355">
            <w:pPr>
              <w:rPr>
                <w:noProof/>
                <w:lang w:eastAsia="en-US" w:bidi="th-TH"/>
              </w:rPr>
            </w:pPr>
            <w:r>
              <w:rPr>
                <w:noProof/>
                <w:lang w:eastAsia="en-US" w:bidi="th-TH"/>
              </w:rPr>
              <w:drawing>
                <wp:inline distT="0" distB="0" distL="0" distR="0" wp14:anchorId="4A3028D1" wp14:editId="349AA920">
                  <wp:extent cx="393751" cy="360000"/>
                  <wp:effectExtent l="0" t="0" r="6350" b="2540"/>
                  <wp:docPr id="1023" name="Grafik 5"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46F8CAFC" w14:textId="77777777" w:rsidR="005E0355" w:rsidRDefault="005E0355" w:rsidP="005E0355"/>
        </w:tc>
        <w:tc>
          <w:tcPr>
            <w:tcW w:w="4456" w:type="dxa"/>
          </w:tcPr>
          <w:p w14:paraId="518FF113" w14:textId="66C936E7" w:rsidR="005E0355" w:rsidRPr="005E0355" w:rsidRDefault="005E0355" w:rsidP="00C03BF4">
            <w:pPr>
              <w:pStyle w:val="Warnings"/>
            </w:pPr>
            <w:r>
              <w:t>LIS Cartridges</w:t>
            </w:r>
            <w:r w:rsidRPr="005E0355">
              <w:t xml:space="preserve"> </w:t>
            </w:r>
            <w:r>
              <w:t>are</w:t>
            </w:r>
            <w:r w:rsidRPr="005E0355">
              <w:t xml:space="preserve"> not autoclavable.</w:t>
            </w:r>
          </w:p>
        </w:tc>
      </w:tr>
    </w:tbl>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92F0F" w14:paraId="6E44AAF4" w14:textId="77777777" w:rsidTr="0085032D">
        <w:tc>
          <w:tcPr>
            <w:tcW w:w="5580" w:type="dxa"/>
            <w:gridSpan w:val="2"/>
            <w:tcBorders>
              <w:top w:val="single" w:sz="8" w:space="0" w:color="2688C9"/>
            </w:tcBorders>
          </w:tcPr>
          <w:p w14:paraId="022C083D" w14:textId="554F605B" w:rsidR="00892F0F" w:rsidRPr="00566164" w:rsidRDefault="00892F0F" w:rsidP="00F5122B">
            <w:pPr>
              <w:pStyle w:val="ImportantBoxText"/>
              <w:rPr>
                <w:noProof/>
                <w:sz w:val="4"/>
                <w:szCs w:val="4"/>
              </w:rPr>
            </w:pPr>
          </w:p>
        </w:tc>
      </w:tr>
      <w:tr w:rsidR="00892F0F" w14:paraId="7676212D" w14:textId="77777777" w:rsidTr="0085032D">
        <w:tc>
          <w:tcPr>
            <w:tcW w:w="2070" w:type="dxa"/>
          </w:tcPr>
          <w:p w14:paraId="5B5F4595" w14:textId="392353C9" w:rsidR="00892F0F" w:rsidRPr="006A53DD" w:rsidRDefault="00892F0F" w:rsidP="00F5122B">
            <w:pPr>
              <w:pStyle w:val="ImportantBoxText"/>
            </w:pPr>
            <w:r w:rsidRPr="00B0162E">
              <w:rPr>
                <w:noProof/>
              </w:rPr>
              <w:drawing>
                <wp:inline distT="0" distB="0" distL="0" distR="0" wp14:anchorId="1B522050" wp14:editId="59E78160">
                  <wp:extent cx="1280160" cy="1711272"/>
                  <wp:effectExtent l="0" t="0" r="0" b="3810"/>
                  <wp:docPr id="957" name="Grafik 907" descr="Ein Bild, das Zahnbürste, drinnen, blau, Kunststo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Grafik 907" descr="Ein Bild, das Zahnbürste, drinnen, blau, Kunststoff enthält.&#10;&#10;Automatisch generierte Beschreibung"/>
                          <pic:cNvPicPr/>
                        </pic:nvPicPr>
                        <pic:blipFill rotWithShape="1">
                          <a:blip r:embed="rId39"/>
                          <a:srcRect b="28541"/>
                          <a:stretch/>
                        </pic:blipFill>
                        <pic:spPr bwMode="auto">
                          <a:xfrm>
                            <a:off x="0" y="0"/>
                            <a:ext cx="1280160" cy="1711272"/>
                          </a:xfrm>
                          <a:prstGeom prst="rect">
                            <a:avLst/>
                          </a:prstGeom>
                          <a:ln>
                            <a:noFill/>
                          </a:ln>
                          <a:extLst>
                            <a:ext uri="{53640926-AAD7-44D8-BBD7-CCE9431645EC}">
                              <a14:shadowObscured xmlns:a14="http://schemas.microsoft.com/office/drawing/2010/main"/>
                            </a:ext>
                          </a:extLst>
                        </pic:spPr>
                      </pic:pic>
                    </a:graphicData>
                  </a:graphic>
                </wp:inline>
              </w:drawing>
            </w:r>
          </w:p>
        </w:tc>
        <w:tc>
          <w:tcPr>
            <w:tcW w:w="3510" w:type="dxa"/>
          </w:tcPr>
          <w:p w14:paraId="3C3B1E51" w14:textId="77777777" w:rsidR="00892F0F" w:rsidRPr="00892F0F" w:rsidRDefault="00892F0F" w:rsidP="00892F0F">
            <w:pPr>
              <w:spacing w:after="0" w:line="240" w:lineRule="auto"/>
              <w:rPr>
                <w:color w:val="000000"/>
                <w:sz w:val="14"/>
              </w:rPr>
            </w:pPr>
            <w:r w:rsidRPr="00892F0F">
              <w:rPr>
                <w:color w:val="000000"/>
                <w:sz w:val="14"/>
              </w:rPr>
              <w:t xml:space="preserve">With a Syringe and a needle (recommended: blunt end needle), slowly fill the cartridge “from the bottom”, i.e., with the needle fully inserted to prevent splashing. </w:t>
            </w:r>
          </w:p>
          <w:p w14:paraId="4306E31D" w14:textId="77777777" w:rsidR="00892F0F" w:rsidRPr="00892F0F" w:rsidRDefault="00892F0F" w:rsidP="00892F0F">
            <w:pPr>
              <w:spacing w:after="0" w:line="240" w:lineRule="auto"/>
              <w:rPr>
                <w:color w:val="000000"/>
                <w:sz w:val="14"/>
              </w:rPr>
            </w:pPr>
          </w:p>
          <w:p w14:paraId="7A43B9A1" w14:textId="77777777" w:rsidR="00892F0F" w:rsidRPr="00892F0F" w:rsidRDefault="00892F0F" w:rsidP="00892F0F">
            <w:pPr>
              <w:spacing w:after="0" w:line="240" w:lineRule="auto"/>
              <w:rPr>
                <w:color w:val="000000"/>
                <w:sz w:val="14"/>
              </w:rPr>
            </w:pPr>
            <w:r w:rsidRPr="00892F0F">
              <w:rPr>
                <w:color w:val="000000"/>
                <w:sz w:val="14"/>
              </w:rPr>
              <w:t xml:space="preserve">Insert the needle through the small Luer opening in the lid of the cartridge. </w:t>
            </w:r>
          </w:p>
          <w:p w14:paraId="13355D7C" w14:textId="77777777" w:rsidR="00892F0F" w:rsidRPr="00892F0F" w:rsidRDefault="00892F0F" w:rsidP="00892F0F">
            <w:pPr>
              <w:spacing w:after="0" w:line="240" w:lineRule="auto"/>
              <w:rPr>
                <w:color w:val="000000"/>
                <w:sz w:val="14"/>
              </w:rPr>
            </w:pPr>
          </w:p>
          <w:p w14:paraId="01502B9A" w14:textId="77777777" w:rsidR="00892F0F" w:rsidRPr="00892F0F" w:rsidRDefault="00892F0F" w:rsidP="00892F0F">
            <w:pPr>
              <w:spacing w:after="0" w:line="240" w:lineRule="auto"/>
              <w:rPr>
                <w:color w:val="000000"/>
                <w:sz w:val="14"/>
              </w:rPr>
            </w:pPr>
            <w:r w:rsidRPr="00892F0F">
              <w:rPr>
                <w:color w:val="000000"/>
                <w:sz w:val="14"/>
              </w:rPr>
              <w:t xml:space="preserve">Make sure to fill with no more than 25 mL of liquid and record how much volume is in the cartridge. </w:t>
            </w:r>
          </w:p>
          <w:p w14:paraId="7BA56658" w14:textId="77777777" w:rsidR="00892F0F" w:rsidRPr="00892F0F" w:rsidRDefault="00892F0F" w:rsidP="00892F0F">
            <w:pPr>
              <w:spacing w:after="0" w:line="240" w:lineRule="auto"/>
              <w:rPr>
                <w:color w:val="000000"/>
                <w:sz w:val="14"/>
              </w:rPr>
            </w:pPr>
          </w:p>
          <w:p w14:paraId="37594343" w14:textId="13542F0A" w:rsidR="00892F0F" w:rsidRPr="00212019" w:rsidRDefault="00892F0F" w:rsidP="00892F0F">
            <w:pPr>
              <w:spacing w:after="0" w:line="240" w:lineRule="auto"/>
            </w:pPr>
            <w:r w:rsidRPr="00892F0F">
              <w:rPr>
                <w:color w:val="000000"/>
                <w:sz w:val="14"/>
              </w:rPr>
              <w:t xml:space="preserve">Ensure no liquid is on the lid after you fill the cartridge (this could wet, i.e., block the filter in the next step). </w:t>
            </w:r>
          </w:p>
        </w:tc>
      </w:tr>
      <w:tr w:rsidR="00892F0F" w14:paraId="363A7202" w14:textId="77777777" w:rsidTr="0085032D">
        <w:tc>
          <w:tcPr>
            <w:tcW w:w="5580" w:type="dxa"/>
            <w:gridSpan w:val="2"/>
            <w:tcBorders>
              <w:bottom w:val="single" w:sz="8" w:space="0" w:color="2688C9"/>
            </w:tcBorders>
          </w:tcPr>
          <w:p w14:paraId="2CE3B243" w14:textId="77777777" w:rsidR="00892F0F" w:rsidRPr="00566164" w:rsidRDefault="00892F0F" w:rsidP="00F5122B">
            <w:pPr>
              <w:pStyle w:val="ImportantBoxText"/>
              <w:rPr>
                <w:noProof/>
                <w:sz w:val="4"/>
                <w:szCs w:val="4"/>
              </w:rPr>
            </w:pPr>
          </w:p>
        </w:tc>
      </w:tr>
      <w:tr w:rsidR="00892F0F" w14:paraId="27AC9E1A" w14:textId="77777777" w:rsidTr="0085032D">
        <w:tc>
          <w:tcPr>
            <w:tcW w:w="5580" w:type="dxa"/>
            <w:gridSpan w:val="2"/>
            <w:tcBorders>
              <w:top w:val="single" w:sz="8" w:space="0" w:color="2688C9"/>
            </w:tcBorders>
          </w:tcPr>
          <w:p w14:paraId="7B347D02" w14:textId="075D6A5A" w:rsidR="00892F0F" w:rsidRPr="00892F0F" w:rsidRDefault="00892F0F" w:rsidP="002358A4">
            <w:pPr>
              <w:pStyle w:val="Beschriftung"/>
              <w:rPr>
                <w:i/>
              </w:rPr>
            </w:pPr>
            <w:r w:rsidRPr="00294AEE">
              <w:t xml:space="preserve">Figure </w:t>
            </w:r>
            <w:r w:rsidRPr="00294AEE">
              <w:rPr>
                <w:i/>
              </w:rPr>
              <w:fldChar w:fldCharType="begin"/>
            </w:r>
            <w:r w:rsidRPr="00294AEE">
              <w:instrText xml:space="preserve"> SEQ Figure \* ARABIC </w:instrText>
            </w:r>
            <w:r w:rsidRPr="00294AEE">
              <w:rPr>
                <w:i/>
              </w:rPr>
              <w:fldChar w:fldCharType="separate"/>
            </w:r>
            <w:r w:rsidR="00F601A6">
              <w:rPr>
                <w:noProof/>
              </w:rPr>
              <w:t>13</w:t>
            </w:r>
            <w:r w:rsidRPr="00294AEE">
              <w:rPr>
                <w:i/>
              </w:rPr>
              <w:fldChar w:fldCharType="end"/>
            </w:r>
            <w:r w:rsidRPr="00294AEE">
              <w:t xml:space="preserve">: Assembling the </w:t>
            </w:r>
            <w:r w:rsidR="00CA4736">
              <w:t>LIS</w:t>
            </w:r>
            <w:r w:rsidRPr="00294AEE">
              <w:t xml:space="preserve"> – </w:t>
            </w:r>
            <w:r>
              <w:t>Filling the Cartridge</w:t>
            </w:r>
            <w:r w:rsidR="00F61758">
              <w:t>.</w:t>
            </w:r>
          </w:p>
        </w:tc>
      </w:tr>
    </w:tbl>
    <w:p w14:paraId="14134C50" w14:textId="6D97F422" w:rsidR="00602D59" w:rsidRDefault="00602D59" w:rsidP="00191FCC"/>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92F0F" w14:paraId="179961B1" w14:textId="77777777" w:rsidTr="0085032D">
        <w:tc>
          <w:tcPr>
            <w:tcW w:w="5580" w:type="dxa"/>
            <w:gridSpan w:val="2"/>
            <w:tcBorders>
              <w:top w:val="single" w:sz="8" w:space="0" w:color="2688C9"/>
            </w:tcBorders>
          </w:tcPr>
          <w:p w14:paraId="0BFD830E" w14:textId="77777777" w:rsidR="00892F0F" w:rsidRPr="00566164" w:rsidRDefault="00892F0F" w:rsidP="00F5122B">
            <w:pPr>
              <w:pStyle w:val="ImportantBoxText"/>
              <w:rPr>
                <w:noProof/>
                <w:sz w:val="4"/>
                <w:szCs w:val="4"/>
              </w:rPr>
            </w:pPr>
          </w:p>
        </w:tc>
      </w:tr>
      <w:tr w:rsidR="00892F0F" w14:paraId="1240BD03" w14:textId="77777777" w:rsidTr="0085032D">
        <w:tc>
          <w:tcPr>
            <w:tcW w:w="2070" w:type="dxa"/>
          </w:tcPr>
          <w:p w14:paraId="72458037" w14:textId="40A2687B" w:rsidR="00892F0F" w:rsidRPr="006A53DD" w:rsidRDefault="00892F0F" w:rsidP="00F5122B">
            <w:pPr>
              <w:pStyle w:val="ImportantBoxText"/>
            </w:pPr>
            <w:r w:rsidRPr="00B0162E">
              <w:rPr>
                <w:noProof/>
              </w:rPr>
              <w:drawing>
                <wp:inline distT="0" distB="0" distL="0" distR="0" wp14:anchorId="318F0B21" wp14:editId="05B61AA4">
                  <wp:extent cx="1280160" cy="1589109"/>
                  <wp:effectExtent l="0" t="0" r="0" b="0"/>
                  <wp:docPr id="961" name="Grafik 908" descr="Ein Bild, das Person, drinnen, Kunststo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Grafik 908" descr="Ein Bild, das Person, drinnen, Kunststoff enthält.&#10;&#10;Automatisch generierte Beschreibung"/>
                          <pic:cNvPicPr/>
                        </pic:nvPicPr>
                        <pic:blipFill rotWithShape="1">
                          <a:blip r:embed="rId40"/>
                          <a:srcRect t="39269" b="3428"/>
                          <a:stretch/>
                        </pic:blipFill>
                        <pic:spPr bwMode="auto">
                          <a:xfrm>
                            <a:off x="0" y="0"/>
                            <a:ext cx="1280160" cy="1589109"/>
                          </a:xfrm>
                          <a:prstGeom prst="rect">
                            <a:avLst/>
                          </a:prstGeom>
                          <a:ln>
                            <a:noFill/>
                          </a:ln>
                          <a:extLst>
                            <a:ext uri="{53640926-AAD7-44D8-BBD7-CCE9431645EC}">
                              <a14:shadowObscured xmlns:a14="http://schemas.microsoft.com/office/drawing/2010/main"/>
                            </a:ext>
                          </a:extLst>
                        </pic:spPr>
                      </pic:pic>
                    </a:graphicData>
                  </a:graphic>
                </wp:inline>
              </w:drawing>
            </w:r>
          </w:p>
        </w:tc>
        <w:tc>
          <w:tcPr>
            <w:tcW w:w="3510" w:type="dxa"/>
          </w:tcPr>
          <w:p w14:paraId="64224868" w14:textId="631FB59E" w:rsidR="00892F0F" w:rsidRPr="00212019" w:rsidRDefault="00892F0F" w:rsidP="00F5122B">
            <w:pPr>
              <w:spacing w:after="0" w:line="240" w:lineRule="auto"/>
            </w:pPr>
            <w:r w:rsidRPr="00892F0F">
              <w:rPr>
                <w:color w:val="000000"/>
                <w:sz w:val="14"/>
              </w:rPr>
              <w:t xml:space="preserve">Install the sterile filter on the lid of the cartridge. Push the filter gently into the hole. Applying too much pressure might deform the lid </w:t>
            </w:r>
            <w:r w:rsidR="00F61758">
              <w:rPr>
                <w:color w:val="000000"/>
                <w:sz w:val="14"/>
              </w:rPr>
              <w:t>or</w:t>
            </w:r>
            <w:r w:rsidRPr="00892F0F">
              <w:rPr>
                <w:color w:val="000000"/>
                <w:sz w:val="14"/>
              </w:rPr>
              <w:t xml:space="preserve"> hole, resulting in a leaky Drive</w:t>
            </w:r>
            <w:r w:rsidR="00F61758">
              <w:rPr>
                <w:color w:val="000000"/>
                <w:sz w:val="14"/>
              </w:rPr>
              <w:t>-</w:t>
            </w:r>
            <w:r w:rsidRPr="00892F0F">
              <w:rPr>
                <w:color w:val="000000"/>
                <w:sz w:val="14"/>
              </w:rPr>
              <w:t>Cartridge</w:t>
            </w:r>
            <w:r w:rsidR="00F61758">
              <w:rPr>
                <w:color w:val="000000"/>
                <w:sz w:val="14"/>
              </w:rPr>
              <w:t>-</w:t>
            </w:r>
            <w:r w:rsidRPr="00892F0F">
              <w:rPr>
                <w:color w:val="000000"/>
                <w:sz w:val="14"/>
              </w:rPr>
              <w:t>Assembly.</w:t>
            </w:r>
          </w:p>
        </w:tc>
      </w:tr>
      <w:tr w:rsidR="00892F0F" w14:paraId="085D6329" w14:textId="77777777" w:rsidTr="0085032D">
        <w:tc>
          <w:tcPr>
            <w:tcW w:w="5580" w:type="dxa"/>
            <w:gridSpan w:val="2"/>
            <w:tcBorders>
              <w:bottom w:val="single" w:sz="8" w:space="0" w:color="2688C9"/>
            </w:tcBorders>
          </w:tcPr>
          <w:p w14:paraId="589FDFE6" w14:textId="77777777" w:rsidR="00892F0F" w:rsidRPr="00566164" w:rsidRDefault="00892F0F" w:rsidP="00F5122B">
            <w:pPr>
              <w:pStyle w:val="ImportantBoxText"/>
              <w:rPr>
                <w:noProof/>
                <w:sz w:val="4"/>
                <w:szCs w:val="4"/>
              </w:rPr>
            </w:pPr>
          </w:p>
        </w:tc>
      </w:tr>
      <w:tr w:rsidR="00892F0F" w14:paraId="1AF4DDA3" w14:textId="77777777" w:rsidTr="0085032D">
        <w:tc>
          <w:tcPr>
            <w:tcW w:w="5580" w:type="dxa"/>
            <w:gridSpan w:val="2"/>
            <w:tcBorders>
              <w:top w:val="single" w:sz="8" w:space="0" w:color="2688C9"/>
            </w:tcBorders>
          </w:tcPr>
          <w:p w14:paraId="01B1BEE4" w14:textId="20B859B0" w:rsidR="00892F0F" w:rsidRPr="00892F0F" w:rsidRDefault="00892F0F" w:rsidP="002358A4">
            <w:pPr>
              <w:pStyle w:val="Beschriftung"/>
              <w:rPr>
                <w:i/>
              </w:rPr>
            </w:pPr>
            <w:r w:rsidRPr="00294AEE">
              <w:t xml:space="preserve">Figure </w:t>
            </w:r>
            <w:r w:rsidRPr="00294AEE">
              <w:rPr>
                <w:i/>
              </w:rPr>
              <w:fldChar w:fldCharType="begin"/>
            </w:r>
            <w:r w:rsidRPr="00294AEE">
              <w:instrText xml:space="preserve"> SEQ Figure \* ARABIC </w:instrText>
            </w:r>
            <w:r w:rsidRPr="00294AEE">
              <w:rPr>
                <w:i/>
              </w:rPr>
              <w:fldChar w:fldCharType="separate"/>
            </w:r>
            <w:r w:rsidR="00F601A6">
              <w:rPr>
                <w:noProof/>
              </w:rPr>
              <w:t>14</w:t>
            </w:r>
            <w:r w:rsidRPr="00294AEE">
              <w:rPr>
                <w:i/>
              </w:rPr>
              <w:fldChar w:fldCharType="end"/>
            </w:r>
            <w:r w:rsidRPr="00294AEE">
              <w:t xml:space="preserve">: Assembling the </w:t>
            </w:r>
            <w:r w:rsidR="00CA4736">
              <w:t>LIS</w:t>
            </w:r>
            <w:r w:rsidRPr="00294AEE">
              <w:t xml:space="preserve"> – </w:t>
            </w:r>
            <w:r>
              <w:t>Installing the sterile filter on the Cartridge</w:t>
            </w:r>
            <w:r w:rsidR="00F61758">
              <w:t>.</w:t>
            </w:r>
          </w:p>
        </w:tc>
      </w:tr>
    </w:tbl>
    <w:p w14:paraId="6CF3AF18" w14:textId="77777777" w:rsidR="00892F0F" w:rsidRDefault="00892F0F">
      <w:pPr>
        <w:spacing w:after="200" w:line="276" w:lineRule="auto"/>
        <w:jc w:val="left"/>
        <w:rPr>
          <w:rFonts w:ascii="Arial Black" w:eastAsiaTheme="majorEastAsia" w:hAnsi="Arial Black" w:cstheme="majorBidi"/>
          <w:bCs/>
          <w:color w:val="2688C9"/>
          <w:szCs w:val="16"/>
        </w:rPr>
      </w:pPr>
      <w:r>
        <w:br w:type="page"/>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92F0F" w14:paraId="15D34983" w14:textId="77777777" w:rsidTr="0085032D">
        <w:tc>
          <w:tcPr>
            <w:tcW w:w="5580" w:type="dxa"/>
            <w:gridSpan w:val="2"/>
            <w:tcBorders>
              <w:top w:val="single" w:sz="8" w:space="0" w:color="2688C9"/>
            </w:tcBorders>
          </w:tcPr>
          <w:p w14:paraId="187D3126" w14:textId="77777777" w:rsidR="00892F0F" w:rsidRPr="00566164" w:rsidRDefault="00892F0F" w:rsidP="00F5122B">
            <w:pPr>
              <w:pStyle w:val="ImportantBoxText"/>
              <w:rPr>
                <w:noProof/>
                <w:sz w:val="4"/>
                <w:szCs w:val="4"/>
              </w:rPr>
            </w:pPr>
          </w:p>
        </w:tc>
      </w:tr>
      <w:tr w:rsidR="00892F0F" w14:paraId="125695DE" w14:textId="77777777" w:rsidTr="0085032D">
        <w:tc>
          <w:tcPr>
            <w:tcW w:w="2070" w:type="dxa"/>
          </w:tcPr>
          <w:p w14:paraId="65B7DDBC" w14:textId="5B8ACE29" w:rsidR="00892F0F" w:rsidRPr="006A53DD" w:rsidRDefault="00892F0F" w:rsidP="00F5122B">
            <w:pPr>
              <w:pStyle w:val="ImportantBoxText"/>
            </w:pPr>
            <w:r w:rsidRPr="00E83161">
              <w:rPr>
                <w:noProof/>
              </w:rPr>
              <w:drawing>
                <wp:inline distT="0" distB="0" distL="0" distR="0" wp14:anchorId="7713CEF6" wp14:editId="48C4E68C">
                  <wp:extent cx="1280160" cy="1634087"/>
                  <wp:effectExtent l="0" t="0" r="0" b="4445"/>
                  <wp:docPr id="963" name="Grafik 909" descr="Ein Bild, das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Grafik 909" descr="Ein Bild, das drinnen enthält.&#10;&#10;Automatisch generierte Beschreibung"/>
                          <pic:cNvPicPr/>
                        </pic:nvPicPr>
                        <pic:blipFill rotWithShape="1">
                          <a:blip r:embed="rId41"/>
                          <a:srcRect t="12479" b="21474"/>
                          <a:stretch/>
                        </pic:blipFill>
                        <pic:spPr bwMode="auto">
                          <a:xfrm>
                            <a:off x="0" y="0"/>
                            <a:ext cx="1280160" cy="1634087"/>
                          </a:xfrm>
                          <a:prstGeom prst="rect">
                            <a:avLst/>
                          </a:prstGeom>
                          <a:ln>
                            <a:noFill/>
                          </a:ln>
                          <a:extLst>
                            <a:ext uri="{53640926-AAD7-44D8-BBD7-CCE9431645EC}">
                              <a14:shadowObscured xmlns:a14="http://schemas.microsoft.com/office/drawing/2010/main"/>
                            </a:ext>
                          </a:extLst>
                        </pic:spPr>
                      </pic:pic>
                    </a:graphicData>
                  </a:graphic>
                </wp:inline>
              </w:drawing>
            </w:r>
          </w:p>
        </w:tc>
        <w:tc>
          <w:tcPr>
            <w:tcW w:w="3510" w:type="dxa"/>
          </w:tcPr>
          <w:p w14:paraId="1ADD6D9B" w14:textId="78F7C0A1" w:rsidR="00892F0F" w:rsidRPr="00892F0F" w:rsidRDefault="00892F0F" w:rsidP="00892F0F">
            <w:pPr>
              <w:spacing w:after="0" w:line="240" w:lineRule="auto"/>
              <w:rPr>
                <w:color w:val="000000"/>
                <w:sz w:val="14"/>
              </w:rPr>
            </w:pPr>
            <w:r w:rsidRPr="00892F0F">
              <w:rPr>
                <w:color w:val="000000"/>
                <w:sz w:val="14"/>
              </w:rPr>
              <w:t xml:space="preserve">Make sure </w:t>
            </w:r>
            <w:r>
              <w:rPr>
                <w:color w:val="000000"/>
                <w:sz w:val="14"/>
              </w:rPr>
              <w:t>the</w:t>
            </w:r>
            <w:r w:rsidRPr="00892F0F">
              <w:rPr>
                <w:color w:val="000000"/>
                <w:sz w:val="14"/>
              </w:rPr>
              <w:t xml:space="preserve"> LIS Drive is fully charged and you have auto offset the pressure as described on page</w:t>
            </w:r>
            <w:r w:rsidR="001A72BB">
              <w:rPr>
                <w:color w:val="000000"/>
                <w:sz w:val="14"/>
              </w:rPr>
              <w:t xml:space="preserve"> </w:t>
            </w:r>
            <w:r w:rsidR="001A72BB">
              <w:rPr>
                <w:color w:val="000000"/>
                <w:sz w:val="14"/>
              </w:rPr>
              <w:fldChar w:fldCharType="begin"/>
            </w:r>
            <w:r w:rsidR="001A72BB">
              <w:rPr>
                <w:color w:val="000000"/>
                <w:sz w:val="14"/>
              </w:rPr>
              <w:instrText xml:space="preserve"> PAGEREF _Ref113536642 \h </w:instrText>
            </w:r>
            <w:r w:rsidR="001A72BB">
              <w:rPr>
                <w:color w:val="000000"/>
                <w:sz w:val="14"/>
              </w:rPr>
            </w:r>
            <w:r w:rsidR="001A72BB">
              <w:rPr>
                <w:color w:val="000000"/>
                <w:sz w:val="14"/>
              </w:rPr>
              <w:fldChar w:fldCharType="separate"/>
            </w:r>
            <w:r w:rsidR="00F601A6">
              <w:rPr>
                <w:noProof/>
                <w:color w:val="000000"/>
                <w:sz w:val="14"/>
              </w:rPr>
              <w:t>21</w:t>
            </w:r>
            <w:r w:rsidR="001A72BB">
              <w:rPr>
                <w:color w:val="000000"/>
                <w:sz w:val="14"/>
              </w:rPr>
              <w:fldChar w:fldCharType="end"/>
            </w:r>
            <w:r w:rsidRPr="00892F0F">
              <w:rPr>
                <w:color w:val="000000"/>
                <w:sz w:val="14"/>
              </w:rPr>
              <w:t>.</w:t>
            </w:r>
          </w:p>
          <w:p w14:paraId="3BC2964C" w14:textId="77777777" w:rsidR="00892F0F" w:rsidRPr="00892F0F" w:rsidRDefault="00892F0F" w:rsidP="00892F0F">
            <w:pPr>
              <w:spacing w:after="0" w:line="240" w:lineRule="auto"/>
              <w:rPr>
                <w:color w:val="000000"/>
                <w:sz w:val="14"/>
              </w:rPr>
            </w:pPr>
          </w:p>
          <w:p w14:paraId="59C26982" w14:textId="5AF1CF03" w:rsidR="00892F0F" w:rsidRPr="00212019" w:rsidRDefault="00892F0F" w:rsidP="00892F0F">
            <w:pPr>
              <w:spacing w:after="0" w:line="240" w:lineRule="auto"/>
            </w:pPr>
            <w:r>
              <w:rPr>
                <w:color w:val="000000"/>
                <w:sz w:val="14"/>
              </w:rPr>
              <w:t>I</w:t>
            </w:r>
            <w:r w:rsidRPr="00892F0F">
              <w:rPr>
                <w:color w:val="000000"/>
                <w:sz w:val="14"/>
              </w:rPr>
              <w:t xml:space="preserve">nstall the LIS Drive on the cartridge by placing it on the sterile filter. Do not apply pressure on the </w:t>
            </w:r>
            <w:r w:rsidR="00D57EDF">
              <w:rPr>
                <w:color w:val="000000"/>
                <w:sz w:val="14"/>
              </w:rPr>
              <w:t xml:space="preserve">LIS </w:t>
            </w:r>
            <w:r w:rsidRPr="00892F0F">
              <w:rPr>
                <w:color w:val="000000"/>
                <w:sz w:val="14"/>
              </w:rPr>
              <w:t xml:space="preserve">Drive as this might damage the </w:t>
            </w:r>
            <w:r w:rsidR="00DB072A">
              <w:rPr>
                <w:color w:val="000000"/>
                <w:sz w:val="14"/>
              </w:rPr>
              <w:t xml:space="preserve">LIS </w:t>
            </w:r>
            <w:r w:rsidRPr="00892F0F">
              <w:rPr>
                <w:color w:val="000000"/>
                <w:sz w:val="14"/>
              </w:rPr>
              <w:t>Drive.</w:t>
            </w:r>
          </w:p>
        </w:tc>
      </w:tr>
      <w:tr w:rsidR="00892F0F" w14:paraId="4B9366A8" w14:textId="77777777" w:rsidTr="0085032D">
        <w:tc>
          <w:tcPr>
            <w:tcW w:w="5580" w:type="dxa"/>
            <w:gridSpan w:val="2"/>
            <w:tcBorders>
              <w:bottom w:val="single" w:sz="8" w:space="0" w:color="2688C9"/>
            </w:tcBorders>
          </w:tcPr>
          <w:p w14:paraId="1EC01FDF" w14:textId="77777777" w:rsidR="00892F0F" w:rsidRPr="00566164" w:rsidRDefault="00892F0F" w:rsidP="00F5122B">
            <w:pPr>
              <w:pStyle w:val="ImportantBoxText"/>
              <w:rPr>
                <w:noProof/>
                <w:sz w:val="4"/>
                <w:szCs w:val="4"/>
              </w:rPr>
            </w:pPr>
          </w:p>
        </w:tc>
      </w:tr>
      <w:tr w:rsidR="00892F0F" w14:paraId="61C2EB79" w14:textId="77777777" w:rsidTr="0085032D">
        <w:tc>
          <w:tcPr>
            <w:tcW w:w="5580" w:type="dxa"/>
            <w:gridSpan w:val="2"/>
            <w:tcBorders>
              <w:top w:val="single" w:sz="8" w:space="0" w:color="2688C9"/>
            </w:tcBorders>
          </w:tcPr>
          <w:p w14:paraId="70D62128" w14:textId="1FC9F5FE" w:rsidR="00892F0F" w:rsidRPr="00892F0F" w:rsidRDefault="00892F0F" w:rsidP="002358A4">
            <w:pPr>
              <w:pStyle w:val="Beschriftung"/>
              <w:rPr>
                <w:i/>
              </w:rPr>
            </w:pPr>
            <w:r w:rsidRPr="00294AEE">
              <w:t xml:space="preserve">Figure </w:t>
            </w:r>
            <w:r w:rsidRPr="00294AEE">
              <w:rPr>
                <w:i/>
              </w:rPr>
              <w:fldChar w:fldCharType="begin"/>
            </w:r>
            <w:r w:rsidRPr="00294AEE">
              <w:instrText xml:space="preserve"> SEQ Figure \* ARABIC </w:instrText>
            </w:r>
            <w:r w:rsidRPr="00294AEE">
              <w:rPr>
                <w:i/>
              </w:rPr>
              <w:fldChar w:fldCharType="separate"/>
            </w:r>
            <w:r w:rsidR="00F601A6">
              <w:rPr>
                <w:noProof/>
              </w:rPr>
              <w:t>15</w:t>
            </w:r>
            <w:r w:rsidRPr="00294AEE">
              <w:rPr>
                <w:i/>
              </w:rPr>
              <w:fldChar w:fldCharType="end"/>
            </w:r>
            <w:r w:rsidRPr="00294AEE">
              <w:t xml:space="preserve">: Assembling the </w:t>
            </w:r>
            <w:r w:rsidR="00CA4736">
              <w:t>LIS</w:t>
            </w:r>
            <w:r w:rsidRPr="00294AEE">
              <w:t xml:space="preserve"> – </w:t>
            </w:r>
            <w:r>
              <w:t>Placing the Drive on the Cartridge</w:t>
            </w:r>
            <w:r w:rsidR="00C7239E">
              <w:t>.</w:t>
            </w:r>
          </w:p>
        </w:tc>
      </w:tr>
    </w:tbl>
    <w:p w14:paraId="6D63F7B1" w14:textId="77777777" w:rsidR="00892F0F" w:rsidRDefault="00892F0F">
      <w:pPr>
        <w:spacing w:after="200" w:line="276" w:lineRule="auto"/>
        <w:jc w:val="left"/>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778"/>
        <w:gridCol w:w="2778"/>
      </w:tblGrid>
      <w:tr w:rsidR="00892F0F" w14:paraId="3F39B748" w14:textId="77777777" w:rsidTr="00F5122B">
        <w:tc>
          <w:tcPr>
            <w:tcW w:w="5556" w:type="dxa"/>
            <w:gridSpan w:val="2"/>
            <w:tcBorders>
              <w:top w:val="single" w:sz="8" w:space="0" w:color="2688C9"/>
            </w:tcBorders>
          </w:tcPr>
          <w:p w14:paraId="421F20CA" w14:textId="77777777" w:rsidR="00892F0F" w:rsidRPr="00566164" w:rsidRDefault="00892F0F" w:rsidP="00F5122B">
            <w:pPr>
              <w:pStyle w:val="ImportantBoxText"/>
              <w:rPr>
                <w:noProof/>
                <w:sz w:val="4"/>
                <w:szCs w:val="4"/>
              </w:rPr>
            </w:pPr>
          </w:p>
        </w:tc>
      </w:tr>
      <w:tr w:rsidR="00892F0F" w14:paraId="45A624B1" w14:textId="77777777" w:rsidTr="00F5122B">
        <w:tc>
          <w:tcPr>
            <w:tcW w:w="2778" w:type="dxa"/>
          </w:tcPr>
          <w:p w14:paraId="24390D17" w14:textId="4C3A2BBE" w:rsidR="00892F0F" w:rsidRPr="006A53DD" w:rsidRDefault="00892F0F" w:rsidP="00F5122B">
            <w:pPr>
              <w:pStyle w:val="ImportantBoxText"/>
            </w:pPr>
            <w:r w:rsidRPr="00403E7B">
              <w:rPr>
                <w:noProof/>
              </w:rPr>
              <w:drawing>
                <wp:inline distT="0" distB="0" distL="0" distR="0" wp14:anchorId="033B3B0A" wp14:editId="1254A6D5">
                  <wp:extent cx="822960" cy="1878559"/>
                  <wp:effectExtent l="0" t="0" r="0" b="7620"/>
                  <wp:docPr id="965"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0326" t="15258" r="16367" b="11883"/>
                          <a:stretch/>
                        </pic:blipFill>
                        <pic:spPr bwMode="auto">
                          <a:xfrm>
                            <a:off x="0" y="0"/>
                            <a:ext cx="822960" cy="187855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403E7B">
              <w:rPr>
                <w:noProof/>
              </w:rPr>
              <w:drawing>
                <wp:inline distT="0" distB="0" distL="0" distR="0" wp14:anchorId="6EACEAE4" wp14:editId="7ABC28FB">
                  <wp:extent cx="821485" cy="1877291"/>
                  <wp:effectExtent l="0" t="0" r="0" b="0"/>
                  <wp:docPr id="967"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7644" r="25014" b="7524"/>
                          <a:stretch/>
                        </pic:blipFill>
                        <pic:spPr bwMode="auto">
                          <a:xfrm>
                            <a:off x="0" y="0"/>
                            <a:ext cx="822145" cy="1878800"/>
                          </a:xfrm>
                          <a:prstGeom prst="rect">
                            <a:avLst/>
                          </a:prstGeom>
                          <a:ln>
                            <a:noFill/>
                          </a:ln>
                          <a:extLst>
                            <a:ext uri="{53640926-AAD7-44D8-BBD7-CCE9431645EC}">
                              <a14:shadowObscured xmlns:a14="http://schemas.microsoft.com/office/drawing/2010/main"/>
                            </a:ext>
                          </a:extLst>
                        </pic:spPr>
                      </pic:pic>
                    </a:graphicData>
                  </a:graphic>
                </wp:inline>
              </w:drawing>
            </w:r>
          </w:p>
        </w:tc>
        <w:tc>
          <w:tcPr>
            <w:tcW w:w="2778" w:type="dxa"/>
          </w:tcPr>
          <w:p w14:paraId="17702E1F" w14:textId="2DFAA2E2" w:rsidR="00892F0F" w:rsidRPr="00212019" w:rsidRDefault="00892F0F" w:rsidP="00F5122B">
            <w:pPr>
              <w:spacing w:after="0" w:line="240" w:lineRule="auto"/>
            </w:pPr>
            <w:r w:rsidRPr="00892F0F">
              <w:rPr>
                <w:color w:val="000000"/>
                <w:sz w:val="14"/>
              </w:rPr>
              <w:t>Use the Octagrab and move it from the top</w:t>
            </w:r>
            <w:r>
              <w:rPr>
                <w:color w:val="000000"/>
                <w:sz w:val="14"/>
              </w:rPr>
              <w:t>, down</w:t>
            </w:r>
            <w:r w:rsidRPr="00892F0F">
              <w:rPr>
                <w:color w:val="000000"/>
                <w:sz w:val="14"/>
              </w:rPr>
              <w:t xml:space="preserve"> over the </w:t>
            </w:r>
            <w:r w:rsidR="009030E9">
              <w:rPr>
                <w:color w:val="000000"/>
                <w:sz w:val="14"/>
              </w:rPr>
              <w:t xml:space="preserve">LIS </w:t>
            </w:r>
            <w:r w:rsidRPr="00892F0F">
              <w:rPr>
                <w:color w:val="000000"/>
                <w:sz w:val="14"/>
              </w:rPr>
              <w:t>Drive. Make sure the arms of the Octagrab reach over the bulges of the cartridge.</w:t>
            </w:r>
          </w:p>
        </w:tc>
      </w:tr>
      <w:tr w:rsidR="00892F0F" w14:paraId="04B1DA3D" w14:textId="77777777" w:rsidTr="00F5122B">
        <w:tc>
          <w:tcPr>
            <w:tcW w:w="5556" w:type="dxa"/>
            <w:gridSpan w:val="2"/>
            <w:tcBorders>
              <w:bottom w:val="single" w:sz="8" w:space="0" w:color="2688C9"/>
            </w:tcBorders>
          </w:tcPr>
          <w:p w14:paraId="11DA7471" w14:textId="77777777" w:rsidR="00892F0F" w:rsidRPr="00566164" w:rsidRDefault="00892F0F" w:rsidP="00F5122B">
            <w:pPr>
              <w:pStyle w:val="ImportantBoxText"/>
              <w:rPr>
                <w:noProof/>
                <w:sz w:val="4"/>
                <w:szCs w:val="4"/>
              </w:rPr>
            </w:pPr>
          </w:p>
        </w:tc>
      </w:tr>
      <w:tr w:rsidR="00892F0F" w14:paraId="510AE11D" w14:textId="77777777" w:rsidTr="00F5122B">
        <w:tc>
          <w:tcPr>
            <w:tcW w:w="5556" w:type="dxa"/>
            <w:gridSpan w:val="2"/>
            <w:tcBorders>
              <w:top w:val="single" w:sz="8" w:space="0" w:color="2688C9"/>
            </w:tcBorders>
          </w:tcPr>
          <w:p w14:paraId="360DF8B4" w14:textId="2EE9E202" w:rsidR="00892F0F" w:rsidRPr="00892F0F" w:rsidRDefault="00892F0F" w:rsidP="002358A4">
            <w:pPr>
              <w:pStyle w:val="Beschriftung"/>
              <w:rPr>
                <w:i/>
              </w:rPr>
            </w:pPr>
            <w:r w:rsidRPr="00294AEE">
              <w:t xml:space="preserve">Figure </w:t>
            </w:r>
            <w:r w:rsidRPr="00294AEE">
              <w:rPr>
                <w:i/>
              </w:rPr>
              <w:fldChar w:fldCharType="begin"/>
            </w:r>
            <w:r w:rsidRPr="00294AEE">
              <w:instrText xml:space="preserve"> SEQ Figure \* ARABIC </w:instrText>
            </w:r>
            <w:r w:rsidRPr="00294AEE">
              <w:rPr>
                <w:i/>
              </w:rPr>
              <w:fldChar w:fldCharType="separate"/>
            </w:r>
            <w:r w:rsidR="00F601A6">
              <w:rPr>
                <w:noProof/>
              </w:rPr>
              <w:t>16</w:t>
            </w:r>
            <w:r w:rsidRPr="00294AEE">
              <w:rPr>
                <w:i/>
              </w:rPr>
              <w:fldChar w:fldCharType="end"/>
            </w:r>
            <w:r w:rsidRPr="00294AEE">
              <w:t xml:space="preserve">: Assembling the </w:t>
            </w:r>
            <w:r w:rsidR="00CA4736">
              <w:t>LIS</w:t>
            </w:r>
            <w:r w:rsidRPr="00294AEE">
              <w:t xml:space="preserve"> – </w:t>
            </w:r>
            <w:r>
              <w:t>Coupling the Drive with the Cartridge using the Octagrab</w:t>
            </w:r>
            <w:r w:rsidR="009030E9">
              <w:t>.</w:t>
            </w:r>
          </w:p>
        </w:tc>
      </w:tr>
    </w:tbl>
    <w:p w14:paraId="4ECAB3F5" w14:textId="77777777" w:rsidR="00892F0F" w:rsidRDefault="00892F0F">
      <w:pPr>
        <w:spacing w:after="200" w:line="276" w:lineRule="auto"/>
        <w:jc w:val="left"/>
      </w:pPr>
      <w:r>
        <w:br w:type="page"/>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92F0F" w14:paraId="530140F9" w14:textId="77777777" w:rsidTr="0085032D">
        <w:tc>
          <w:tcPr>
            <w:tcW w:w="5580" w:type="dxa"/>
            <w:gridSpan w:val="2"/>
            <w:tcBorders>
              <w:top w:val="single" w:sz="8" w:space="0" w:color="2688C9"/>
            </w:tcBorders>
          </w:tcPr>
          <w:p w14:paraId="6758C16C" w14:textId="77777777" w:rsidR="00892F0F" w:rsidRPr="00566164" w:rsidRDefault="00892F0F" w:rsidP="00F5122B">
            <w:pPr>
              <w:pStyle w:val="ImportantBoxText"/>
              <w:rPr>
                <w:noProof/>
                <w:sz w:val="4"/>
                <w:szCs w:val="4"/>
              </w:rPr>
            </w:pPr>
          </w:p>
        </w:tc>
      </w:tr>
      <w:tr w:rsidR="00892F0F" w14:paraId="409F4AC4" w14:textId="77777777" w:rsidTr="0085032D">
        <w:tc>
          <w:tcPr>
            <w:tcW w:w="2070" w:type="dxa"/>
          </w:tcPr>
          <w:p w14:paraId="72266A25" w14:textId="640729FE" w:rsidR="00892F0F" w:rsidRPr="006A53DD" w:rsidRDefault="00892F0F" w:rsidP="00F5122B">
            <w:pPr>
              <w:pStyle w:val="ImportantBoxText"/>
            </w:pPr>
            <w:r w:rsidRPr="00191FCC">
              <w:rPr>
                <w:noProof/>
              </w:rPr>
              <w:drawing>
                <wp:inline distT="0" distB="0" distL="0" distR="0" wp14:anchorId="01E2DB7B" wp14:editId="16BCD9A9">
                  <wp:extent cx="1280160" cy="1982318"/>
                  <wp:effectExtent l="0" t="0" r="0" b="0"/>
                  <wp:docPr id="970" name="Grafik 910" descr="A picture containing wall, indoor, blue,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Grafik 910" descr="A picture containing wall, indoor, blue, plastic&#10;&#10;Description automatically generated"/>
                          <pic:cNvPicPr/>
                        </pic:nvPicPr>
                        <pic:blipFill rotWithShape="1">
                          <a:blip r:embed="rId44"/>
                          <a:srcRect t="3415" b="4381"/>
                          <a:stretch/>
                        </pic:blipFill>
                        <pic:spPr bwMode="auto">
                          <a:xfrm>
                            <a:off x="0" y="0"/>
                            <a:ext cx="1280160" cy="1982318"/>
                          </a:xfrm>
                          <a:prstGeom prst="rect">
                            <a:avLst/>
                          </a:prstGeom>
                          <a:ln>
                            <a:noFill/>
                          </a:ln>
                          <a:extLst>
                            <a:ext uri="{53640926-AAD7-44D8-BBD7-CCE9431645EC}">
                              <a14:shadowObscured xmlns:a14="http://schemas.microsoft.com/office/drawing/2010/main"/>
                            </a:ext>
                          </a:extLst>
                        </pic:spPr>
                      </pic:pic>
                    </a:graphicData>
                  </a:graphic>
                </wp:inline>
              </w:drawing>
            </w:r>
          </w:p>
        </w:tc>
        <w:tc>
          <w:tcPr>
            <w:tcW w:w="3510" w:type="dxa"/>
          </w:tcPr>
          <w:p w14:paraId="1B393E6E" w14:textId="33989CA2" w:rsidR="00892F0F" w:rsidRDefault="00892F0F" w:rsidP="00F5122B">
            <w:pPr>
              <w:spacing w:after="0" w:line="240" w:lineRule="auto"/>
              <w:rPr>
                <w:color w:val="000000"/>
                <w:sz w:val="14"/>
              </w:rPr>
            </w:pPr>
            <w:r w:rsidRPr="00892F0F">
              <w:rPr>
                <w:color w:val="000000"/>
                <w:sz w:val="14"/>
              </w:rPr>
              <w:t xml:space="preserve">Place the ring of the Mounting System over the </w:t>
            </w:r>
            <w:r w:rsidR="009030E9">
              <w:rPr>
                <w:color w:val="000000"/>
                <w:sz w:val="14"/>
              </w:rPr>
              <w:t xml:space="preserve">LIS </w:t>
            </w:r>
            <w:r w:rsidRPr="00892F0F">
              <w:rPr>
                <w:color w:val="000000"/>
                <w:sz w:val="14"/>
              </w:rPr>
              <w:t xml:space="preserve">Drive and Octagrab and </w:t>
            </w:r>
            <w:r>
              <w:rPr>
                <w:color w:val="000000"/>
                <w:sz w:val="14"/>
              </w:rPr>
              <w:t xml:space="preserve">slide it down as far as it will easily go. </w:t>
            </w:r>
          </w:p>
          <w:p w14:paraId="0548E3B5" w14:textId="77777777" w:rsidR="00892F0F" w:rsidRDefault="00892F0F" w:rsidP="00F5122B">
            <w:pPr>
              <w:spacing w:after="0" w:line="240" w:lineRule="auto"/>
              <w:rPr>
                <w:color w:val="000000"/>
                <w:sz w:val="14"/>
              </w:rPr>
            </w:pPr>
          </w:p>
          <w:p w14:paraId="6F25CD2E" w14:textId="77777777" w:rsidR="00892F0F" w:rsidRDefault="00892F0F" w:rsidP="00F5122B">
            <w:pPr>
              <w:spacing w:after="0" w:line="240" w:lineRule="auto"/>
              <w:rPr>
                <w:color w:val="000000"/>
                <w:sz w:val="14"/>
              </w:rPr>
            </w:pPr>
            <w:r w:rsidRPr="00892F0F">
              <w:rPr>
                <w:color w:val="000000"/>
                <w:sz w:val="14"/>
              </w:rPr>
              <w:t xml:space="preserve">No need to tighten yet. </w:t>
            </w:r>
          </w:p>
          <w:p w14:paraId="485D6978" w14:textId="77777777" w:rsidR="00892F0F" w:rsidRDefault="00892F0F" w:rsidP="00F5122B">
            <w:pPr>
              <w:spacing w:after="0" w:line="240" w:lineRule="auto"/>
              <w:rPr>
                <w:color w:val="000000"/>
                <w:sz w:val="14"/>
              </w:rPr>
            </w:pPr>
          </w:p>
          <w:p w14:paraId="46C2F78A" w14:textId="5FDAE35F" w:rsidR="00892F0F" w:rsidRPr="00212019" w:rsidRDefault="00892F0F" w:rsidP="00F5122B">
            <w:pPr>
              <w:spacing w:after="0" w:line="240" w:lineRule="auto"/>
            </w:pPr>
            <w:r w:rsidRPr="00892F0F">
              <w:rPr>
                <w:color w:val="000000"/>
                <w:sz w:val="14"/>
              </w:rPr>
              <w:t xml:space="preserve">Make sure to </w:t>
            </w:r>
            <w:r>
              <w:rPr>
                <w:color w:val="000000"/>
                <w:sz w:val="14"/>
              </w:rPr>
              <w:t>slide</w:t>
            </w:r>
            <w:r w:rsidRPr="00892F0F">
              <w:rPr>
                <w:color w:val="000000"/>
                <w:sz w:val="14"/>
              </w:rPr>
              <w:t xml:space="preserve"> </w:t>
            </w:r>
            <w:r>
              <w:rPr>
                <w:color w:val="000000"/>
                <w:sz w:val="14"/>
              </w:rPr>
              <w:t>the ring</w:t>
            </w:r>
            <w:r w:rsidRPr="00892F0F">
              <w:rPr>
                <w:color w:val="000000"/>
                <w:sz w:val="14"/>
              </w:rPr>
              <w:t xml:space="preserve"> far enough </w:t>
            </w:r>
            <w:r>
              <w:rPr>
                <w:color w:val="000000"/>
                <w:sz w:val="14"/>
              </w:rPr>
              <w:t xml:space="preserve">down </w:t>
            </w:r>
            <w:r w:rsidRPr="00892F0F">
              <w:rPr>
                <w:color w:val="000000"/>
                <w:sz w:val="14"/>
              </w:rPr>
              <w:t xml:space="preserve">so the small arms at the end of the </w:t>
            </w:r>
            <w:r>
              <w:rPr>
                <w:color w:val="000000"/>
                <w:sz w:val="14"/>
              </w:rPr>
              <w:t>O</w:t>
            </w:r>
            <w:r w:rsidRPr="00892F0F">
              <w:rPr>
                <w:color w:val="000000"/>
                <w:sz w:val="14"/>
              </w:rPr>
              <w:t xml:space="preserve">ctagrab are </w:t>
            </w:r>
            <w:r w:rsidR="00CF6A79">
              <w:rPr>
                <w:b/>
                <w:bCs/>
                <w:color w:val="000000"/>
                <w:sz w:val="14"/>
              </w:rPr>
              <w:t>ALL</w:t>
            </w:r>
            <w:r w:rsidRPr="00892F0F">
              <w:rPr>
                <w:color w:val="000000"/>
                <w:sz w:val="14"/>
              </w:rPr>
              <w:t xml:space="preserve"> underneath the cartridge.</w:t>
            </w:r>
          </w:p>
        </w:tc>
      </w:tr>
      <w:tr w:rsidR="00892F0F" w14:paraId="48B3FC02" w14:textId="77777777" w:rsidTr="0085032D">
        <w:tc>
          <w:tcPr>
            <w:tcW w:w="5580" w:type="dxa"/>
            <w:gridSpan w:val="2"/>
            <w:tcBorders>
              <w:bottom w:val="single" w:sz="8" w:space="0" w:color="2688C9"/>
            </w:tcBorders>
          </w:tcPr>
          <w:p w14:paraId="3A040EAE" w14:textId="77777777" w:rsidR="00892F0F" w:rsidRPr="00566164" w:rsidRDefault="00892F0F" w:rsidP="00F5122B">
            <w:pPr>
              <w:pStyle w:val="ImportantBoxText"/>
              <w:rPr>
                <w:noProof/>
                <w:sz w:val="4"/>
                <w:szCs w:val="4"/>
              </w:rPr>
            </w:pPr>
          </w:p>
        </w:tc>
      </w:tr>
      <w:tr w:rsidR="00892F0F" w14:paraId="5B43A95B" w14:textId="77777777" w:rsidTr="0085032D">
        <w:tc>
          <w:tcPr>
            <w:tcW w:w="5580" w:type="dxa"/>
            <w:gridSpan w:val="2"/>
            <w:tcBorders>
              <w:top w:val="single" w:sz="8" w:space="0" w:color="2688C9"/>
            </w:tcBorders>
          </w:tcPr>
          <w:p w14:paraId="3BD7A78D" w14:textId="0B294A8C" w:rsidR="00892F0F" w:rsidRPr="00892F0F" w:rsidRDefault="00892F0F" w:rsidP="002358A4">
            <w:pPr>
              <w:pStyle w:val="Beschriftung"/>
              <w:rPr>
                <w:i/>
              </w:rPr>
            </w:pPr>
            <w:r w:rsidRPr="00294AEE">
              <w:rPr>
                <w:color w:val="595959"/>
              </w:rPr>
              <w:t xml:space="preserve">Figure </w:t>
            </w:r>
            <w:r w:rsidRPr="00294AEE">
              <w:rPr>
                <w:i/>
                <w:color w:val="595959"/>
              </w:rPr>
              <w:fldChar w:fldCharType="begin"/>
            </w:r>
            <w:r w:rsidRPr="00294AEE">
              <w:rPr>
                <w:color w:val="595959"/>
              </w:rPr>
              <w:instrText xml:space="preserve"> SEQ Figure \* ARABIC </w:instrText>
            </w:r>
            <w:r w:rsidRPr="00294AEE">
              <w:rPr>
                <w:i/>
                <w:color w:val="595959"/>
              </w:rPr>
              <w:fldChar w:fldCharType="separate"/>
            </w:r>
            <w:r w:rsidR="00F601A6">
              <w:rPr>
                <w:noProof/>
                <w:color w:val="595959"/>
              </w:rPr>
              <w:t>17</w:t>
            </w:r>
            <w:r w:rsidRPr="00294AEE">
              <w:rPr>
                <w:i/>
                <w:color w:val="595959"/>
              </w:rPr>
              <w:fldChar w:fldCharType="end"/>
            </w:r>
            <w:r w:rsidRPr="00294AEE">
              <w:rPr>
                <w:color w:val="595959"/>
              </w:rPr>
              <w:t xml:space="preserve">: Assembling the </w:t>
            </w:r>
            <w:r w:rsidR="00CA4736">
              <w:rPr>
                <w:color w:val="595959"/>
              </w:rPr>
              <w:t>LIS</w:t>
            </w:r>
            <w:r w:rsidRPr="00294AEE">
              <w:rPr>
                <w:color w:val="595959"/>
              </w:rPr>
              <w:t xml:space="preserve"> – </w:t>
            </w:r>
            <w:r>
              <w:rPr>
                <w:color w:val="595959"/>
              </w:rPr>
              <w:t>S</w:t>
            </w:r>
            <w:r>
              <w:t>ecuring the Drive and Cartridge together by placing the Mounting System ring over the Octagrab</w:t>
            </w:r>
            <w:r w:rsidR="00591E20">
              <w:t>.</w:t>
            </w:r>
          </w:p>
        </w:tc>
      </w:tr>
    </w:tbl>
    <w:p w14:paraId="66247EBE" w14:textId="77777777" w:rsidR="00780AF3" w:rsidRDefault="00780AF3" w:rsidP="00780AF3"/>
    <w:p w14:paraId="203F67CD" w14:textId="6EE51A07" w:rsidR="001E62A9" w:rsidRDefault="00F91EAD" w:rsidP="00CA63E4">
      <w:pPr>
        <w:pStyle w:val="berschrift3"/>
      </w:pPr>
      <w:bookmarkStart w:id="61" w:name="_Ref113537570"/>
      <w:bookmarkStart w:id="62" w:name="_Toc113540580"/>
      <w:r>
        <w:t>Perform “Prepare” on the LIS Drive and remove the Luer plug</w:t>
      </w:r>
      <w:bookmarkEnd w:id="61"/>
      <w:bookmarkEnd w:id="62"/>
    </w:p>
    <w:p w14:paraId="64D42886" w14:textId="240B98E2" w:rsidR="00892F0F" w:rsidRDefault="00892F0F" w:rsidP="001E62A9">
      <w:pPr>
        <w:keepNext/>
      </w:pPr>
      <w:r>
        <w:t xml:space="preserve">Once the LIS Drive has been assembled on top of the filled cartridge, the internal pump must be turned on to adjust the pressure inside the cartridge. This step is called “Preparing the Drive” and it enables the Drive to hold the liquid inside the cartridge. </w:t>
      </w:r>
      <w:r w:rsidR="006B2E7F">
        <w:fldChar w:fldCharType="begin"/>
      </w:r>
      <w:r w:rsidR="006B2E7F">
        <w:instrText xml:space="preserve"> REF _Ref113536800 \h </w:instrText>
      </w:r>
      <w:r w:rsidR="006B2E7F">
        <w:fldChar w:fldCharType="separate"/>
      </w:r>
      <w:r w:rsidR="00F601A6" w:rsidRPr="00D44F32">
        <w:rPr>
          <w:iCs/>
        </w:rPr>
        <w:t xml:space="preserve">Figure </w:t>
      </w:r>
      <w:r w:rsidR="00F601A6">
        <w:rPr>
          <w:noProof/>
        </w:rPr>
        <w:t>18</w:t>
      </w:r>
      <w:r w:rsidR="006B2E7F">
        <w:fldChar w:fldCharType="end"/>
      </w:r>
      <w:r>
        <w:t xml:space="preserve"> shows the process of preparing the </w:t>
      </w:r>
      <w:r w:rsidR="00CA4736">
        <w:t>LIS</w:t>
      </w:r>
      <w:r>
        <w:t xml:space="preserve"> for an experiment. The individual process steps are explained in detail below the graphic. </w:t>
      </w:r>
    </w:p>
    <w:p w14:paraId="672FDD5B" w14:textId="77777777" w:rsidR="00892F0F" w:rsidRDefault="00892F0F">
      <w:pPr>
        <w:spacing w:after="200" w:line="276" w:lineRule="auto"/>
        <w:jc w:val="left"/>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892F0F" w14:paraId="09123805" w14:textId="77777777" w:rsidTr="00F5122B">
        <w:tc>
          <w:tcPr>
            <w:tcW w:w="5556" w:type="dxa"/>
            <w:tcBorders>
              <w:top w:val="single" w:sz="8" w:space="0" w:color="2688C9"/>
            </w:tcBorders>
          </w:tcPr>
          <w:p w14:paraId="0FF36FBC" w14:textId="77777777" w:rsidR="00892F0F" w:rsidRPr="002630FA" w:rsidRDefault="00892F0F" w:rsidP="00F5122B">
            <w:pPr>
              <w:pStyle w:val="ImportantBoxText"/>
              <w:rPr>
                <w:noProof/>
                <w:sz w:val="4"/>
                <w:szCs w:val="4"/>
              </w:rPr>
            </w:pPr>
          </w:p>
        </w:tc>
      </w:tr>
      <w:tr w:rsidR="00892F0F" w14:paraId="4B958CAE" w14:textId="77777777" w:rsidTr="00F5122B">
        <w:tc>
          <w:tcPr>
            <w:tcW w:w="5556" w:type="dxa"/>
          </w:tcPr>
          <w:p w14:paraId="1AFBDE8D" w14:textId="40807D1E" w:rsidR="00892F0F" w:rsidRDefault="00892F0F" w:rsidP="003D7B74">
            <w:pPr>
              <w:pStyle w:val="ImportantBoxText"/>
              <w:jc w:val="center"/>
            </w:pPr>
            <w:r w:rsidRPr="00190EC8">
              <w:rPr>
                <w:noProof/>
              </w:rPr>
              <w:drawing>
                <wp:inline distT="0" distB="0" distL="0" distR="0" wp14:anchorId="214C2E76" wp14:editId="6923753E">
                  <wp:extent cx="3492000" cy="1875473"/>
                  <wp:effectExtent l="0" t="0" r="0" b="0"/>
                  <wp:docPr id="13" name="Grafik 13" descr="Ein Bild, das Text,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Text, Licht enthält.&#10;&#10;Automatisch generierte Beschreibung"/>
                          <pic:cNvPicPr/>
                        </pic:nvPicPr>
                        <pic:blipFill>
                          <a:blip r:embed="rId45"/>
                          <a:stretch>
                            <a:fillRect/>
                          </a:stretch>
                        </pic:blipFill>
                        <pic:spPr>
                          <a:xfrm>
                            <a:off x="0" y="0"/>
                            <a:ext cx="3492000" cy="1875473"/>
                          </a:xfrm>
                          <a:prstGeom prst="rect">
                            <a:avLst/>
                          </a:prstGeom>
                        </pic:spPr>
                      </pic:pic>
                    </a:graphicData>
                  </a:graphic>
                </wp:inline>
              </w:drawing>
            </w:r>
          </w:p>
        </w:tc>
      </w:tr>
      <w:tr w:rsidR="00892F0F" w14:paraId="7658502C" w14:textId="77777777" w:rsidTr="00F5122B">
        <w:tc>
          <w:tcPr>
            <w:tcW w:w="5556" w:type="dxa"/>
            <w:tcBorders>
              <w:bottom w:val="single" w:sz="8" w:space="0" w:color="2688C9"/>
            </w:tcBorders>
          </w:tcPr>
          <w:p w14:paraId="4342D7A9" w14:textId="77777777" w:rsidR="00892F0F" w:rsidRPr="002630FA" w:rsidRDefault="00892F0F" w:rsidP="00F5122B">
            <w:pPr>
              <w:pStyle w:val="ImportantBoxText"/>
              <w:rPr>
                <w:noProof/>
                <w:sz w:val="4"/>
                <w:szCs w:val="4"/>
              </w:rPr>
            </w:pPr>
          </w:p>
        </w:tc>
      </w:tr>
      <w:tr w:rsidR="00892F0F" w14:paraId="28656865" w14:textId="77777777" w:rsidTr="00F5122B">
        <w:tc>
          <w:tcPr>
            <w:tcW w:w="5556" w:type="dxa"/>
            <w:tcBorders>
              <w:top w:val="single" w:sz="8" w:space="0" w:color="2688C9"/>
            </w:tcBorders>
          </w:tcPr>
          <w:p w14:paraId="3508A9C3" w14:textId="257D98E0" w:rsidR="00892F0F" w:rsidRDefault="00892F0F" w:rsidP="002358A4">
            <w:pPr>
              <w:pStyle w:val="Beschriftung"/>
            </w:pPr>
            <w:bookmarkStart w:id="63" w:name="_Ref113536800"/>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18</w:t>
            </w:r>
            <w:r w:rsidRPr="00D44F32">
              <w:rPr>
                <w:i/>
              </w:rPr>
              <w:fldChar w:fldCharType="end"/>
            </w:r>
            <w:bookmarkEnd w:id="63"/>
            <w:r w:rsidRPr="00D44F32">
              <w:t xml:space="preserve">: </w:t>
            </w:r>
            <w:r>
              <w:t xml:space="preserve">Process of Preparing the Drive of an assembled </w:t>
            </w:r>
            <w:r w:rsidR="00CA4736">
              <w:t>LIS</w:t>
            </w:r>
            <w:r w:rsidR="003D7B74">
              <w:t>.</w:t>
            </w:r>
          </w:p>
        </w:tc>
      </w:tr>
    </w:tbl>
    <w:p w14:paraId="5DC2C5FC" w14:textId="346A2D20" w:rsidR="00892F0F" w:rsidRDefault="00892F0F" w:rsidP="001E62A9">
      <w:pPr>
        <w:keepNext/>
      </w:pP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5032D" w14:paraId="2D429FEF" w14:textId="77777777" w:rsidTr="0085032D">
        <w:tc>
          <w:tcPr>
            <w:tcW w:w="5580" w:type="dxa"/>
            <w:gridSpan w:val="2"/>
            <w:tcBorders>
              <w:top w:val="single" w:sz="8" w:space="0" w:color="2688C9"/>
            </w:tcBorders>
          </w:tcPr>
          <w:p w14:paraId="3A0A03DA" w14:textId="77777777" w:rsidR="0085032D" w:rsidRPr="009D1AC1" w:rsidRDefault="0085032D" w:rsidP="00F5122B">
            <w:pPr>
              <w:pStyle w:val="ImportantBoxText"/>
              <w:rPr>
                <w:noProof/>
                <w:sz w:val="4"/>
                <w:szCs w:val="4"/>
              </w:rPr>
            </w:pPr>
          </w:p>
        </w:tc>
      </w:tr>
      <w:tr w:rsidR="0085032D" w14:paraId="28C7065D" w14:textId="77777777" w:rsidTr="0085032D">
        <w:tc>
          <w:tcPr>
            <w:tcW w:w="2070" w:type="dxa"/>
          </w:tcPr>
          <w:p w14:paraId="261014D6" w14:textId="6DF3CFE2" w:rsidR="0085032D" w:rsidRDefault="0085032D" w:rsidP="00F5122B">
            <w:pPr>
              <w:pStyle w:val="ImportantBoxText"/>
            </w:pPr>
            <w:r w:rsidRPr="001C090B">
              <w:rPr>
                <w:noProof/>
              </w:rPr>
              <w:drawing>
                <wp:inline distT="0" distB="0" distL="0" distR="0" wp14:anchorId="59F972C3" wp14:editId="2A246A28">
                  <wp:extent cx="1280160" cy="1398821"/>
                  <wp:effectExtent l="0" t="0" r="0" b="0"/>
                  <wp:docPr id="982" name="Grafik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hqprint">
                            <a:extLst>
                              <a:ext uri="{28A0092B-C50C-407E-A947-70E740481C1C}">
                                <a14:useLocalDpi xmlns:a14="http://schemas.microsoft.com/office/drawing/2010/main"/>
                              </a:ext>
                            </a:extLst>
                          </a:blip>
                          <a:stretch>
                            <a:fillRect/>
                          </a:stretch>
                        </pic:blipFill>
                        <pic:spPr>
                          <a:xfrm>
                            <a:off x="0" y="0"/>
                            <a:ext cx="1280160" cy="1398821"/>
                          </a:xfrm>
                          <a:prstGeom prst="rect">
                            <a:avLst/>
                          </a:prstGeom>
                        </pic:spPr>
                      </pic:pic>
                    </a:graphicData>
                  </a:graphic>
                </wp:inline>
              </w:drawing>
            </w:r>
          </w:p>
          <w:p w14:paraId="3D7B0B76" w14:textId="77777777" w:rsidR="0085032D" w:rsidRPr="0085032D" w:rsidRDefault="0085032D" w:rsidP="00F5122B">
            <w:pPr>
              <w:pStyle w:val="ImportantBoxText"/>
              <w:rPr>
                <w:sz w:val="2"/>
                <w:szCs w:val="8"/>
              </w:rPr>
            </w:pPr>
          </w:p>
          <w:p w14:paraId="754C9A64" w14:textId="51618AA1" w:rsidR="0085032D" w:rsidRPr="006A53DD" w:rsidRDefault="0085032D" w:rsidP="00F5122B">
            <w:pPr>
              <w:pStyle w:val="ImportantBoxText"/>
            </w:pPr>
            <w:r>
              <w:rPr>
                <w:noProof/>
                <w:lang w:eastAsia="en-US" w:bidi="th-TH"/>
              </w:rPr>
              <w:drawing>
                <wp:inline distT="0" distB="0" distL="0" distR="0" wp14:anchorId="14F36CD0" wp14:editId="51FA40AD">
                  <wp:extent cx="1280160" cy="1280160"/>
                  <wp:effectExtent l="0" t="0" r="0" b="0"/>
                  <wp:docPr id="983"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hqprint">
                            <a:extLst>
                              <a:ext uri="{28A0092B-C50C-407E-A947-70E740481C1C}">
                                <a14:useLocalDpi xmlns:a14="http://schemas.microsoft.com/office/drawing/2010/main"/>
                              </a:ext>
                            </a:extLst>
                          </a:blip>
                          <a:srcRect/>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4614B516" w14:textId="540700A0" w:rsidR="0085032D" w:rsidRPr="0085032D" w:rsidRDefault="0085032D" w:rsidP="0085032D">
            <w:pPr>
              <w:pStyle w:val="ImportantBoxText"/>
              <w:rPr>
                <w:color w:val="000000" w:themeColor="text1"/>
              </w:rPr>
            </w:pPr>
            <w:r w:rsidRPr="0085032D">
              <w:rPr>
                <w:color w:val="000000" w:themeColor="text1"/>
              </w:rPr>
              <w:t xml:space="preserve">Prepare the Drive. You can do this manually on the Drive or </w:t>
            </w:r>
            <w:r>
              <w:rPr>
                <w:color w:val="000000" w:themeColor="text1"/>
              </w:rPr>
              <w:t xml:space="preserve">in the </w:t>
            </w:r>
            <w:r w:rsidRPr="0085032D">
              <w:rPr>
                <w:color w:val="000000" w:themeColor="text1"/>
              </w:rPr>
              <w:t>DOTS Software</w:t>
            </w:r>
            <w:r>
              <w:rPr>
                <w:color w:val="000000" w:themeColor="text1"/>
              </w:rPr>
              <w:t>.</w:t>
            </w:r>
          </w:p>
          <w:p w14:paraId="51DFBDB2" w14:textId="77777777" w:rsidR="0085032D" w:rsidRDefault="0085032D" w:rsidP="0085032D">
            <w:pPr>
              <w:pStyle w:val="ImportantBoxText"/>
              <w:rPr>
                <w:color w:val="000000" w:themeColor="text1"/>
              </w:rPr>
            </w:pPr>
          </w:p>
          <w:p w14:paraId="2373E8DB" w14:textId="2EDA5D9B" w:rsidR="0085032D" w:rsidRPr="0085032D" w:rsidRDefault="0085032D" w:rsidP="0085032D">
            <w:pPr>
              <w:pStyle w:val="ImportantBoxText"/>
              <w:rPr>
                <w:color w:val="000000" w:themeColor="text1"/>
              </w:rPr>
            </w:pPr>
            <w:r w:rsidRPr="0085032D">
              <w:rPr>
                <w:color w:val="000000" w:themeColor="text1"/>
              </w:rPr>
              <w:t>Manual: In the Drive menu, navigate to Control &gt; Prepare. Press the knob to confirm</w:t>
            </w:r>
            <w:r>
              <w:rPr>
                <w:color w:val="000000" w:themeColor="text1"/>
              </w:rPr>
              <w:t>.</w:t>
            </w:r>
          </w:p>
          <w:p w14:paraId="23455F22" w14:textId="77777777" w:rsidR="0085032D" w:rsidRDefault="0085032D" w:rsidP="0085032D">
            <w:pPr>
              <w:pStyle w:val="ImportantBoxText"/>
              <w:rPr>
                <w:color w:val="000000" w:themeColor="text1"/>
              </w:rPr>
            </w:pPr>
          </w:p>
          <w:p w14:paraId="30B8E78F" w14:textId="6EE78C57" w:rsidR="0085032D" w:rsidRDefault="0085032D" w:rsidP="0085032D">
            <w:pPr>
              <w:pStyle w:val="ImportantBoxText"/>
              <w:rPr>
                <w:color w:val="000000" w:themeColor="text1"/>
              </w:rPr>
            </w:pPr>
            <w:r w:rsidRPr="0085032D">
              <w:rPr>
                <w:color w:val="000000" w:themeColor="text1"/>
              </w:rPr>
              <w:t xml:space="preserve">In </w:t>
            </w:r>
            <w:r>
              <w:rPr>
                <w:color w:val="000000" w:themeColor="text1"/>
              </w:rPr>
              <w:t xml:space="preserve">the </w:t>
            </w:r>
            <w:r w:rsidRPr="0085032D">
              <w:rPr>
                <w:color w:val="000000" w:themeColor="text1"/>
              </w:rPr>
              <w:t xml:space="preserve">DOTS Software: See </w:t>
            </w:r>
            <w:r>
              <w:rPr>
                <w:color w:val="000000" w:themeColor="text1"/>
              </w:rPr>
              <w:t xml:space="preserve">the </w:t>
            </w:r>
            <w:r w:rsidRPr="0085032D">
              <w:rPr>
                <w:color w:val="000000" w:themeColor="text1"/>
              </w:rPr>
              <w:t>DOTS Software User Guide</w:t>
            </w:r>
            <w:r>
              <w:rPr>
                <w:color w:val="000000" w:themeColor="text1"/>
              </w:rPr>
              <w:t xml:space="preserve"> for detailed instructions</w:t>
            </w:r>
          </w:p>
          <w:p w14:paraId="27953DCD" w14:textId="77777777" w:rsidR="0085032D" w:rsidRPr="0085032D" w:rsidRDefault="0085032D" w:rsidP="0085032D">
            <w:pPr>
              <w:pStyle w:val="ImportantBoxText"/>
              <w:rPr>
                <w:color w:val="000000" w:themeColor="text1"/>
              </w:rPr>
            </w:pPr>
          </w:p>
          <w:p w14:paraId="141CDAFF" w14:textId="77777777" w:rsidR="0085032D" w:rsidRDefault="0085032D" w:rsidP="0085032D">
            <w:pPr>
              <w:pStyle w:val="ImportantBoxText"/>
              <w:rPr>
                <w:color w:val="000000" w:themeColor="text1"/>
              </w:rPr>
            </w:pPr>
            <w:r>
              <w:rPr>
                <w:color w:val="000000" w:themeColor="text1"/>
              </w:rPr>
              <w:t>You will hear a noise as the</w:t>
            </w:r>
            <w:r w:rsidRPr="0085032D">
              <w:rPr>
                <w:color w:val="000000" w:themeColor="text1"/>
              </w:rPr>
              <w:t xml:space="preserve"> </w:t>
            </w:r>
            <w:r>
              <w:rPr>
                <w:color w:val="000000" w:themeColor="text1"/>
              </w:rPr>
              <w:t xml:space="preserve">Drive starts </w:t>
            </w:r>
            <w:r w:rsidRPr="0085032D">
              <w:rPr>
                <w:color w:val="000000" w:themeColor="text1"/>
              </w:rPr>
              <w:t>pumpi</w:t>
            </w:r>
            <w:r>
              <w:rPr>
                <w:color w:val="000000" w:themeColor="text1"/>
              </w:rPr>
              <w:t>ng.</w:t>
            </w:r>
            <w:r w:rsidRPr="0085032D">
              <w:rPr>
                <w:color w:val="000000" w:themeColor="text1"/>
              </w:rPr>
              <w:t xml:space="preserve"> Wait for the pumping to become slower (it will almost, but not completely stop). </w:t>
            </w:r>
          </w:p>
          <w:p w14:paraId="40A477A5" w14:textId="77777777" w:rsidR="0085032D" w:rsidRDefault="0085032D" w:rsidP="0085032D">
            <w:pPr>
              <w:pStyle w:val="ImportantBoxText"/>
              <w:rPr>
                <w:color w:val="000000" w:themeColor="text1"/>
              </w:rPr>
            </w:pPr>
          </w:p>
          <w:p w14:paraId="16CBF01B" w14:textId="49A7ACFE" w:rsidR="0085032D" w:rsidRPr="009D1AC1" w:rsidRDefault="0085032D" w:rsidP="0085032D">
            <w:pPr>
              <w:pStyle w:val="ImportantBoxText"/>
            </w:pPr>
            <w:r w:rsidRPr="0085032D">
              <w:rPr>
                <w:color w:val="000000" w:themeColor="text1"/>
              </w:rPr>
              <w:t>The Status of the Drive will change to “Prepared”</w:t>
            </w:r>
          </w:p>
        </w:tc>
      </w:tr>
      <w:tr w:rsidR="0085032D" w14:paraId="59DDB883" w14:textId="77777777" w:rsidTr="0085032D">
        <w:tc>
          <w:tcPr>
            <w:tcW w:w="5580" w:type="dxa"/>
            <w:gridSpan w:val="2"/>
            <w:tcBorders>
              <w:bottom w:val="single" w:sz="8" w:space="0" w:color="2688C9"/>
            </w:tcBorders>
          </w:tcPr>
          <w:p w14:paraId="764BED5B" w14:textId="77777777" w:rsidR="0085032D" w:rsidRPr="009D1AC1" w:rsidRDefault="0085032D" w:rsidP="00F5122B">
            <w:pPr>
              <w:pStyle w:val="ImportantBoxText"/>
              <w:rPr>
                <w:noProof/>
                <w:sz w:val="4"/>
                <w:szCs w:val="4"/>
              </w:rPr>
            </w:pPr>
          </w:p>
        </w:tc>
      </w:tr>
      <w:tr w:rsidR="0085032D" w14:paraId="542A05D1" w14:textId="77777777" w:rsidTr="0085032D">
        <w:tc>
          <w:tcPr>
            <w:tcW w:w="5580" w:type="dxa"/>
            <w:gridSpan w:val="2"/>
            <w:tcBorders>
              <w:top w:val="single" w:sz="8" w:space="0" w:color="2688C9"/>
            </w:tcBorders>
          </w:tcPr>
          <w:p w14:paraId="29FC6E8E" w14:textId="325B3935" w:rsidR="0085032D" w:rsidRPr="0085032D" w:rsidRDefault="0085032D"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19</w:t>
            </w:r>
            <w:r w:rsidRPr="0085032D">
              <w:rPr>
                <w:i/>
              </w:rPr>
              <w:fldChar w:fldCharType="end"/>
            </w:r>
            <w:r w:rsidRPr="0085032D">
              <w:t xml:space="preserve">: </w:t>
            </w:r>
            <w:r>
              <w:t>Preparing the LIS Drive – Manual process from the Drive menu</w:t>
            </w:r>
            <w:r w:rsidR="00795C1A">
              <w:t>.</w:t>
            </w:r>
          </w:p>
        </w:tc>
      </w:tr>
    </w:tbl>
    <w:p w14:paraId="2043C8D1" w14:textId="77777777" w:rsidR="0085032D" w:rsidRDefault="0085032D">
      <w:r>
        <w:br w:type="page"/>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5032D" w14:paraId="79326FEF" w14:textId="77777777" w:rsidTr="0085032D">
        <w:tc>
          <w:tcPr>
            <w:tcW w:w="5580" w:type="dxa"/>
            <w:gridSpan w:val="2"/>
            <w:tcBorders>
              <w:top w:val="single" w:sz="8" w:space="0" w:color="2688C9"/>
            </w:tcBorders>
          </w:tcPr>
          <w:p w14:paraId="1241965F" w14:textId="291B882C" w:rsidR="0085032D" w:rsidRPr="009D1AC1" w:rsidRDefault="0085032D" w:rsidP="00F5122B">
            <w:pPr>
              <w:pStyle w:val="ImportantBoxText"/>
              <w:rPr>
                <w:noProof/>
                <w:sz w:val="4"/>
                <w:szCs w:val="4"/>
              </w:rPr>
            </w:pPr>
          </w:p>
        </w:tc>
      </w:tr>
      <w:tr w:rsidR="0085032D" w14:paraId="2E733C70" w14:textId="77777777" w:rsidTr="0085032D">
        <w:tc>
          <w:tcPr>
            <w:tcW w:w="2070" w:type="dxa"/>
          </w:tcPr>
          <w:p w14:paraId="735E2ED0" w14:textId="27A6114D" w:rsidR="0085032D" w:rsidRPr="006A53DD" w:rsidRDefault="0085032D" w:rsidP="00F5122B">
            <w:pPr>
              <w:pStyle w:val="ImportantBoxText"/>
            </w:pPr>
            <w:r>
              <w:rPr>
                <w:noProof/>
              </w:rPr>
              <w:drawing>
                <wp:inline distT="0" distB="0" distL="0" distR="0" wp14:anchorId="28F288CC" wp14:editId="4F126723">
                  <wp:extent cx="1280160" cy="2154480"/>
                  <wp:effectExtent l="0" t="0" r="0" b="0"/>
                  <wp:docPr id="988"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cstate="hqprint">
                            <a:extLst>
                              <a:ext uri="{28A0092B-C50C-407E-A947-70E740481C1C}">
                                <a14:useLocalDpi xmlns:a14="http://schemas.microsoft.com/office/drawing/2010/main"/>
                              </a:ext>
                            </a:extLst>
                          </a:blip>
                          <a:srcRect l="43253" r="24930" b="19700"/>
                          <a:stretch/>
                        </pic:blipFill>
                        <pic:spPr bwMode="auto">
                          <a:xfrm>
                            <a:off x="0" y="0"/>
                            <a:ext cx="1280160" cy="21544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0" w:type="dxa"/>
          </w:tcPr>
          <w:p w14:paraId="7CE61389" w14:textId="77777777" w:rsidR="0085032D" w:rsidRDefault="0085032D" w:rsidP="00F5122B">
            <w:pPr>
              <w:pStyle w:val="ImportantBoxText"/>
              <w:rPr>
                <w:color w:val="000000" w:themeColor="text1"/>
              </w:rPr>
            </w:pPr>
            <w:r w:rsidRPr="0085032D">
              <w:rPr>
                <w:color w:val="000000" w:themeColor="text1"/>
              </w:rPr>
              <w:t xml:space="preserve">Carefully remove the whole LIS assembly from the flask. </w:t>
            </w:r>
          </w:p>
          <w:p w14:paraId="696FF269" w14:textId="77777777" w:rsidR="0085032D" w:rsidRDefault="0085032D" w:rsidP="0085032D">
            <w:pPr>
              <w:pStyle w:val="ImportantBoxText"/>
              <w:ind w:left="-714"/>
              <w:rPr>
                <w:color w:val="000000" w:themeColor="text1"/>
              </w:rPr>
            </w:pPr>
          </w:p>
          <w:p w14:paraId="086EC459" w14:textId="77777777" w:rsidR="0085032D" w:rsidRDefault="0085032D" w:rsidP="00F5122B">
            <w:pPr>
              <w:pStyle w:val="ImportantBoxText"/>
              <w:rPr>
                <w:color w:val="000000" w:themeColor="text1"/>
              </w:rPr>
            </w:pPr>
            <w:r>
              <w:rPr>
                <w:color w:val="000000" w:themeColor="text1"/>
              </w:rPr>
              <w:t xml:space="preserve">Maintain the connection between the Drive and the Cartridge, making sure the Octagrab arms remain underneath the bottom rim of the Cartridge. </w:t>
            </w:r>
          </w:p>
          <w:p w14:paraId="37B4537A" w14:textId="77777777" w:rsidR="0085032D" w:rsidRDefault="0085032D" w:rsidP="00F5122B">
            <w:pPr>
              <w:pStyle w:val="ImportantBoxText"/>
              <w:rPr>
                <w:color w:val="000000" w:themeColor="text1"/>
              </w:rPr>
            </w:pPr>
          </w:p>
          <w:p w14:paraId="79716E4B" w14:textId="462C72AA" w:rsidR="0085032D" w:rsidRDefault="0085032D" w:rsidP="00F5122B">
            <w:pPr>
              <w:pStyle w:val="ImportantBoxText"/>
              <w:rPr>
                <w:color w:val="000000" w:themeColor="text1"/>
              </w:rPr>
            </w:pPr>
            <w:r w:rsidRPr="0085032D">
              <w:rPr>
                <w:color w:val="000000" w:themeColor="text1"/>
              </w:rPr>
              <w:t xml:space="preserve">Hold the assembly over a waste vessel </w:t>
            </w:r>
            <w:r>
              <w:rPr>
                <w:color w:val="000000" w:themeColor="text1"/>
              </w:rPr>
              <w:t>and</w:t>
            </w:r>
            <w:r w:rsidRPr="0085032D">
              <w:rPr>
                <w:color w:val="000000" w:themeColor="text1"/>
              </w:rPr>
              <w:t xml:space="preserve"> remove the Luer plug.</w:t>
            </w:r>
          </w:p>
          <w:p w14:paraId="3237ABEA" w14:textId="77777777" w:rsidR="0085032D" w:rsidRDefault="0085032D" w:rsidP="00F5122B">
            <w:pPr>
              <w:pStyle w:val="ImportantBoxText"/>
              <w:rPr>
                <w:color w:val="000000" w:themeColor="text1"/>
              </w:rPr>
            </w:pPr>
          </w:p>
          <w:p w14:paraId="75715E6F" w14:textId="77777777" w:rsidR="0085032D" w:rsidRDefault="0085032D" w:rsidP="00F5122B">
            <w:pPr>
              <w:pStyle w:val="ImportantBoxText"/>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36"/>
              <w:gridCol w:w="2428"/>
            </w:tblGrid>
            <w:tr w:rsidR="0085032D" w:rsidRPr="0085032D" w14:paraId="5D7F6229" w14:textId="77777777" w:rsidTr="00F5122B">
              <w:tc>
                <w:tcPr>
                  <w:tcW w:w="846" w:type="dxa"/>
                </w:tcPr>
                <w:p w14:paraId="12EABA14" w14:textId="3C8D0181" w:rsidR="0085032D" w:rsidRPr="0085032D" w:rsidRDefault="0024375E" w:rsidP="0085032D">
                  <w:pPr>
                    <w:rPr>
                      <w:rFonts w:cs="Arial"/>
                      <w:szCs w:val="16"/>
                    </w:rPr>
                  </w:pPr>
                  <w:r>
                    <w:rPr>
                      <w:noProof/>
                      <w:lang w:eastAsia="en-US" w:bidi="th-TH"/>
                    </w:rPr>
                    <w:drawing>
                      <wp:inline distT="0" distB="0" distL="0" distR="0" wp14:anchorId="087F9286" wp14:editId="2124DE4C">
                        <wp:extent cx="393751" cy="360000"/>
                        <wp:effectExtent l="0" t="0" r="6350" b="2540"/>
                        <wp:docPr id="1" name="Grafik 1"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51F144AA" w14:textId="77777777" w:rsidR="0085032D" w:rsidRPr="0085032D" w:rsidRDefault="0085032D" w:rsidP="0085032D">
                  <w:pPr>
                    <w:rPr>
                      <w:rFonts w:cs="Arial"/>
                      <w:szCs w:val="16"/>
                    </w:rPr>
                  </w:pPr>
                </w:p>
              </w:tc>
              <w:tc>
                <w:tcPr>
                  <w:tcW w:w="4455" w:type="dxa"/>
                </w:tcPr>
                <w:p w14:paraId="2FE41ED3" w14:textId="77777777" w:rsidR="0085032D" w:rsidRPr="0085032D" w:rsidRDefault="0085032D" w:rsidP="0024375E">
                  <w:pPr>
                    <w:pStyle w:val="Warnings"/>
                    <w:rPr>
                      <w:noProof/>
                      <w:lang w:eastAsia="en-US" w:bidi="th-TH"/>
                    </w:rPr>
                  </w:pPr>
                  <w:r w:rsidRPr="0085032D">
                    <w:rPr>
                      <w:noProof/>
                      <w:lang w:eastAsia="en-US" w:bidi="th-TH"/>
                    </w:rPr>
                    <w:t>Do not tilt the assembly! The sterile filter inside must not get wet.</w:t>
                  </w:r>
                </w:p>
              </w:tc>
            </w:tr>
          </w:tbl>
          <w:p w14:paraId="00FABEB8" w14:textId="19E4B145" w:rsidR="0085032D" w:rsidRPr="009D1AC1" w:rsidRDefault="0085032D" w:rsidP="00F5122B">
            <w:pPr>
              <w:pStyle w:val="ImportantBoxText"/>
            </w:pPr>
          </w:p>
        </w:tc>
      </w:tr>
      <w:tr w:rsidR="0085032D" w14:paraId="26925DF0" w14:textId="77777777" w:rsidTr="0085032D">
        <w:tc>
          <w:tcPr>
            <w:tcW w:w="5580" w:type="dxa"/>
            <w:gridSpan w:val="2"/>
            <w:tcBorders>
              <w:bottom w:val="single" w:sz="8" w:space="0" w:color="2688C9"/>
            </w:tcBorders>
          </w:tcPr>
          <w:p w14:paraId="15E252E2" w14:textId="77777777" w:rsidR="0085032D" w:rsidRPr="009D1AC1" w:rsidRDefault="0085032D" w:rsidP="00F5122B">
            <w:pPr>
              <w:pStyle w:val="ImportantBoxText"/>
              <w:rPr>
                <w:noProof/>
                <w:sz w:val="4"/>
                <w:szCs w:val="4"/>
              </w:rPr>
            </w:pPr>
          </w:p>
        </w:tc>
      </w:tr>
      <w:tr w:rsidR="0085032D" w14:paraId="7570BFA1" w14:textId="77777777" w:rsidTr="0085032D">
        <w:tc>
          <w:tcPr>
            <w:tcW w:w="5580" w:type="dxa"/>
            <w:gridSpan w:val="2"/>
            <w:tcBorders>
              <w:top w:val="single" w:sz="8" w:space="0" w:color="2688C9"/>
            </w:tcBorders>
          </w:tcPr>
          <w:p w14:paraId="582A9A5D" w14:textId="79EB0B38" w:rsidR="0085032D" w:rsidRPr="0085032D" w:rsidRDefault="0085032D"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20</w:t>
            </w:r>
            <w:r w:rsidRPr="0085032D">
              <w:rPr>
                <w:i/>
              </w:rPr>
              <w:fldChar w:fldCharType="end"/>
            </w:r>
            <w:r w:rsidRPr="0085032D">
              <w:t xml:space="preserve">: </w:t>
            </w:r>
            <w:r>
              <w:t xml:space="preserve">Preparing the LIS Drive – Removing the </w:t>
            </w:r>
            <w:r w:rsidR="0070375D">
              <w:t>L</w:t>
            </w:r>
            <w:r>
              <w:t>uer plug</w:t>
            </w:r>
            <w:r w:rsidR="0070375D">
              <w:t>.</w:t>
            </w:r>
          </w:p>
        </w:tc>
      </w:tr>
    </w:tbl>
    <w:p w14:paraId="62454D17" w14:textId="47145E9E" w:rsidR="0085032D" w:rsidRDefault="0085032D" w:rsidP="001E62A9">
      <w:pPr>
        <w:keepNext/>
      </w:pP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5032D" w14:paraId="13A72905" w14:textId="77777777" w:rsidTr="0085032D">
        <w:tc>
          <w:tcPr>
            <w:tcW w:w="5580" w:type="dxa"/>
            <w:gridSpan w:val="2"/>
            <w:tcBorders>
              <w:top w:val="single" w:sz="8" w:space="0" w:color="2688C9"/>
            </w:tcBorders>
          </w:tcPr>
          <w:p w14:paraId="3D5226CC" w14:textId="77777777" w:rsidR="0085032D" w:rsidRPr="009D1AC1" w:rsidRDefault="0085032D" w:rsidP="00F5122B">
            <w:pPr>
              <w:pStyle w:val="ImportantBoxText"/>
              <w:rPr>
                <w:noProof/>
                <w:sz w:val="4"/>
                <w:szCs w:val="4"/>
              </w:rPr>
            </w:pPr>
          </w:p>
        </w:tc>
      </w:tr>
      <w:tr w:rsidR="0085032D" w14:paraId="507F6D7A" w14:textId="77777777" w:rsidTr="0085032D">
        <w:tc>
          <w:tcPr>
            <w:tcW w:w="2070" w:type="dxa"/>
          </w:tcPr>
          <w:p w14:paraId="0EDD4E2E" w14:textId="1769EB59" w:rsidR="0085032D" w:rsidRDefault="0085032D" w:rsidP="00F5122B">
            <w:pPr>
              <w:pStyle w:val="ImportantBoxText"/>
            </w:pPr>
            <w:r w:rsidRPr="00382060">
              <w:rPr>
                <w:rFonts w:ascii="Helvetica" w:hAnsi="Helvetica" w:cs="Helvetica"/>
                <w:b/>
                <w:bCs/>
                <w:noProof/>
                <w:color w:val="000000"/>
                <w:sz w:val="21"/>
                <w:szCs w:val="21"/>
                <w:shd w:val="clear" w:color="auto" w:fill="FFFFFF"/>
              </w:rPr>
              <w:drawing>
                <wp:inline distT="0" distB="0" distL="0" distR="0" wp14:anchorId="55767D90" wp14:editId="741BDD62">
                  <wp:extent cx="1279975" cy="1181100"/>
                  <wp:effectExtent l="0" t="0" r="0" b="0"/>
                  <wp:docPr id="999" name="Grafi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5612" r="53924" b="1351"/>
                          <a:stretch/>
                        </pic:blipFill>
                        <pic:spPr bwMode="auto">
                          <a:xfrm>
                            <a:off x="0" y="0"/>
                            <a:ext cx="1280160" cy="1181271"/>
                          </a:xfrm>
                          <a:prstGeom prst="rect">
                            <a:avLst/>
                          </a:prstGeom>
                          <a:ln>
                            <a:noFill/>
                          </a:ln>
                          <a:extLst>
                            <a:ext uri="{53640926-AAD7-44D8-BBD7-CCE9431645EC}">
                              <a14:shadowObscured xmlns:a14="http://schemas.microsoft.com/office/drawing/2010/main"/>
                            </a:ext>
                          </a:extLst>
                        </pic:spPr>
                      </pic:pic>
                    </a:graphicData>
                  </a:graphic>
                </wp:inline>
              </w:drawing>
            </w:r>
          </w:p>
          <w:p w14:paraId="5B0CF860" w14:textId="77777777" w:rsidR="0085032D" w:rsidRPr="0085032D" w:rsidRDefault="0085032D" w:rsidP="00F5122B">
            <w:pPr>
              <w:pStyle w:val="ImportantBoxText"/>
              <w:rPr>
                <w:sz w:val="2"/>
                <w:szCs w:val="8"/>
              </w:rPr>
            </w:pPr>
          </w:p>
          <w:p w14:paraId="1BA16786" w14:textId="0D41767A" w:rsidR="0085032D" w:rsidRPr="006A53DD" w:rsidRDefault="0085032D" w:rsidP="00F5122B">
            <w:pPr>
              <w:pStyle w:val="ImportantBoxText"/>
            </w:pPr>
            <w:r w:rsidRPr="00382060">
              <w:rPr>
                <w:rFonts w:ascii="Helvetica" w:hAnsi="Helvetica" w:cs="Helvetica"/>
                <w:b/>
                <w:bCs/>
                <w:noProof/>
                <w:color w:val="000000"/>
                <w:sz w:val="21"/>
                <w:szCs w:val="21"/>
                <w:shd w:val="clear" w:color="auto" w:fill="FFFFFF"/>
              </w:rPr>
              <w:drawing>
                <wp:inline distT="0" distB="0" distL="0" distR="0" wp14:anchorId="236ADC32" wp14:editId="77A48480">
                  <wp:extent cx="1279774" cy="1226820"/>
                  <wp:effectExtent l="0" t="0" r="0" b="0"/>
                  <wp:docPr id="1000" name="Grafi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6250" t="5612" b="2613"/>
                          <a:stretch/>
                        </pic:blipFill>
                        <pic:spPr bwMode="auto">
                          <a:xfrm>
                            <a:off x="0" y="0"/>
                            <a:ext cx="1280160" cy="1227190"/>
                          </a:xfrm>
                          <a:prstGeom prst="rect">
                            <a:avLst/>
                          </a:prstGeom>
                          <a:ln>
                            <a:noFill/>
                          </a:ln>
                          <a:extLst>
                            <a:ext uri="{53640926-AAD7-44D8-BBD7-CCE9431645EC}">
                              <a14:shadowObscured xmlns:a14="http://schemas.microsoft.com/office/drawing/2010/main"/>
                            </a:ext>
                          </a:extLst>
                        </pic:spPr>
                      </pic:pic>
                    </a:graphicData>
                  </a:graphic>
                </wp:inline>
              </w:drawing>
            </w:r>
          </w:p>
        </w:tc>
        <w:tc>
          <w:tcPr>
            <w:tcW w:w="3510" w:type="dxa"/>
          </w:tcPr>
          <w:p w14:paraId="2FD0D504" w14:textId="77777777" w:rsidR="00362E91" w:rsidRDefault="0085032D" w:rsidP="00F5122B">
            <w:pPr>
              <w:pStyle w:val="ImportantBoxText"/>
              <w:rPr>
                <w:color w:val="000000" w:themeColor="text1"/>
              </w:rPr>
            </w:pPr>
            <w:r w:rsidRPr="0085032D">
              <w:rPr>
                <w:color w:val="000000" w:themeColor="text1"/>
              </w:rPr>
              <w:t>Now, the liquid should stay inside</w:t>
            </w:r>
            <w:r>
              <w:rPr>
                <w:color w:val="000000" w:themeColor="text1"/>
              </w:rPr>
              <w:t xml:space="preserve"> the Cartridge</w:t>
            </w:r>
            <w:r w:rsidRPr="0085032D">
              <w:rPr>
                <w:color w:val="000000" w:themeColor="text1"/>
              </w:rPr>
              <w:t xml:space="preserve">. Make sure that the cartridge outlet is </w:t>
            </w:r>
            <w:r w:rsidRPr="0085032D">
              <w:rPr>
                <w:b/>
                <w:bCs/>
                <w:color w:val="000000" w:themeColor="text1"/>
              </w:rPr>
              <w:t>completely filled</w:t>
            </w:r>
            <w:r w:rsidRPr="0085032D">
              <w:rPr>
                <w:color w:val="000000" w:themeColor="text1"/>
              </w:rPr>
              <w:t xml:space="preserve"> with liquid and no air bubble is present. If there is an air bubble, manually dispense a few µl as explained </w:t>
            </w:r>
            <w:r w:rsidR="00362E91">
              <w:rPr>
                <w:color w:val="000000" w:themeColor="text1"/>
              </w:rPr>
              <w:t xml:space="preserve">in the section “Using a needle with your LIS”. </w:t>
            </w:r>
          </w:p>
          <w:p w14:paraId="6F1A9EEB" w14:textId="77777777" w:rsidR="00362E91" w:rsidRDefault="00362E91" w:rsidP="00F5122B">
            <w:pPr>
              <w:pStyle w:val="ImportantBoxText"/>
              <w:rPr>
                <w:color w:val="000000" w:themeColor="text1"/>
              </w:rPr>
            </w:pPr>
          </w:p>
          <w:p w14:paraId="0AD2B53C" w14:textId="124A7C20" w:rsidR="0085032D" w:rsidRPr="009D1AC1" w:rsidRDefault="00362E91" w:rsidP="00F5122B">
            <w:pPr>
              <w:pStyle w:val="ImportantBoxText"/>
            </w:pPr>
            <w:r>
              <w:rPr>
                <w:color w:val="000000" w:themeColor="text1"/>
              </w:rPr>
              <w:t>Refer to</w:t>
            </w:r>
            <w:r w:rsidR="0085032D" w:rsidRPr="0085032D">
              <w:rPr>
                <w:color w:val="000000" w:themeColor="text1"/>
              </w:rPr>
              <w:t xml:space="preserve"> </w:t>
            </w:r>
            <w:r w:rsidR="0085032D">
              <w:rPr>
                <w:color w:val="000000" w:themeColor="text1"/>
              </w:rPr>
              <w:t>page</w:t>
            </w:r>
            <w:r w:rsidR="0085032D" w:rsidRPr="0085032D">
              <w:rPr>
                <w:color w:val="000000" w:themeColor="text1"/>
              </w:rPr>
              <w:t xml:space="preserve"> </w:t>
            </w:r>
            <w:r w:rsidR="002C7D59">
              <w:rPr>
                <w:color w:val="000000" w:themeColor="text1"/>
              </w:rPr>
              <w:fldChar w:fldCharType="begin"/>
            </w:r>
            <w:r w:rsidR="002C7D59">
              <w:rPr>
                <w:color w:val="000000" w:themeColor="text1"/>
              </w:rPr>
              <w:instrText xml:space="preserve"> PAGEREF _Ref113537075 \h </w:instrText>
            </w:r>
            <w:r w:rsidR="002C7D59">
              <w:rPr>
                <w:color w:val="000000" w:themeColor="text1"/>
              </w:rPr>
            </w:r>
            <w:r w:rsidR="002C7D59">
              <w:rPr>
                <w:color w:val="000000" w:themeColor="text1"/>
              </w:rPr>
              <w:fldChar w:fldCharType="separate"/>
            </w:r>
            <w:r w:rsidR="00F601A6">
              <w:rPr>
                <w:noProof/>
                <w:color w:val="000000" w:themeColor="text1"/>
              </w:rPr>
              <w:t>39</w:t>
            </w:r>
            <w:r w:rsidR="002C7D59">
              <w:rPr>
                <w:color w:val="000000" w:themeColor="text1"/>
              </w:rPr>
              <w:fldChar w:fldCharType="end"/>
            </w:r>
            <w:r w:rsidR="002C7D59">
              <w:rPr>
                <w:color w:val="000000" w:themeColor="text1"/>
              </w:rPr>
              <w:t xml:space="preserve"> </w:t>
            </w:r>
            <w:r>
              <w:rPr>
                <w:color w:val="000000" w:themeColor="text1"/>
              </w:rPr>
              <w:t>for how to navigate to the “Dispense” function on the LIS Drive displ</w:t>
            </w:r>
            <w:r w:rsidR="002C7D59">
              <w:rPr>
                <w:color w:val="000000" w:themeColor="text1"/>
              </w:rPr>
              <w:t>ay</w:t>
            </w:r>
            <w:r w:rsidR="0085032D" w:rsidRPr="0085032D">
              <w:rPr>
                <w:color w:val="000000" w:themeColor="text1"/>
              </w:rPr>
              <w:t>.</w:t>
            </w:r>
          </w:p>
        </w:tc>
      </w:tr>
      <w:tr w:rsidR="0085032D" w14:paraId="2FE27AD5" w14:textId="77777777" w:rsidTr="0085032D">
        <w:tc>
          <w:tcPr>
            <w:tcW w:w="5580" w:type="dxa"/>
            <w:gridSpan w:val="2"/>
            <w:tcBorders>
              <w:bottom w:val="single" w:sz="8" w:space="0" w:color="2688C9"/>
            </w:tcBorders>
          </w:tcPr>
          <w:p w14:paraId="4397C161" w14:textId="77777777" w:rsidR="0085032D" w:rsidRPr="009D1AC1" w:rsidRDefault="0085032D" w:rsidP="00F5122B">
            <w:pPr>
              <w:pStyle w:val="ImportantBoxText"/>
              <w:rPr>
                <w:noProof/>
                <w:sz w:val="4"/>
                <w:szCs w:val="4"/>
              </w:rPr>
            </w:pPr>
          </w:p>
        </w:tc>
      </w:tr>
      <w:tr w:rsidR="0085032D" w14:paraId="72E4EC3A" w14:textId="77777777" w:rsidTr="0085032D">
        <w:tc>
          <w:tcPr>
            <w:tcW w:w="5580" w:type="dxa"/>
            <w:gridSpan w:val="2"/>
            <w:tcBorders>
              <w:top w:val="single" w:sz="8" w:space="0" w:color="2688C9"/>
            </w:tcBorders>
          </w:tcPr>
          <w:p w14:paraId="1E8F19FE" w14:textId="3ACF3709" w:rsidR="0085032D" w:rsidRPr="0085032D" w:rsidRDefault="0085032D"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21</w:t>
            </w:r>
            <w:r w:rsidRPr="0085032D">
              <w:rPr>
                <w:i/>
              </w:rPr>
              <w:fldChar w:fldCharType="end"/>
            </w:r>
            <w:r w:rsidRPr="0085032D">
              <w:t xml:space="preserve">: </w:t>
            </w:r>
            <w:r>
              <w:t>Preparing the LIS Drive – Ensuring no air bubble is trapped in the Cartridge outlet</w:t>
            </w:r>
            <w:r w:rsidR="00FE23EE">
              <w:t>.</w:t>
            </w:r>
          </w:p>
        </w:tc>
      </w:tr>
    </w:tbl>
    <w:p w14:paraId="737EA36B" w14:textId="5538A65B" w:rsidR="0085032D" w:rsidRDefault="0085032D" w:rsidP="001E62A9">
      <w:pPr>
        <w:keepNext/>
      </w:pP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5032D" w14:paraId="18C034C0" w14:textId="77777777" w:rsidTr="00F5122B">
        <w:tc>
          <w:tcPr>
            <w:tcW w:w="5580" w:type="dxa"/>
            <w:gridSpan w:val="2"/>
            <w:tcBorders>
              <w:top w:val="single" w:sz="8" w:space="0" w:color="2688C9"/>
            </w:tcBorders>
          </w:tcPr>
          <w:p w14:paraId="38FB38D6" w14:textId="77777777" w:rsidR="0085032D" w:rsidRPr="009D1AC1" w:rsidRDefault="0085032D" w:rsidP="00F5122B">
            <w:pPr>
              <w:pStyle w:val="ImportantBoxText"/>
              <w:rPr>
                <w:noProof/>
                <w:sz w:val="4"/>
                <w:szCs w:val="4"/>
              </w:rPr>
            </w:pPr>
          </w:p>
        </w:tc>
      </w:tr>
      <w:tr w:rsidR="0085032D" w14:paraId="4CA8DC5F" w14:textId="77777777" w:rsidTr="00F5122B">
        <w:tc>
          <w:tcPr>
            <w:tcW w:w="2070" w:type="dxa"/>
          </w:tcPr>
          <w:p w14:paraId="20B45669" w14:textId="7A1E5EA0" w:rsidR="0085032D" w:rsidRPr="006A53DD" w:rsidRDefault="0085032D" w:rsidP="00F5122B">
            <w:pPr>
              <w:pStyle w:val="ImportantBoxText"/>
            </w:pPr>
            <w:r w:rsidRPr="00F547D0">
              <w:rPr>
                <w:noProof/>
              </w:rPr>
              <w:drawing>
                <wp:inline distT="0" distB="0" distL="0" distR="0" wp14:anchorId="7A2113D0" wp14:editId="09F54320">
                  <wp:extent cx="1280160" cy="2540198"/>
                  <wp:effectExtent l="0" t="0" r="0" b="0"/>
                  <wp:docPr id="1007"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280160" cy="2540198"/>
                          </a:xfrm>
                          <a:prstGeom prst="rect">
                            <a:avLst/>
                          </a:prstGeom>
                        </pic:spPr>
                      </pic:pic>
                    </a:graphicData>
                  </a:graphic>
                </wp:inline>
              </w:drawing>
            </w:r>
          </w:p>
        </w:tc>
        <w:tc>
          <w:tcPr>
            <w:tcW w:w="3510" w:type="dxa"/>
          </w:tcPr>
          <w:p w14:paraId="79BD9163" w14:textId="44D58381" w:rsidR="0085032D" w:rsidRDefault="0085032D" w:rsidP="0085032D">
            <w:pPr>
              <w:pStyle w:val="ImportantBoxText"/>
              <w:rPr>
                <w:color w:val="000000" w:themeColor="text1"/>
              </w:rPr>
            </w:pPr>
            <w:r w:rsidRPr="0085032D">
              <w:rPr>
                <w:color w:val="000000" w:themeColor="text1"/>
              </w:rPr>
              <w:t xml:space="preserve">Put the LIS assembly back on </w:t>
            </w:r>
            <w:r>
              <w:rPr>
                <w:color w:val="000000" w:themeColor="text1"/>
              </w:rPr>
              <w:t xml:space="preserve">the </w:t>
            </w:r>
            <w:r w:rsidRPr="0085032D">
              <w:rPr>
                <w:color w:val="000000" w:themeColor="text1"/>
              </w:rPr>
              <w:t>flas</w:t>
            </w:r>
            <w:r>
              <w:rPr>
                <w:color w:val="000000" w:themeColor="text1"/>
              </w:rPr>
              <w:t>k and c</w:t>
            </w:r>
            <w:r w:rsidRPr="0085032D">
              <w:rPr>
                <w:color w:val="000000" w:themeColor="text1"/>
              </w:rPr>
              <w:t>arefully tighten the assembly</w:t>
            </w:r>
            <w:r w:rsidR="00CA4736">
              <w:rPr>
                <w:color w:val="000000" w:themeColor="text1"/>
              </w:rPr>
              <w:t xml:space="preserve"> by pushing </w:t>
            </w:r>
            <w:r w:rsidRPr="0085032D">
              <w:rPr>
                <w:color w:val="000000" w:themeColor="text1"/>
              </w:rPr>
              <w:t>the ring of the mounting system down</w:t>
            </w:r>
            <w:r w:rsidR="00CA4736">
              <w:rPr>
                <w:color w:val="000000" w:themeColor="text1"/>
              </w:rPr>
              <w:t xml:space="preserve"> over the Octagrab.</w:t>
            </w:r>
          </w:p>
          <w:p w14:paraId="19BF9AEA" w14:textId="7334B48B" w:rsidR="0085032D" w:rsidRDefault="0085032D" w:rsidP="0085032D">
            <w:pPr>
              <w:pStyle w:val="ImportantBoxText"/>
              <w:rPr>
                <w:color w:val="000000" w:themeColor="text1"/>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
              <w:gridCol w:w="235"/>
              <w:gridCol w:w="2438"/>
            </w:tblGrid>
            <w:tr w:rsidR="0085032D" w:rsidRPr="0085032D" w14:paraId="0ACAEE34" w14:textId="77777777" w:rsidTr="00F5122B">
              <w:tc>
                <w:tcPr>
                  <w:tcW w:w="846" w:type="dxa"/>
                </w:tcPr>
                <w:p w14:paraId="483CD682" w14:textId="77777777" w:rsidR="0085032D" w:rsidRPr="0085032D" w:rsidRDefault="0085032D" w:rsidP="0085032D">
                  <w:pPr>
                    <w:rPr>
                      <w:rFonts w:cs="Arial"/>
                      <w:szCs w:val="16"/>
                    </w:rPr>
                  </w:pPr>
                  <w:r w:rsidRPr="0085032D">
                    <w:rPr>
                      <w:rFonts w:cs="Arial"/>
                      <w:noProof/>
                      <w:szCs w:val="16"/>
                      <w:lang w:eastAsia="en-US" w:bidi="th-TH"/>
                    </w:rPr>
                    <w:drawing>
                      <wp:inline distT="0" distB="0" distL="0" distR="0" wp14:anchorId="2620EA2E" wp14:editId="22AADD97">
                        <wp:extent cx="390025" cy="343751"/>
                        <wp:effectExtent l="0" t="0" r="0" b="0"/>
                        <wp:docPr id="100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Grafik 15"/>
                                <pic:cNvPicPr>
                                  <a:picLocks noChangeAspect="1" noChangeArrowheads="1"/>
                                </pic:cNvPicPr>
                              </pic:nvPicPr>
                              <pic:blipFill>
                                <a:blip r:embed="rId51"/>
                                <a:stretch>
                                  <a:fillRect/>
                                </a:stretch>
                              </pic:blipFill>
                              <pic:spPr bwMode="auto">
                                <a:xfrm>
                                  <a:off x="0" y="0"/>
                                  <a:ext cx="390025" cy="3437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60FE0401" w14:textId="77777777" w:rsidR="0085032D" w:rsidRPr="0085032D" w:rsidRDefault="0085032D" w:rsidP="0085032D">
                  <w:pPr>
                    <w:rPr>
                      <w:rFonts w:cs="Arial"/>
                      <w:szCs w:val="16"/>
                    </w:rPr>
                  </w:pPr>
                </w:p>
              </w:tc>
              <w:tc>
                <w:tcPr>
                  <w:tcW w:w="4455" w:type="dxa"/>
                </w:tcPr>
                <w:p w14:paraId="0BEC7ED8" w14:textId="461F437A" w:rsidR="0085032D" w:rsidRPr="0085032D" w:rsidRDefault="0085032D" w:rsidP="004C48FB">
                  <w:pPr>
                    <w:pStyle w:val="Warnings"/>
                    <w:rPr>
                      <w:noProof/>
                      <w:lang w:eastAsia="en-US" w:bidi="th-TH"/>
                    </w:rPr>
                  </w:pPr>
                  <w:r w:rsidRPr="0085032D">
                    <w:rPr>
                      <w:noProof/>
                      <w:lang w:eastAsia="en-US" w:bidi="th-TH"/>
                    </w:rPr>
                    <w:t>The hooks at the end of the Octagrab’s arms must reach underneath the bulges of the Cartridge.</w:t>
                  </w:r>
                </w:p>
              </w:tc>
            </w:tr>
          </w:tbl>
          <w:p w14:paraId="583C3EC4" w14:textId="77777777" w:rsidR="0085032D" w:rsidRPr="0085032D" w:rsidRDefault="0085032D" w:rsidP="0085032D">
            <w:pPr>
              <w:pStyle w:val="ImportantBoxText"/>
              <w:rPr>
                <w:color w:val="000000" w:themeColor="text1"/>
              </w:rPr>
            </w:pPr>
          </w:p>
          <w:p w14:paraId="548DB7E7" w14:textId="78A08FC7" w:rsidR="0085032D" w:rsidRPr="0085032D" w:rsidRDefault="0085032D" w:rsidP="0085032D">
            <w:pPr>
              <w:pStyle w:val="ImportantBoxText"/>
              <w:rPr>
                <w:color w:val="000000" w:themeColor="text1"/>
              </w:rPr>
            </w:pPr>
            <w:r w:rsidRPr="0085032D">
              <w:rPr>
                <w:color w:val="000000" w:themeColor="text1"/>
              </w:rPr>
              <w:t xml:space="preserve">Since the Cartridge is </w:t>
            </w:r>
            <w:r>
              <w:rPr>
                <w:color w:val="000000" w:themeColor="text1"/>
              </w:rPr>
              <w:t>now open</w:t>
            </w:r>
            <w:r w:rsidRPr="0085032D">
              <w:rPr>
                <w:color w:val="000000" w:themeColor="text1"/>
              </w:rPr>
              <w:t>, the system is prone to hits from the top as this might result in unwanted dripping.</w:t>
            </w:r>
          </w:p>
          <w:p w14:paraId="6546611F" w14:textId="77777777" w:rsidR="0085032D" w:rsidRDefault="0085032D" w:rsidP="0085032D">
            <w:pPr>
              <w:pStyle w:val="ImportantBoxText"/>
              <w:rPr>
                <w:color w:val="000000" w:themeColor="text1"/>
              </w:rPr>
            </w:pPr>
          </w:p>
          <w:p w14:paraId="49DA38A2" w14:textId="20077AE6" w:rsidR="0085032D" w:rsidRDefault="0085032D" w:rsidP="0085032D">
            <w:pPr>
              <w:pStyle w:val="ImportantBoxText"/>
              <w:rPr>
                <w:color w:val="000000" w:themeColor="text1"/>
              </w:rPr>
            </w:pPr>
            <w:r w:rsidRPr="0085032D">
              <w:rPr>
                <w:color w:val="000000" w:themeColor="text1"/>
              </w:rPr>
              <w:t>To avoid this, "screw" the assembly back to the flask</w:t>
            </w:r>
            <w:r>
              <w:rPr>
                <w:color w:val="000000" w:themeColor="text1"/>
              </w:rPr>
              <w:t xml:space="preserve"> by using twisting motions instead of</w:t>
            </w:r>
            <w:r w:rsidRPr="0085032D">
              <w:rPr>
                <w:color w:val="000000" w:themeColor="text1"/>
              </w:rPr>
              <w:t xml:space="preserve"> pushing. </w:t>
            </w:r>
          </w:p>
          <w:p w14:paraId="4FF0F4DA" w14:textId="17844F13" w:rsidR="0085032D" w:rsidRDefault="0085032D" w:rsidP="0085032D">
            <w:pPr>
              <w:pStyle w:val="ImportantBoxText"/>
              <w:rPr>
                <w:color w:val="000000" w:themeColor="text1"/>
              </w:rPr>
            </w:pPr>
            <w:r w:rsidRPr="0085032D">
              <w:rPr>
                <w:color w:val="000000" w:themeColor="text1"/>
              </w:rPr>
              <w:t>.</w:t>
            </w:r>
          </w:p>
          <w:p w14:paraId="69EE414F" w14:textId="77777777" w:rsidR="0085032D" w:rsidRDefault="0085032D" w:rsidP="00F5122B">
            <w:pPr>
              <w:pStyle w:val="ImportantBoxText"/>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
              <w:gridCol w:w="236"/>
              <w:gridCol w:w="2437"/>
            </w:tblGrid>
            <w:tr w:rsidR="0085032D" w:rsidRPr="0085032D" w14:paraId="4F79E178" w14:textId="77777777" w:rsidTr="00F5122B">
              <w:tc>
                <w:tcPr>
                  <w:tcW w:w="846" w:type="dxa"/>
                </w:tcPr>
                <w:p w14:paraId="744C6609" w14:textId="1C590B65" w:rsidR="0085032D" w:rsidRPr="0085032D" w:rsidRDefault="0096743B" w:rsidP="00F5122B">
                  <w:pPr>
                    <w:rPr>
                      <w:rFonts w:cs="Arial"/>
                      <w:szCs w:val="16"/>
                    </w:rPr>
                  </w:pPr>
                  <w:r w:rsidRPr="0085032D">
                    <w:rPr>
                      <w:rFonts w:cs="Arial"/>
                      <w:noProof/>
                      <w:szCs w:val="16"/>
                      <w:lang w:eastAsia="en-US" w:bidi="th-TH"/>
                    </w:rPr>
                    <w:drawing>
                      <wp:inline distT="0" distB="0" distL="0" distR="0" wp14:anchorId="1F16DBC3" wp14:editId="4AF998E9">
                        <wp:extent cx="390025" cy="343751"/>
                        <wp:effectExtent l="0" t="0" r="0" b="0"/>
                        <wp:docPr id="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Grafik 15"/>
                                <pic:cNvPicPr>
                                  <a:picLocks noChangeAspect="1" noChangeArrowheads="1"/>
                                </pic:cNvPicPr>
                              </pic:nvPicPr>
                              <pic:blipFill>
                                <a:blip r:embed="rId51"/>
                                <a:stretch>
                                  <a:fillRect/>
                                </a:stretch>
                              </pic:blipFill>
                              <pic:spPr bwMode="auto">
                                <a:xfrm>
                                  <a:off x="0" y="0"/>
                                  <a:ext cx="390025" cy="3437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31F36E84" w14:textId="77777777" w:rsidR="0085032D" w:rsidRPr="0085032D" w:rsidRDefault="0085032D" w:rsidP="00F5122B">
                  <w:pPr>
                    <w:rPr>
                      <w:rFonts w:cs="Arial"/>
                      <w:szCs w:val="16"/>
                    </w:rPr>
                  </w:pPr>
                </w:p>
              </w:tc>
              <w:tc>
                <w:tcPr>
                  <w:tcW w:w="4455" w:type="dxa"/>
                </w:tcPr>
                <w:p w14:paraId="62E3928C" w14:textId="3C6426AE" w:rsidR="0085032D" w:rsidRPr="0085032D" w:rsidRDefault="0085032D" w:rsidP="004C48FB">
                  <w:pPr>
                    <w:pStyle w:val="Warnings"/>
                    <w:rPr>
                      <w:noProof/>
                      <w:lang w:eastAsia="en-US" w:bidi="th-TH"/>
                    </w:rPr>
                  </w:pPr>
                  <w:r w:rsidRPr="0085032D">
                    <w:rPr>
                      <w:noProof/>
                      <w:lang w:eastAsia="en-US" w:bidi="th-TH"/>
                    </w:rPr>
                    <w:t>Do not squeeze the cartridge from the sides, or liquid might spill into your flask.</w:t>
                  </w:r>
                </w:p>
              </w:tc>
            </w:tr>
          </w:tbl>
          <w:p w14:paraId="11CBA5EB" w14:textId="77777777" w:rsidR="0085032D" w:rsidRPr="009D1AC1" w:rsidRDefault="0085032D" w:rsidP="00F5122B">
            <w:pPr>
              <w:pStyle w:val="ImportantBoxText"/>
            </w:pPr>
          </w:p>
        </w:tc>
      </w:tr>
      <w:tr w:rsidR="0085032D" w14:paraId="788C447C" w14:textId="77777777" w:rsidTr="00F5122B">
        <w:tc>
          <w:tcPr>
            <w:tcW w:w="5580" w:type="dxa"/>
            <w:gridSpan w:val="2"/>
            <w:tcBorders>
              <w:bottom w:val="single" w:sz="8" w:space="0" w:color="2688C9"/>
            </w:tcBorders>
          </w:tcPr>
          <w:p w14:paraId="051B049A" w14:textId="77777777" w:rsidR="0085032D" w:rsidRPr="009D1AC1" w:rsidRDefault="0085032D" w:rsidP="00F5122B">
            <w:pPr>
              <w:pStyle w:val="ImportantBoxText"/>
              <w:rPr>
                <w:noProof/>
                <w:sz w:val="4"/>
                <w:szCs w:val="4"/>
              </w:rPr>
            </w:pPr>
          </w:p>
        </w:tc>
      </w:tr>
      <w:tr w:rsidR="0085032D" w14:paraId="14A9FD85" w14:textId="77777777" w:rsidTr="00F5122B">
        <w:tc>
          <w:tcPr>
            <w:tcW w:w="5580" w:type="dxa"/>
            <w:gridSpan w:val="2"/>
            <w:tcBorders>
              <w:top w:val="single" w:sz="8" w:space="0" w:color="2688C9"/>
            </w:tcBorders>
          </w:tcPr>
          <w:p w14:paraId="382C4042" w14:textId="5E93E5C7" w:rsidR="0085032D" w:rsidRPr="0085032D" w:rsidRDefault="0085032D"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22</w:t>
            </w:r>
            <w:r w:rsidRPr="0085032D">
              <w:rPr>
                <w:i/>
              </w:rPr>
              <w:fldChar w:fldCharType="end"/>
            </w:r>
            <w:r w:rsidRPr="0085032D">
              <w:t xml:space="preserve">: </w:t>
            </w:r>
            <w:r>
              <w:t xml:space="preserve">Preparing the LIS Drive – Replacing the LIS back onto the flask after removing the </w:t>
            </w:r>
            <w:r w:rsidR="005A0591">
              <w:t>L</w:t>
            </w:r>
            <w:r>
              <w:t>uer plug</w:t>
            </w:r>
            <w:r w:rsidR="005A0591">
              <w:t>.</w:t>
            </w:r>
          </w:p>
        </w:tc>
      </w:tr>
    </w:tbl>
    <w:p w14:paraId="56EAE64F" w14:textId="77777777" w:rsidR="000C52BE" w:rsidRDefault="000C52BE" w:rsidP="006F27F7"/>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5"/>
      </w:tblGrid>
      <w:tr w:rsidR="00CA4736" w:rsidRPr="0085032D" w14:paraId="7A3C283A" w14:textId="77777777" w:rsidTr="00F5122B">
        <w:tc>
          <w:tcPr>
            <w:tcW w:w="846" w:type="dxa"/>
          </w:tcPr>
          <w:p w14:paraId="35103220" w14:textId="31A79D9A" w:rsidR="00CA4736" w:rsidRPr="0085032D" w:rsidRDefault="0096743B" w:rsidP="00F5122B">
            <w:pPr>
              <w:rPr>
                <w:rFonts w:cs="Arial"/>
                <w:szCs w:val="16"/>
              </w:rPr>
            </w:pPr>
            <w:r w:rsidRPr="0085032D">
              <w:rPr>
                <w:rFonts w:cs="Arial"/>
                <w:noProof/>
                <w:szCs w:val="16"/>
                <w:lang w:eastAsia="en-US" w:bidi="th-TH"/>
              </w:rPr>
              <w:drawing>
                <wp:inline distT="0" distB="0" distL="0" distR="0" wp14:anchorId="0655F6DD" wp14:editId="2AEC2E90">
                  <wp:extent cx="390025" cy="343751"/>
                  <wp:effectExtent l="0" t="0" r="0" b="0"/>
                  <wp:docPr id="1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Grafik 15"/>
                          <pic:cNvPicPr>
                            <a:picLocks noChangeAspect="1" noChangeArrowheads="1"/>
                          </pic:cNvPicPr>
                        </pic:nvPicPr>
                        <pic:blipFill>
                          <a:blip r:embed="rId51"/>
                          <a:stretch>
                            <a:fillRect/>
                          </a:stretch>
                        </pic:blipFill>
                        <pic:spPr bwMode="auto">
                          <a:xfrm>
                            <a:off x="0" y="0"/>
                            <a:ext cx="390025" cy="3437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495FD0E3" w14:textId="77777777" w:rsidR="00CA4736" w:rsidRPr="0085032D" w:rsidRDefault="00CA4736" w:rsidP="00F5122B">
            <w:pPr>
              <w:rPr>
                <w:rFonts w:cs="Arial"/>
                <w:szCs w:val="16"/>
              </w:rPr>
            </w:pPr>
          </w:p>
        </w:tc>
        <w:tc>
          <w:tcPr>
            <w:tcW w:w="4455" w:type="dxa"/>
          </w:tcPr>
          <w:p w14:paraId="7BDD7771" w14:textId="4AD77802" w:rsidR="00CA4736" w:rsidRPr="004C48FB" w:rsidRDefault="009C4EDB" w:rsidP="004C48FB">
            <w:pPr>
              <w:pStyle w:val="Warnings"/>
            </w:pPr>
            <w:r w:rsidRPr="004C48FB">
              <w:t>The LIS Cartridge is designed to fit 38 mm straight neck Erlenmeyer shake flasks. Do not force the cartridge onto flasks with larger or smaller outer diameter as the glass could break.</w:t>
            </w:r>
          </w:p>
        </w:tc>
      </w:tr>
    </w:tbl>
    <w:p w14:paraId="197B31E8" w14:textId="77777777" w:rsidR="00CA4736" w:rsidRDefault="00CA4736" w:rsidP="006F27F7"/>
    <w:p w14:paraId="73352DC5" w14:textId="183A8E8B" w:rsidR="00025AD7" w:rsidRDefault="00025AD7" w:rsidP="006F27F7">
      <w:r>
        <w:t xml:space="preserve">The </w:t>
      </w:r>
      <w:r w:rsidR="00CA4736">
        <w:t>LIS</w:t>
      </w:r>
      <w:r>
        <w:t xml:space="preserve"> is now assembled. </w:t>
      </w:r>
    </w:p>
    <w:p w14:paraId="1D944763" w14:textId="19E1B5B7" w:rsidR="006F27F7" w:rsidRPr="00956869" w:rsidRDefault="006F27F7">
      <w:pPr>
        <w:pStyle w:val="Listenabsatz"/>
        <w:numPr>
          <w:ilvl w:val="1"/>
          <w:numId w:val="4"/>
        </w:numPr>
        <w:ind w:left="851" w:hanging="284"/>
      </w:pPr>
      <w:r>
        <w:t xml:space="preserve">If no needle is used (most applications), follow the steps in </w:t>
      </w:r>
      <w:r w:rsidR="00BE627F">
        <w:t xml:space="preserve">section “Starting </w:t>
      </w:r>
      <w:r w:rsidR="00CA4736">
        <w:t>a LIS</w:t>
      </w:r>
      <w:r w:rsidR="00BE627F">
        <w:t xml:space="preserve"> experiment” </w:t>
      </w:r>
      <w:r>
        <w:t>to start</w:t>
      </w:r>
      <w:r w:rsidR="00CA4736">
        <w:t xml:space="preserve"> an</w:t>
      </w:r>
      <w:r>
        <w:t xml:space="preserve"> </w:t>
      </w:r>
      <w:r w:rsidR="00BE627F">
        <w:t>automated feeding</w:t>
      </w:r>
      <w:r>
        <w:t xml:space="preserve"> </w:t>
      </w:r>
      <w:r w:rsidR="00BE627F">
        <w:t>process</w:t>
      </w:r>
      <w:r>
        <w:t>.</w:t>
      </w:r>
    </w:p>
    <w:p w14:paraId="5A29CEA8" w14:textId="2F2044B6" w:rsidR="00025AD7" w:rsidRDefault="00025AD7">
      <w:pPr>
        <w:pStyle w:val="Listenabsatz"/>
        <w:numPr>
          <w:ilvl w:val="1"/>
          <w:numId w:val="4"/>
        </w:numPr>
        <w:ind w:left="851" w:hanging="284"/>
      </w:pPr>
      <w:r>
        <w:t xml:space="preserve">If a needle is used, follow the additional steps described </w:t>
      </w:r>
      <w:r w:rsidR="00DC0FF8">
        <w:t>below.</w:t>
      </w:r>
    </w:p>
    <w:p w14:paraId="32601CBE" w14:textId="77777777" w:rsidR="00CA4736" w:rsidRDefault="00CA4736">
      <w:pPr>
        <w:spacing w:after="200" w:line="276" w:lineRule="auto"/>
        <w:jc w:val="left"/>
        <w:rPr>
          <w:rFonts w:ascii="Arial Black" w:eastAsiaTheme="majorEastAsia" w:hAnsi="Arial Black" w:cstheme="majorBidi"/>
          <w:bCs/>
          <w:color w:val="2688C9"/>
          <w:szCs w:val="16"/>
        </w:rPr>
      </w:pPr>
      <w:r>
        <w:br w:type="page"/>
      </w:r>
    </w:p>
    <w:p w14:paraId="7A4FAAB6" w14:textId="07466367" w:rsidR="003E3729" w:rsidRDefault="003E3729" w:rsidP="00CA63E4">
      <w:pPr>
        <w:pStyle w:val="berschrift3"/>
      </w:pPr>
      <w:bookmarkStart w:id="64" w:name="_Toc113540581"/>
      <w:r>
        <w:lastRenderedPageBreak/>
        <w:t xml:space="preserve">Using a needle with your </w:t>
      </w:r>
      <w:r w:rsidR="00CA4736">
        <w:t>LIS</w:t>
      </w:r>
      <w:bookmarkEnd w:id="59"/>
      <w:bookmarkEnd w:id="64"/>
    </w:p>
    <w:p w14:paraId="57EE56D8" w14:textId="77777777" w:rsidR="000C52BE" w:rsidRDefault="003E3729" w:rsidP="000C52BE">
      <w:r>
        <w:t xml:space="preserve">This is an optional step. </w:t>
      </w:r>
      <w:r w:rsidR="00A875C6">
        <w:t>T</w:t>
      </w:r>
      <w:r>
        <w:t>he usage of a needl</w:t>
      </w:r>
      <w:r w:rsidR="00A875C6">
        <w:t>e to lengthen the cartridge outlet</w:t>
      </w:r>
      <w:r>
        <w:t xml:space="preserve"> is recommended</w:t>
      </w:r>
      <w:r w:rsidR="00A875C6">
        <w:t xml:space="preserve"> for certain applications (i.e., when using shake flasks with a volume of 500 mL or greater) to ensure that drops of liquid fall into the culture instead of hitting the side of the flask</w:t>
      </w:r>
      <w:r w:rsidRPr="00BC41B3">
        <w:t>.</w:t>
      </w:r>
      <w:r w:rsidR="00A875C6">
        <w:t xml:space="preserve"> </w:t>
      </w:r>
    </w:p>
    <w:p w14:paraId="47FA9746" w14:textId="6C918B26" w:rsidR="000C52BE" w:rsidRDefault="000C52BE" w:rsidP="000C52BE">
      <w:r>
        <w:t xml:space="preserve">To add a needle, take your previously assembled </w:t>
      </w:r>
      <w:r w:rsidR="00CA4736">
        <w:t>LIS</w:t>
      </w:r>
      <w:r>
        <w:t xml:space="preserve"> </w:t>
      </w:r>
      <w:r w:rsidRPr="000C52BE">
        <w:rPr>
          <w:b/>
          <w:bCs/>
        </w:rPr>
        <w:t>BEFORE</w:t>
      </w:r>
      <w:r>
        <w:t xml:space="preserve"> the Drive has been prepared and perform the following steps. </w:t>
      </w:r>
    </w:p>
    <w:p w14:paraId="414BEA76" w14:textId="65926934" w:rsidR="006C1930" w:rsidRDefault="000C52BE">
      <w:pPr>
        <w:pStyle w:val="Listenabsatz"/>
        <w:numPr>
          <w:ilvl w:val="0"/>
          <w:numId w:val="10"/>
        </w:numPr>
      </w:pPr>
      <w:r>
        <w:t xml:space="preserve">Holding the </w:t>
      </w:r>
      <w:r w:rsidR="00CA4736">
        <w:t xml:space="preserve">assembled LIS </w:t>
      </w:r>
      <w:r>
        <w:t>over a waste container, remove the Luer plug on the Cartridge outlet. This is where the needle will attach.</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5"/>
      </w:tblGrid>
      <w:tr w:rsidR="000C52BE" w:rsidRPr="0085032D" w14:paraId="5EE60B44" w14:textId="77777777" w:rsidTr="00CA4736">
        <w:tc>
          <w:tcPr>
            <w:tcW w:w="846" w:type="dxa"/>
          </w:tcPr>
          <w:p w14:paraId="7B2330FA" w14:textId="77777777" w:rsidR="000C52BE" w:rsidRPr="0085032D" w:rsidRDefault="000C52BE" w:rsidP="00F5122B">
            <w:pPr>
              <w:rPr>
                <w:rFonts w:cs="Arial"/>
                <w:szCs w:val="16"/>
              </w:rPr>
            </w:pPr>
            <w:r w:rsidRPr="0085032D">
              <w:rPr>
                <w:rFonts w:cs="Arial"/>
                <w:noProof/>
                <w:szCs w:val="16"/>
                <w:lang w:eastAsia="en-US" w:bidi="th-TH"/>
              </w:rPr>
              <w:drawing>
                <wp:inline distT="0" distB="0" distL="0" distR="0" wp14:anchorId="3A4B0FD6" wp14:editId="6CAB604D">
                  <wp:extent cx="390025" cy="343751"/>
                  <wp:effectExtent l="0" t="0" r="0" b="0"/>
                  <wp:docPr id="3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Grafik 15"/>
                          <pic:cNvPicPr>
                            <a:picLocks noChangeAspect="1" noChangeArrowheads="1"/>
                          </pic:cNvPicPr>
                        </pic:nvPicPr>
                        <pic:blipFill>
                          <a:blip r:embed="rId51"/>
                          <a:stretch>
                            <a:fillRect/>
                          </a:stretch>
                        </pic:blipFill>
                        <pic:spPr bwMode="auto">
                          <a:xfrm>
                            <a:off x="0" y="0"/>
                            <a:ext cx="390025" cy="3437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101AE3BB" w14:textId="77777777" w:rsidR="000C52BE" w:rsidRPr="0085032D" w:rsidRDefault="000C52BE" w:rsidP="00F5122B">
            <w:pPr>
              <w:rPr>
                <w:rFonts w:cs="Arial"/>
                <w:szCs w:val="16"/>
              </w:rPr>
            </w:pPr>
          </w:p>
        </w:tc>
        <w:tc>
          <w:tcPr>
            <w:tcW w:w="4455" w:type="dxa"/>
          </w:tcPr>
          <w:p w14:paraId="729F289D" w14:textId="45DB49AA" w:rsidR="000C52BE" w:rsidRPr="0085032D" w:rsidRDefault="000C52BE" w:rsidP="00321426">
            <w:pPr>
              <w:pStyle w:val="Warnings"/>
              <w:rPr>
                <w:noProof/>
                <w:lang w:eastAsia="en-US" w:bidi="th-TH"/>
              </w:rPr>
            </w:pPr>
            <w:r>
              <w:rPr>
                <w:noProof/>
                <w:lang w:eastAsia="en-US" w:bidi="th-TH"/>
              </w:rPr>
              <w:t xml:space="preserve">A few drops of liquid may leave the Cartridge since the chamber has not been pressurized. </w:t>
            </w:r>
          </w:p>
        </w:tc>
      </w:tr>
    </w:tbl>
    <w:p w14:paraId="5C5E5AEF" w14:textId="77777777" w:rsidR="00CA4736" w:rsidRDefault="00CA4736" w:rsidP="00CA4736">
      <w:pPr>
        <w:pStyle w:val="Listenabsatz"/>
        <w:ind w:left="720"/>
      </w:pPr>
    </w:p>
    <w:p w14:paraId="5C17E825" w14:textId="6C2ED997" w:rsidR="003E3729" w:rsidRDefault="000C52BE">
      <w:pPr>
        <w:pStyle w:val="Listenabsatz"/>
        <w:numPr>
          <w:ilvl w:val="0"/>
          <w:numId w:val="10"/>
        </w:numPr>
      </w:pPr>
      <w:r>
        <w:t>On the Drive menu, g</w:t>
      </w:r>
      <w:r w:rsidR="003E3729" w:rsidRPr="00440366">
        <w:t xml:space="preserve">o to </w:t>
      </w:r>
      <w:r w:rsidR="003E3729" w:rsidRPr="000C52BE">
        <w:rPr>
          <w:b/>
          <w:bCs/>
        </w:rPr>
        <w:t>“Control”</w:t>
      </w:r>
      <w:r w:rsidR="003E3729" w:rsidRPr="00440366">
        <w:t xml:space="preserve">, </w:t>
      </w:r>
      <w:r w:rsidR="003E3729" w:rsidRPr="000C52BE">
        <w:rPr>
          <w:b/>
          <w:bCs/>
        </w:rPr>
        <w:t>“Manual Dispense”</w:t>
      </w:r>
      <w:r w:rsidR="003E3729" w:rsidRPr="00440366">
        <w:t xml:space="preserve"> and move the arrow to </w:t>
      </w:r>
      <w:r w:rsidR="003E3729" w:rsidRPr="000C52BE">
        <w:rPr>
          <w:b/>
          <w:bCs/>
        </w:rPr>
        <w:t>“Dispense”</w:t>
      </w:r>
      <w:r w:rsidR="003E3729" w:rsidRPr="00440366">
        <w:t>. DO NOT CLICK!</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EB13A2" w14:paraId="1DB04068" w14:textId="77777777" w:rsidTr="00F5122B">
        <w:tc>
          <w:tcPr>
            <w:tcW w:w="5556" w:type="dxa"/>
            <w:tcBorders>
              <w:top w:val="single" w:sz="8" w:space="0" w:color="2688C9"/>
            </w:tcBorders>
          </w:tcPr>
          <w:p w14:paraId="1E00BF1B" w14:textId="77777777" w:rsidR="00EB13A2" w:rsidRPr="002630FA" w:rsidRDefault="00EB13A2" w:rsidP="00F5122B">
            <w:pPr>
              <w:pStyle w:val="ImportantBoxText"/>
              <w:rPr>
                <w:noProof/>
                <w:sz w:val="4"/>
                <w:szCs w:val="4"/>
              </w:rPr>
            </w:pPr>
          </w:p>
        </w:tc>
      </w:tr>
      <w:tr w:rsidR="00EB13A2" w14:paraId="5A78A53C" w14:textId="77777777" w:rsidTr="00F5122B">
        <w:tc>
          <w:tcPr>
            <w:tcW w:w="5556" w:type="dxa"/>
          </w:tcPr>
          <w:p w14:paraId="0DA3A835" w14:textId="6CEA5B27" w:rsidR="00EB13A2" w:rsidRDefault="00EB13A2" w:rsidP="00F5122B">
            <w:pPr>
              <w:pStyle w:val="ImportantBoxText"/>
              <w:jc w:val="center"/>
            </w:pPr>
            <w:r>
              <w:rPr>
                <w:noProof/>
                <w:lang w:eastAsia="en-US" w:bidi="th-TH"/>
              </w:rPr>
              <mc:AlternateContent>
                <mc:Choice Requires="wps">
                  <w:drawing>
                    <wp:anchor distT="0" distB="0" distL="114300" distR="114300" simplePos="0" relativeHeight="251935232" behindDoc="0" locked="0" layoutInCell="1" allowOverlap="1" wp14:anchorId="018A412E" wp14:editId="15CEF020">
                      <wp:simplePos x="0" y="0"/>
                      <wp:positionH relativeFrom="column">
                        <wp:posOffset>1445260</wp:posOffset>
                      </wp:positionH>
                      <wp:positionV relativeFrom="paragraph">
                        <wp:posOffset>788670</wp:posOffset>
                      </wp:positionV>
                      <wp:extent cx="316865" cy="86360"/>
                      <wp:effectExtent l="0" t="0" r="6985" b="8890"/>
                      <wp:wrapNone/>
                      <wp:docPr id="15" name="Pfeil: nach rechts 959"/>
                      <wp:cNvGraphicFramePr/>
                      <a:graphic xmlns:a="http://schemas.openxmlformats.org/drawingml/2006/main">
                        <a:graphicData uri="http://schemas.microsoft.com/office/word/2010/wordprocessingShape">
                          <wps:wsp>
                            <wps:cNvSpPr/>
                            <wps:spPr>
                              <a:xfrm>
                                <a:off x="0" y="0"/>
                                <a:ext cx="316865" cy="86360"/>
                              </a:xfrm>
                              <a:prstGeom prst="rightArrow">
                                <a:avLst/>
                              </a:prstGeom>
                              <a:solidFill>
                                <a:srgbClr val="2688C9"/>
                              </a:solidFill>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AC572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959" o:spid="_x0000_s1026" type="#_x0000_t13" style="position:absolute;margin-left:113.8pt;margin-top:62.1pt;width:24.95pt;height:6.8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" adj="18657" fillcolor="#2688c9" stroked="f" strokeweight="2pt"/>
                  </w:pict>
                </mc:Fallback>
              </mc:AlternateContent>
            </w:r>
            <w:r>
              <w:rPr>
                <w:noProof/>
                <w:lang w:eastAsia="en-US" w:bidi="th-TH"/>
              </w:rPr>
              <mc:AlternateContent>
                <mc:Choice Requires="wps">
                  <w:drawing>
                    <wp:anchor distT="0" distB="0" distL="114300" distR="114300" simplePos="0" relativeHeight="251840000" behindDoc="0" locked="0" layoutInCell="1" allowOverlap="1" wp14:anchorId="770BD252" wp14:editId="3EDEBF83">
                      <wp:simplePos x="0" y="0"/>
                      <wp:positionH relativeFrom="margin">
                        <wp:posOffset>2519045</wp:posOffset>
                      </wp:positionH>
                      <wp:positionV relativeFrom="paragraph">
                        <wp:posOffset>213937</wp:posOffset>
                      </wp:positionV>
                      <wp:extent cx="215900" cy="71755"/>
                      <wp:effectExtent l="0" t="0" r="0" b="4445"/>
                      <wp:wrapNone/>
                      <wp:docPr id="44" name="Pfeil: nach rechts 44"/>
                      <wp:cNvGraphicFramePr/>
                      <a:graphic xmlns:a="http://schemas.openxmlformats.org/drawingml/2006/main">
                        <a:graphicData uri="http://schemas.microsoft.com/office/word/2010/wordprocessingShape">
                          <wps:wsp>
                            <wps:cNvSpPr/>
                            <wps:spPr>
                              <a:xfrm rot="10800000">
                                <a:off x="0" y="0"/>
                                <a:ext cx="215900" cy="71755"/>
                              </a:xfrm>
                              <a:prstGeom prst="rightArrow">
                                <a:avLst/>
                              </a:prstGeom>
                              <a:solidFill>
                                <a:srgbClr val="2688C9"/>
                              </a:solidFill>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3518A" id="Pfeil: nach rechts 44" o:spid="_x0000_s1026" type="#_x0000_t13" style="position:absolute;margin-left:198.35pt;margin-top:16.85pt;width:17pt;height:5.65pt;rotation:180;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" adj="18011" fillcolor="#2688c9" stroked="f" strokeweight="2pt">
                      <w10:wrap anchorx="margin"/>
                    </v:shape>
                  </w:pict>
                </mc:Fallback>
              </mc:AlternateContent>
            </w:r>
            <w:r>
              <w:rPr>
                <w:noProof/>
                <w:lang w:eastAsia="en-US" w:bidi="th-TH"/>
              </w:rPr>
              <w:drawing>
                <wp:inline distT="0" distB="0" distL="0" distR="0" wp14:anchorId="219F74DA" wp14:editId="66E08964">
                  <wp:extent cx="1281600" cy="1281600"/>
                  <wp:effectExtent l="0" t="0" r="0" b="0"/>
                  <wp:docPr id="17"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92"/>
                          <pic:cNvPicPr>
                            <a:picLocks noChangeAspect="1" noChangeArrowheads="1"/>
                          </pic:cNvPicPr>
                        </pic:nvPicPr>
                        <pic:blipFill>
                          <a:blip r:embed="rId52"/>
                          <a:stretch>
                            <a:fillRect/>
                          </a:stretch>
                        </pic:blipFill>
                        <pic:spPr bwMode="auto">
                          <a:xfrm>
                            <a:off x="0" y="0"/>
                            <a:ext cx="1281600" cy="1281600"/>
                          </a:xfrm>
                          <a:prstGeom prst="rect">
                            <a:avLst/>
                          </a:prstGeom>
                          <a:noFill/>
                          <a:ln>
                            <a:noFill/>
                          </a:ln>
                        </pic:spPr>
                      </pic:pic>
                    </a:graphicData>
                  </a:graphic>
                </wp:inline>
              </w:drawing>
            </w:r>
            <w:r>
              <w:t xml:space="preserve">      </w:t>
            </w:r>
            <w:r>
              <w:rPr>
                <w:noProof/>
                <w:lang w:eastAsia="en-US" w:bidi="th-TH"/>
              </w:rPr>
              <w:drawing>
                <wp:inline distT="0" distB="0" distL="0" distR="0" wp14:anchorId="64F0F99C" wp14:editId="584CECC0">
                  <wp:extent cx="1281600" cy="1281600"/>
                  <wp:effectExtent l="0" t="0" r="0" b="0"/>
                  <wp:docPr id="19"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3"/>
                          <pic:cNvPicPr>
                            <a:picLocks noChangeAspect="1" noChangeArrowheads="1"/>
                          </pic:cNvPicPr>
                        </pic:nvPicPr>
                        <pic:blipFill>
                          <a:blip r:embed="rId53"/>
                          <a:stretch>
                            <a:fillRect/>
                          </a:stretch>
                        </pic:blipFill>
                        <pic:spPr bwMode="auto">
                          <a:xfrm>
                            <a:off x="0" y="0"/>
                            <a:ext cx="1281600" cy="1281600"/>
                          </a:xfrm>
                          <a:prstGeom prst="rect">
                            <a:avLst/>
                          </a:prstGeom>
                          <a:noFill/>
                          <a:ln>
                            <a:noFill/>
                          </a:ln>
                        </pic:spPr>
                      </pic:pic>
                    </a:graphicData>
                  </a:graphic>
                </wp:inline>
              </w:drawing>
            </w:r>
          </w:p>
        </w:tc>
      </w:tr>
      <w:tr w:rsidR="00EB13A2" w14:paraId="691DDDA1" w14:textId="77777777" w:rsidTr="00F5122B">
        <w:tc>
          <w:tcPr>
            <w:tcW w:w="5556" w:type="dxa"/>
            <w:tcBorders>
              <w:bottom w:val="single" w:sz="8" w:space="0" w:color="2688C9"/>
            </w:tcBorders>
          </w:tcPr>
          <w:p w14:paraId="6167E089" w14:textId="77777777" w:rsidR="00EB13A2" w:rsidRPr="002630FA" w:rsidRDefault="00EB13A2" w:rsidP="00F5122B">
            <w:pPr>
              <w:pStyle w:val="ImportantBoxText"/>
              <w:rPr>
                <w:noProof/>
                <w:sz w:val="4"/>
                <w:szCs w:val="4"/>
              </w:rPr>
            </w:pPr>
          </w:p>
        </w:tc>
      </w:tr>
      <w:tr w:rsidR="00EB13A2" w14:paraId="70646F77" w14:textId="77777777" w:rsidTr="00F5122B">
        <w:tc>
          <w:tcPr>
            <w:tcW w:w="5556" w:type="dxa"/>
            <w:tcBorders>
              <w:top w:val="single" w:sz="8" w:space="0" w:color="2688C9"/>
            </w:tcBorders>
          </w:tcPr>
          <w:p w14:paraId="39CC5EFA" w14:textId="0CE04544" w:rsidR="00EB13A2" w:rsidRDefault="00EB13A2"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23</w:t>
            </w:r>
            <w:r w:rsidRPr="00D44F32">
              <w:rPr>
                <w:i/>
              </w:rPr>
              <w:fldChar w:fldCharType="end"/>
            </w:r>
            <w:r w:rsidRPr="00D44F32">
              <w:t xml:space="preserve">: </w:t>
            </w:r>
            <w:r w:rsidR="000C52BE">
              <w:t>Navigating to the “Dispense” function on the Drive menu</w:t>
            </w:r>
            <w:r w:rsidR="006A3951">
              <w:t>.</w:t>
            </w:r>
          </w:p>
        </w:tc>
      </w:tr>
    </w:tbl>
    <w:p w14:paraId="6448D0D5" w14:textId="0DE5F654" w:rsidR="00CA4736" w:rsidRDefault="00CA4736" w:rsidP="00CA4736">
      <w:pPr>
        <w:pStyle w:val="Listenabsatz"/>
        <w:ind w:left="720"/>
      </w:pPr>
    </w:p>
    <w:p w14:paraId="3BB13563" w14:textId="62E41D67" w:rsidR="000C52BE" w:rsidRDefault="003E3729">
      <w:pPr>
        <w:pStyle w:val="Listenabsatz"/>
        <w:numPr>
          <w:ilvl w:val="0"/>
          <w:numId w:val="10"/>
        </w:numPr>
      </w:pPr>
      <w:r w:rsidRPr="00440366">
        <w:t>Take a sterile needle</w:t>
      </w:r>
      <w:r w:rsidR="000C52BE">
        <w:t xml:space="preserve"> (e.g, a B. Braun Sterican needle)</w:t>
      </w:r>
      <w:r w:rsidRPr="00440366">
        <w:t xml:space="preserve"> and hold it </w:t>
      </w:r>
      <w:r w:rsidR="000C52BE">
        <w:t xml:space="preserve">at </w:t>
      </w:r>
      <w:r w:rsidRPr="00440366">
        <w:t xml:space="preserve">a 45° angle under </w:t>
      </w:r>
      <w:r w:rsidR="000C52BE">
        <w:t>the Cartridge outlet</w:t>
      </w:r>
      <w:r w:rsidRPr="00440366">
        <w:t xml:space="preserve">. </w:t>
      </w:r>
    </w:p>
    <w:p w14:paraId="3D0A7D5A" w14:textId="4FEBC6B1" w:rsidR="000C52BE" w:rsidRDefault="003E3729">
      <w:pPr>
        <w:pStyle w:val="Listenabsatz"/>
        <w:numPr>
          <w:ilvl w:val="0"/>
          <w:numId w:val="10"/>
        </w:numPr>
      </w:pPr>
      <w:r w:rsidRPr="00440366">
        <w:t xml:space="preserve">Press the knob of the Drive to dispense some </w:t>
      </w:r>
      <w:r w:rsidRPr="000C52BE">
        <w:rPr>
          <w:rFonts w:ascii="Calibri" w:hAnsi="Calibri"/>
        </w:rPr>
        <w:t>µ</w:t>
      </w:r>
      <w:r w:rsidRPr="00440366">
        <w:t xml:space="preserve">L of the liquid. Repeat this </w:t>
      </w:r>
      <w:r w:rsidR="000C52BE">
        <w:t xml:space="preserve">step </w:t>
      </w:r>
      <w:r w:rsidRPr="00440366">
        <w:t xml:space="preserve">until the plug of the needle is filled with liquid. </w:t>
      </w:r>
    </w:p>
    <w:p w14:paraId="45A62A18" w14:textId="77777777" w:rsidR="00CA4736" w:rsidRDefault="00CA4736">
      <w:r>
        <w:br w:type="page"/>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778"/>
        <w:gridCol w:w="2778"/>
      </w:tblGrid>
      <w:tr w:rsidR="000C52BE" w14:paraId="1C817A96" w14:textId="77777777" w:rsidTr="00F5122B">
        <w:tc>
          <w:tcPr>
            <w:tcW w:w="5556" w:type="dxa"/>
            <w:gridSpan w:val="2"/>
            <w:tcBorders>
              <w:top w:val="single" w:sz="8" w:space="0" w:color="2688C9"/>
            </w:tcBorders>
          </w:tcPr>
          <w:p w14:paraId="555E44C7" w14:textId="6102DB5B" w:rsidR="000C52BE" w:rsidRPr="00566164" w:rsidRDefault="000C52BE" w:rsidP="00F5122B">
            <w:pPr>
              <w:pStyle w:val="ImportantBoxText"/>
              <w:rPr>
                <w:noProof/>
                <w:sz w:val="4"/>
                <w:szCs w:val="4"/>
              </w:rPr>
            </w:pPr>
          </w:p>
        </w:tc>
      </w:tr>
      <w:tr w:rsidR="000C52BE" w14:paraId="580F43D7" w14:textId="77777777" w:rsidTr="00F5122B">
        <w:tc>
          <w:tcPr>
            <w:tcW w:w="2778" w:type="dxa"/>
          </w:tcPr>
          <w:p w14:paraId="2E487C5F" w14:textId="5146CCFC" w:rsidR="000C52BE" w:rsidRPr="006A53DD" w:rsidRDefault="000C52BE" w:rsidP="00F5122B">
            <w:pPr>
              <w:pStyle w:val="ImportantBoxText"/>
            </w:pPr>
            <w:r>
              <w:t xml:space="preserve"> </w:t>
            </w:r>
            <w:r>
              <w:rPr>
                <w:noProof/>
                <w:lang w:eastAsia="en-US" w:bidi="th-TH"/>
              </w:rPr>
              <w:drawing>
                <wp:inline distT="0" distB="0" distL="0" distR="0" wp14:anchorId="2432CCCB" wp14:editId="137739D7">
                  <wp:extent cx="1600200" cy="1541321"/>
                  <wp:effectExtent l="0" t="0" r="0" b="1905"/>
                  <wp:docPr id="34"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BEBA8EAE-BF5A-486C-A8C5-ECC9F3942E4B}">
                                <a14:imgProps xmlns:a14="http://schemas.microsoft.com/office/drawing/2010/main">
                                  <a14:imgLayer r:embed="rId55">
                                    <a14:imgEffect>
                                      <a14:brightnessContrast bright="20000" contrast="40000"/>
                                    </a14:imgEffect>
                                  </a14:imgLayer>
                                </a14:imgProps>
                              </a:ext>
                              <a:ext uri="{28A0092B-C50C-407E-A947-70E740481C1C}">
                                <a14:useLocalDpi xmlns:a14="http://schemas.microsoft.com/office/drawing/2010/main"/>
                              </a:ext>
                            </a:extLst>
                          </a:blip>
                          <a:srcRect l="49348" t="21854" r="12609" b="13001"/>
                          <a:stretch/>
                        </pic:blipFill>
                        <pic:spPr bwMode="auto">
                          <a:xfrm>
                            <a:off x="0" y="0"/>
                            <a:ext cx="1600200" cy="1541321"/>
                          </a:xfrm>
                          <a:prstGeom prst="rect">
                            <a:avLst/>
                          </a:prstGeom>
                          <a:ln>
                            <a:noFill/>
                          </a:ln>
                          <a:extLst>
                            <a:ext uri="{53640926-AAD7-44D8-BBD7-CCE9431645EC}">
                              <a14:shadowObscured xmlns:a14="http://schemas.microsoft.com/office/drawing/2010/main"/>
                            </a:ext>
                          </a:extLst>
                        </pic:spPr>
                      </pic:pic>
                    </a:graphicData>
                  </a:graphic>
                </wp:inline>
              </w:drawing>
            </w:r>
          </w:p>
        </w:tc>
        <w:tc>
          <w:tcPr>
            <w:tcW w:w="2778" w:type="dxa"/>
          </w:tcPr>
          <w:p w14:paraId="2DD824FA" w14:textId="6B1F8828" w:rsidR="000C52BE" w:rsidRPr="00212019" w:rsidRDefault="000C52BE" w:rsidP="00F5122B">
            <w:pPr>
              <w:spacing w:after="0" w:line="240" w:lineRule="auto"/>
            </w:pPr>
            <w:r w:rsidRPr="000C52BE">
              <w:rPr>
                <w:color w:val="000000"/>
                <w:sz w:val="14"/>
              </w:rPr>
              <w:t>Make sure the liquid flows into the female connector portion of the needle and displaces the air - do this step without connecting the needle completely to the Cartridge ti</w:t>
            </w:r>
            <w:r>
              <w:rPr>
                <w:color w:val="000000"/>
                <w:sz w:val="14"/>
              </w:rPr>
              <w:t>p.</w:t>
            </w:r>
          </w:p>
        </w:tc>
      </w:tr>
      <w:tr w:rsidR="000C52BE" w14:paraId="11D92E75" w14:textId="77777777" w:rsidTr="00F5122B">
        <w:tc>
          <w:tcPr>
            <w:tcW w:w="5556" w:type="dxa"/>
            <w:gridSpan w:val="2"/>
            <w:tcBorders>
              <w:bottom w:val="single" w:sz="8" w:space="0" w:color="2688C9"/>
            </w:tcBorders>
          </w:tcPr>
          <w:p w14:paraId="5CAA71B6" w14:textId="77777777" w:rsidR="000C52BE" w:rsidRPr="00566164" w:rsidRDefault="000C52BE" w:rsidP="00F5122B">
            <w:pPr>
              <w:pStyle w:val="ImportantBoxText"/>
              <w:rPr>
                <w:noProof/>
                <w:sz w:val="4"/>
                <w:szCs w:val="4"/>
              </w:rPr>
            </w:pPr>
          </w:p>
        </w:tc>
      </w:tr>
      <w:tr w:rsidR="000C52BE" w14:paraId="20D5000D" w14:textId="77777777" w:rsidTr="00F5122B">
        <w:tc>
          <w:tcPr>
            <w:tcW w:w="5556" w:type="dxa"/>
            <w:gridSpan w:val="2"/>
            <w:tcBorders>
              <w:top w:val="single" w:sz="8" w:space="0" w:color="2688C9"/>
            </w:tcBorders>
          </w:tcPr>
          <w:p w14:paraId="53D80217" w14:textId="507973F3" w:rsidR="000C52BE" w:rsidRPr="00892F0F" w:rsidRDefault="000C52BE" w:rsidP="002358A4">
            <w:pPr>
              <w:pStyle w:val="Beschriftung"/>
              <w:rPr>
                <w:i/>
              </w:rPr>
            </w:pPr>
            <w:r w:rsidRPr="00294AEE">
              <w:t xml:space="preserve">Figure </w:t>
            </w:r>
            <w:r w:rsidRPr="00294AEE">
              <w:rPr>
                <w:i/>
              </w:rPr>
              <w:fldChar w:fldCharType="begin"/>
            </w:r>
            <w:r w:rsidRPr="00294AEE">
              <w:instrText xml:space="preserve"> SEQ Figure \* ARABIC </w:instrText>
            </w:r>
            <w:r w:rsidRPr="00294AEE">
              <w:rPr>
                <w:i/>
              </w:rPr>
              <w:fldChar w:fldCharType="separate"/>
            </w:r>
            <w:r w:rsidR="00F601A6">
              <w:rPr>
                <w:noProof/>
              </w:rPr>
              <w:t>24</w:t>
            </w:r>
            <w:r w:rsidRPr="00294AEE">
              <w:rPr>
                <w:i/>
              </w:rPr>
              <w:fldChar w:fldCharType="end"/>
            </w:r>
            <w:r w:rsidRPr="00294AEE">
              <w:t xml:space="preserve">: </w:t>
            </w:r>
            <w:r>
              <w:t>Filling the headspace of the sterile needle with liquid</w:t>
            </w:r>
            <w:r w:rsidR="006A3951">
              <w:t>.</w:t>
            </w:r>
          </w:p>
        </w:tc>
      </w:tr>
    </w:tbl>
    <w:p w14:paraId="5684931E" w14:textId="77777777" w:rsidR="00CA4736" w:rsidRDefault="00CA4736" w:rsidP="00CA4736">
      <w:pPr>
        <w:pStyle w:val="Listenabsatz"/>
        <w:ind w:left="720"/>
      </w:pPr>
    </w:p>
    <w:p w14:paraId="328D31FF" w14:textId="31A65E83" w:rsidR="003E3729" w:rsidRDefault="003E3729">
      <w:pPr>
        <w:pStyle w:val="Listenabsatz"/>
        <w:numPr>
          <w:ilvl w:val="0"/>
          <w:numId w:val="10"/>
        </w:numPr>
      </w:pPr>
      <w:r w:rsidRPr="00440366">
        <w:t xml:space="preserve">Attach the needle to the </w:t>
      </w:r>
      <w:r w:rsidR="00182371">
        <w:t>c</w:t>
      </w:r>
      <w:r w:rsidRPr="00440366">
        <w:t>artridg</w:t>
      </w:r>
      <w:r>
        <w:t>e</w:t>
      </w:r>
      <w:r w:rsidR="000C52BE">
        <w:t xml:space="preserve"> and </w:t>
      </w:r>
      <w:r w:rsidRPr="00440366">
        <w:t xml:space="preserve">press </w:t>
      </w:r>
      <w:r w:rsidRPr="000C52BE">
        <w:rPr>
          <w:b/>
          <w:bCs/>
        </w:rPr>
        <w:t>“Dispense”</w:t>
      </w:r>
      <w:r w:rsidRPr="00440366">
        <w:t xml:space="preserve"> until liquid </w:t>
      </w:r>
      <w:r w:rsidR="000C52BE">
        <w:t xml:space="preserve">starts </w:t>
      </w:r>
      <w:r w:rsidRPr="00440366">
        <w:t>to flow out of the needle</w:t>
      </w:r>
      <w:r w:rsidR="00594B15">
        <w:t>. The needle is now primed.</w:t>
      </w:r>
    </w:p>
    <w:p w14:paraId="52AAE181" w14:textId="746237C5" w:rsidR="000C52BE" w:rsidRDefault="000C52BE">
      <w:pPr>
        <w:pStyle w:val="Listenabsatz"/>
        <w:numPr>
          <w:ilvl w:val="0"/>
          <w:numId w:val="10"/>
        </w:numPr>
      </w:pPr>
      <w:r>
        <w:t>Follow the steps starting on p</w:t>
      </w:r>
      <w:r w:rsidR="006A3951">
        <w:t xml:space="preserve">p. </w:t>
      </w:r>
      <w:r w:rsidR="006A3951">
        <w:fldChar w:fldCharType="begin"/>
      </w:r>
      <w:r w:rsidR="006A3951">
        <w:instrText xml:space="preserve"> PAGEREF _Ref113537570 \h </w:instrText>
      </w:r>
      <w:r w:rsidR="006A3951">
        <w:fldChar w:fldCharType="separate"/>
      </w:r>
      <w:r w:rsidR="00F601A6">
        <w:rPr>
          <w:noProof/>
        </w:rPr>
        <w:t>29</w:t>
      </w:r>
      <w:r w:rsidR="006A3951">
        <w:fldChar w:fldCharType="end"/>
      </w:r>
      <w:r w:rsidR="006A3951">
        <w:t xml:space="preserve"> </w:t>
      </w:r>
      <w:r>
        <w:t xml:space="preserve">to “Prepare” the Drive with the needle attached. Disregard steps related to removing the Luer plug, as this has already been done when priming the needle.  </w:t>
      </w:r>
    </w:p>
    <w:p w14:paraId="069F24C3" w14:textId="4C62995F" w:rsidR="000C52BE" w:rsidRDefault="000C52BE">
      <w:pPr>
        <w:pStyle w:val="Listenabsatz"/>
        <w:numPr>
          <w:ilvl w:val="0"/>
          <w:numId w:val="10"/>
        </w:numPr>
      </w:pPr>
      <w:r>
        <w:t xml:space="preserve">Once the Drive is prepared, the </w:t>
      </w:r>
      <w:r w:rsidR="00CA4736">
        <w:t>LIS</w:t>
      </w:r>
      <w:r w:rsidR="00291458">
        <w:t xml:space="preserve"> Drive</w:t>
      </w:r>
      <w:r>
        <w:t xml:space="preserve"> with needle can be transferred to the experiment flask. </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5"/>
      </w:tblGrid>
      <w:tr w:rsidR="000C52BE" w:rsidRPr="0085032D" w14:paraId="4C8A5E76" w14:textId="77777777" w:rsidTr="00F5122B">
        <w:tc>
          <w:tcPr>
            <w:tcW w:w="846" w:type="dxa"/>
          </w:tcPr>
          <w:p w14:paraId="385BCFF5" w14:textId="77777777" w:rsidR="000C52BE" w:rsidRPr="0085032D" w:rsidRDefault="000C52BE" w:rsidP="00F5122B">
            <w:pPr>
              <w:rPr>
                <w:rFonts w:cs="Arial"/>
                <w:szCs w:val="16"/>
              </w:rPr>
            </w:pPr>
            <w:r w:rsidRPr="0085032D">
              <w:rPr>
                <w:rFonts w:cs="Arial"/>
                <w:noProof/>
                <w:szCs w:val="16"/>
                <w:lang w:eastAsia="en-US" w:bidi="th-TH"/>
              </w:rPr>
              <w:drawing>
                <wp:inline distT="0" distB="0" distL="0" distR="0" wp14:anchorId="7356A7E3" wp14:editId="5E739331">
                  <wp:extent cx="390025" cy="343751"/>
                  <wp:effectExtent l="0" t="0" r="0" b="0"/>
                  <wp:docPr id="47" name="Grafik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15" descr="Icon&#10;&#10;Description automatically generated"/>
                          <pic:cNvPicPr>
                            <a:picLocks noChangeAspect="1" noChangeArrowheads="1"/>
                          </pic:cNvPicPr>
                        </pic:nvPicPr>
                        <pic:blipFill>
                          <a:blip r:embed="rId51"/>
                          <a:stretch>
                            <a:fillRect/>
                          </a:stretch>
                        </pic:blipFill>
                        <pic:spPr bwMode="auto">
                          <a:xfrm>
                            <a:off x="0" y="0"/>
                            <a:ext cx="390025" cy="3437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3545B575" w14:textId="77777777" w:rsidR="000C52BE" w:rsidRPr="0085032D" w:rsidRDefault="000C52BE" w:rsidP="00F5122B">
            <w:pPr>
              <w:rPr>
                <w:rFonts w:cs="Arial"/>
                <w:szCs w:val="16"/>
              </w:rPr>
            </w:pPr>
          </w:p>
        </w:tc>
        <w:tc>
          <w:tcPr>
            <w:tcW w:w="4455" w:type="dxa"/>
          </w:tcPr>
          <w:p w14:paraId="4E4F1FF8" w14:textId="33DFCCCA" w:rsidR="000C52BE" w:rsidRPr="00625AFC" w:rsidRDefault="000C52BE" w:rsidP="00625AFC">
            <w:pPr>
              <w:pStyle w:val="Warnings"/>
            </w:pPr>
            <w:r w:rsidRPr="00625AFC">
              <w:t xml:space="preserve">It is important that no air bubbles are present in the needle plug after the priming step.  Refer to </w:t>
            </w:r>
            <w:r w:rsidR="00625AFC">
              <w:fldChar w:fldCharType="begin"/>
            </w:r>
            <w:r w:rsidR="00625AFC">
              <w:instrText xml:space="preserve"> REF _Ref113537654 \h </w:instrText>
            </w:r>
            <w:r w:rsidR="00625AFC">
              <w:fldChar w:fldCharType="separate"/>
            </w:r>
            <w:r w:rsidR="00F601A6" w:rsidRPr="00D44F32">
              <w:rPr>
                <w:iCs/>
              </w:rPr>
              <w:t xml:space="preserve">Figure </w:t>
            </w:r>
            <w:r w:rsidR="00F601A6">
              <w:rPr>
                <w:noProof/>
              </w:rPr>
              <w:t>25</w:t>
            </w:r>
            <w:r w:rsidR="00625AFC">
              <w:fldChar w:fldCharType="end"/>
            </w:r>
            <w:r w:rsidR="00625AFC">
              <w:t xml:space="preserve"> - </w:t>
            </w:r>
            <w:r w:rsidR="00625AFC">
              <w:fldChar w:fldCharType="begin"/>
            </w:r>
            <w:r w:rsidR="00625AFC">
              <w:instrText xml:space="preserve"> REF _Ref113537662 \h </w:instrText>
            </w:r>
            <w:r w:rsidR="00625AFC">
              <w:fldChar w:fldCharType="separate"/>
            </w:r>
            <w:r w:rsidR="00F601A6" w:rsidRPr="00D44F32">
              <w:rPr>
                <w:iCs/>
              </w:rPr>
              <w:t xml:space="preserve">Figure </w:t>
            </w:r>
            <w:r w:rsidR="00F601A6">
              <w:rPr>
                <w:noProof/>
              </w:rPr>
              <w:t>27</w:t>
            </w:r>
            <w:r w:rsidR="00625AFC">
              <w:fldChar w:fldCharType="end"/>
            </w:r>
            <w:r w:rsidR="00625AFC">
              <w:t xml:space="preserve"> </w:t>
            </w:r>
            <w:r w:rsidRPr="00625AFC">
              <w:t>for examples of what to avoid and how a correctly primed and connected needle should look.</w:t>
            </w:r>
          </w:p>
        </w:tc>
      </w:tr>
    </w:tbl>
    <w:p w14:paraId="385C6E9E" w14:textId="77777777" w:rsidR="000C52BE" w:rsidRDefault="000C52BE" w:rsidP="000C52BE">
      <w:pPr>
        <w:spacing w:after="200" w:line="276" w:lineRule="auto"/>
        <w:jc w:val="left"/>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0C52BE" w14:paraId="1D10E8C4" w14:textId="77777777" w:rsidTr="00F5122B">
        <w:tc>
          <w:tcPr>
            <w:tcW w:w="5556" w:type="dxa"/>
            <w:tcBorders>
              <w:top w:val="single" w:sz="8" w:space="0" w:color="2688C9"/>
            </w:tcBorders>
          </w:tcPr>
          <w:p w14:paraId="2358B47D" w14:textId="77777777" w:rsidR="000C52BE" w:rsidRPr="002630FA" w:rsidRDefault="000C52BE" w:rsidP="00F5122B">
            <w:pPr>
              <w:pStyle w:val="ImportantBoxText"/>
              <w:rPr>
                <w:noProof/>
                <w:sz w:val="4"/>
                <w:szCs w:val="4"/>
              </w:rPr>
            </w:pPr>
          </w:p>
        </w:tc>
      </w:tr>
      <w:tr w:rsidR="000C52BE" w14:paraId="2269802E" w14:textId="77777777" w:rsidTr="00F5122B">
        <w:tc>
          <w:tcPr>
            <w:tcW w:w="5556" w:type="dxa"/>
          </w:tcPr>
          <w:p w14:paraId="2CBE7A60" w14:textId="3B8DBB7A" w:rsidR="000C52BE" w:rsidRDefault="000C52BE" w:rsidP="00F5122B">
            <w:pPr>
              <w:pStyle w:val="ImportantBoxText"/>
              <w:jc w:val="center"/>
            </w:pPr>
            <w:r>
              <w:t xml:space="preserve">     </w:t>
            </w:r>
            <w:r>
              <w:rPr>
                <w:noProof/>
                <w:lang w:eastAsia="en-US" w:bidi="th-TH"/>
              </w:rPr>
              <w:drawing>
                <wp:inline distT="0" distB="0" distL="0" distR="0" wp14:anchorId="475E0A1E" wp14:editId="7DB6EFB8">
                  <wp:extent cx="3251362" cy="1312333"/>
                  <wp:effectExtent l="0" t="0" r="6350" b="2540"/>
                  <wp:docPr id="59"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3301702" cy="1332652"/>
                          </a:xfrm>
                          <a:prstGeom prst="rect">
                            <a:avLst/>
                          </a:prstGeom>
                          <a:noFill/>
                        </pic:spPr>
                      </pic:pic>
                    </a:graphicData>
                  </a:graphic>
                </wp:inline>
              </w:drawing>
            </w:r>
            <w:r>
              <w:t xml:space="preserve"> </w:t>
            </w:r>
          </w:p>
        </w:tc>
      </w:tr>
      <w:tr w:rsidR="000C52BE" w14:paraId="453F76C5" w14:textId="77777777" w:rsidTr="00F5122B">
        <w:tc>
          <w:tcPr>
            <w:tcW w:w="5556" w:type="dxa"/>
            <w:tcBorders>
              <w:bottom w:val="single" w:sz="8" w:space="0" w:color="2688C9"/>
            </w:tcBorders>
          </w:tcPr>
          <w:p w14:paraId="44672D3E" w14:textId="77777777" w:rsidR="000C52BE" w:rsidRPr="002630FA" w:rsidRDefault="000C52BE" w:rsidP="00F5122B">
            <w:pPr>
              <w:pStyle w:val="ImportantBoxText"/>
              <w:rPr>
                <w:noProof/>
                <w:sz w:val="4"/>
                <w:szCs w:val="4"/>
              </w:rPr>
            </w:pPr>
          </w:p>
        </w:tc>
      </w:tr>
      <w:tr w:rsidR="000C52BE" w14:paraId="056A3D85" w14:textId="77777777" w:rsidTr="00F5122B">
        <w:tc>
          <w:tcPr>
            <w:tcW w:w="5556" w:type="dxa"/>
            <w:tcBorders>
              <w:top w:val="single" w:sz="8" w:space="0" w:color="2688C9"/>
            </w:tcBorders>
          </w:tcPr>
          <w:p w14:paraId="2EBC35D7" w14:textId="6277A853" w:rsidR="000C52BE" w:rsidRDefault="000C52BE" w:rsidP="002358A4">
            <w:pPr>
              <w:pStyle w:val="Beschriftung"/>
            </w:pPr>
            <w:bookmarkStart w:id="65" w:name="_Ref113537654"/>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25</w:t>
            </w:r>
            <w:r w:rsidRPr="00D44F32">
              <w:rPr>
                <w:i/>
              </w:rPr>
              <w:fldChar w:fldCharType="end"/>
            </w:r>
            <w:bookmarkEnd w:id="65"/>
            <w:r w:rsidRPr="00D44F32">
              <w:t xml:space="preserve">: </w:t>
            </w:r>
            <w:r w:rsidRPr="000C52BE">
              <w:t xml:space="preserve">Air between the Cartridge </w:t>
            </w:r>
            <w:r>
              <w:t xml:space="preserve">outlet </w:t>
            </w:r>
            <w:r w:rsidRPr="000C52BE">
              <w:t>and the needle</w:t>
            </w:r>
            <w:r w:rsidR="00625AFC">
              <w:t>.</w:t>
            </w:r>
          </w:p>
        </w:tc>
      </w:tr>
      <w:tr w:rsidR="000C52BE" w14:paraId="029488DD" w14:textId="77777777" w:rsidTr="00F5122B">
        <w:tc>
          <w:tcPr>
            <w:tcW w:w="5556" w:type="dxa"/>
            <w:tcBorders>
              <w:top w:val="single" w:sz="8" w:space="0" w:color="2688C9"/>
            </w:tcBorders>
          </w:tcPr>
          <w:p w14:paraId="5EDA950A" w14:textId="77777777" w:rsidR="000C52BE" w:rsidRPr="002630FA" w:rsidRDefault="000C52BE" w:rsidP="00F5122B">
            <w:pPr>
              <w:pStyle w:val="ImportantBoxText"/>
              <w:rPr>
                <w:noProof/>
                <w:sz w:val="4"/>
                <w:szCs w:val="4"/>
              </w:rPr>
            </w:pPr>
          </w:p>
        </w:tc>
      </w:tr>
      <w:tr w:rsidR="000C52BE" w14:paraId="6CEA75E3" w14:textId="77777777" w:rsidTr="00F5122B">
        <w:tc>
          <w:tcPr>
            <w:tcW w:w="5556" w:type="dxa"/>
          </w:tcPr>
          <w:p w14:paraId="17532CCD" w14:textId="017A87C5" w:rsidR="000C52BE" w:rsidRDefault="000C52BE" w:rsidP="00F5122B">
            <w:pPr>
              <w:pStyle w:val="ImportantBoxText"/>
              <w:jc w:val="center"/>
            </w:pPr>
            <w:r>
              <w:t xml:space="preserve">     </w:t>
            </w:r>
            <w:r>
              <w:rPr>
                <w:noProof/>
                <w:lang w:eastAsia="en-US" w:bidi="th-TH"/>
              </w:rPr>
              <w:drawing>
                <wp:inline distT="0" distB="0" distL="0" distR="0" wp14:anchorId="54B753C7" wp14:editId="1815D083">
                  <wp:extent cx="3259749" cy="1320800"/>
                  <wp:effectExtent l="0" t="0" r="0" b="0"/>
                  <wp:docPr id="61"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279926" cy="1328975"/>
                          </a:xfrm>
                          <a:prstGeom prst="rect">
                            <a:avLst/>
                          </a:prstGeom>
                          <a:noFill/>
                        </pic:spPr>
                      </pic:pic>
                    </a:graphicData>
                  </a:graphic>
                </wp:inline>
              </w:drawing>
            </w:r>
            <w:r>
              <w:t xml:space="preserve"> </w:t>
            </w:r>
          </w:p>
        </w:tc>
      </w:tr>
      <w:tr w:rsidR="000C52BE" w14:paraId="5886F9B3" w14:textId="77777777" w:rsidTr="00F5122B">
        <w:tc>
          <w:tcPr>
            <w:tcW w:w="5556" w:type="dxa"/>
            <w:tcBorders>
              <w:bottom w:val="single" w:sz="8" w:space="0" w:color="2688C9"/>
            </w:tcBorders>
          </w:tcPr>
          <w:p w14:paraId="79B965E5" w14:textId="77777777" w:rsidR="000C52BE" w:rsidRPr="002630FA" w:rsidRDefault="000C52BE" w:rsidP="00F5122B">
            <w:pPr>
              <w:pStyle w:val="ImportantBoxText"/>
              <w:rPr>
                <w:noProof/>
                <w:sz w:val="4"/>
                <w:szCs w:val="4"/>
              </w:rPr>
            </w:pPr>
          </w:p>
        </w:tc>
      </w:tr>
      <w:tr w:rsidR="000C52BE" w14:paraId="4F0FE3BA" w14:textId="77777777" w:rsidTr="00F5122B">
        <w:tc>
          <w:tcPr>
            <w:tcW w:w="5556" w:type="dxa"/>
            <w:tcBorders>
              <w:top w:val="single" w:sz="8" w:space="0" w:color="2688C9"/>
            </w:tcBorders>
          </w:tcPr>
          <w:p w14:paraId="4D263D71" w14:textId="4EF35423" w:rsidR="000C52BE" w:rsidRDefault="000C52BE"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26</w:t>
            </w:r>
            <w:r w:rsidRPr="00D44F32">
              <w:rPr>
                <w:i/>
              </w:rPr>
              <w:fldChar w:fldCharType="end"/>
            </w:r>
            <w:r w:rsidRPr="00D44F32">
              <w:t xml:space="preserve">: </w:t>
            </w:r>
            <w:r w:rsidRPr="000C52BE">
              <w:t xml:space="preserve">Air bubble </w:t>
            </w:r>
            <w:r>
              <w:t>stuck on the Cartridge outlet</w:t>
            </w:r>
            <w:r w:rsidR="0003774B">
              <w:t>.</w:t>
            </w:r>
          </w:p>
        </w:tc>
      </w:tr>
    </w:tbl>
    <w:p w14:paraId="6316244F" w14:textId="359C0AF8" w:rsidR="003E3729" w:rsidRPr="000C52BE" w:rsidRDefault="003E3729" w:rsidP="000C52BE">
      <w:pPr>
        <w:spacing w:after="200" w:line="276" w:lineRule="auto"/>
        <w:jc w:val="left"/>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0C52BE" w14:paraId="4DF4DCDA" w14:textId="77777777" w:rsidTr="00F5122B">
        <w:tc>
          <w:tcPr>
            <w:tcW w:w="5556" w:type="dxa"/>
            <w:tcBorders>
              <w:top w:val="single" w:sz="8" w:space="0" w:color="2688C9"/>
            </w:tcBorders>
          </w:tcPr>
          <w:p w14:paraId="3D1E4975" w14:textId="77777777" w:rsidR="000C52BE" w:rsidRPr="002630FA" w:rsidRDefault="000C52BE" w:rsidP="00F5122B">
            <w:pPr>
              <w:pStyle w:val="ImportantBoxText"/>
              <w:rPr>
                <w:noProof/>
                <w:sz w:val="4"/>
                <w:szCs w:val="4"/>
              </w:rPr>
            </w:pPr>
          </w:p>
        </w:tc>
      </w:tr>
      <w:tr w:rsidR="000C52BE" w14:paraId="5E104046" w14:textId="77777777" w:rsidTr="00F5122B">
        <w:tc>
          <w:tcPr>
            <w:tcW w:w="5556" w:type="dxa"/>
          </w:tcPr>
          <w:p w14:paraId="45C97EBF" w14:textId="6C4E0A28" w:rsidR="000C52BE" w:rsidRDefault="000C52BE" w:rsidP="00F5122B">
            <w:pPr>
              <w:pStyle w:val="ImportantBoxText"/>
              <w:jc w:val="center"/>
            </w:pPr>
            <w:r>
              <w:t xml:space="preserve">  </w:t>
            </w:r>
            <w:r>
              <w:rPr>
                <w:noProof/>
                <w:lang w:eastAsia="en-US" w:bidi="th-TH"/>
              </w:rPr>
              <w:drawing>
                <wp:inline distT="0" distB="0" distL="0" distR="0" wp14:anchorId="2C72A06F" wp14:editId="44819BF0">
                  <wp:extent cx="3462866" cy="1403100"/>
                  <wp:effectExtent l="0" t="0" r="4445" b="6985"/>
                  <wp:docPr id="898"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3491816" cy="1414830"/>
                          </a:xfrm>
                          <a:prstGeom prst="rect">
                            <a:avLst/>
                          </a:prstGeom>
                          <a:noFill/>
                        </pic:spPr>
                      </pic:pic>
                    </a:graphicData>
                  </a:graphic>
                </wp:inline>
              </w:drawing>
            </w:r>
            <w:r>
              <w:t xml:space="preserve"> </w:t>
            </w:r>
          </w:p>
        </w:tc>
      </w:tr>
      <w:tr w:rsidR="000C52BE" w14:paraId="0563CDE3" w14:textId="77777777" w:rsidTr="00F5122B">
        <w:tc>
          <w:tcPr>
            <w:tcW w:w="5556" w:type="dxa"/>
            <w:tcBorders>
              <w:bottom w:val="single" w:sz="8" w:space="0" w:color="2688C9"/>
            </w:tcBorders>
          </w:tcPr>
          <w:p w14:paraId="307EA3EF" w14:textId="77777777" w:rsidR="000C52BE" w:rsidRPr="002630FA" w:rsidRDefault="000C52BE" w:rsidP="00F5122B">
            <w:pPr>
              <w:pStyle w:val="ImportantBoxText"/>
              <w:rPr>
                <w:noProof/>
                <w:sz w:val="4"/>
                <w:szCs w:val="4"/>
              </w:rPr>
            </w:pPr>
          </w:p>
        </w:tc>
      </w:tr>
      <w:tr w:rsidR="000C52BE" w14:paraId="46140A37" w14:textId="77777777" w:rsidTr="00F5122B">
        <w:tc>
          <w:tcPr>
            <w:tcW w:w="5556" w:type="dxa"/>
            <w:tcBorders>
              <w:top w:val="single" w:sz="8" w:space="0" w:color="2688C9"/>
            </w:tcBorders>
          </w:tcPr>
          <w:p w14:paraId="60DE2A92" w14:textId="5EC91D10" w:rsidR="000C52BE" w:rsidRDefault="000C52BE" w:rsidP="002358A4">
            <w:pPr>
              <w:pStyle w:val="Beschriftung"/>
            </w:pPr>
            <w:bookmarkStart w:id="66" w:name="_Ref113537662"/>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27</w:t>
            </w:r>
            <w:r w:rsidRPr="00D44F32">
              <w:rPr>
                <w:i/>
              </w:rPr>
              <w:fldChar w:fldCharType="end"/>
            </w:r>
            <w:bookmarkEnd w:id="66"/>
            <w:r w:rsidRPr="00D44F32">
              <w:t xml:space="preserve">: </w:t>
            </w:r>
            <w:r w:rsidRPr="000C52BE">
              <w:t xml:space="preserve">Correctly primed needle </w:t>
            </w:r>
            <w:r>
              <w:t>with</w:t>
            </w:r>
            <w:r w:rsidRPr="000C52BE">
              <w:t xml:space="preserve"> </w:t>
            </w:r>
            <w:r>
              <w:t>no</w:t>
            </w:r>
            <w:r w:rsidRPr="000C52BE">
              <w:t xml:space="preserve"> air in the needle’s headspace</w:t>
            </w:r>
            <w:r w:rsidR="0003774B">
              <w:t>.</w:t>
            </w:r>
          </w:p>
        </w:tc>
      </w:tr>
    </w:tbl>
    <w:p w14:paraId="43A2F1D0" w14:textId="100E03F3" w:rsidR="003E3729" w:rsidRDefault="003E3729" w:rsidP="003E3729">
      <w:pPr>
        <w:pStyle w:val="Listenabsatz"/>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5"/>
      </w:tblGrid>
      <w:tr w:rsidR="00FE5241" w:rsidRPr="00474288" w14:paraId="03A9BFBA" w14:textId="77777777" w:rsidTr="00C53749">
        <w:tc>
          <w:tcPr>
            <w:tcW w:w="846" w:type="dxa"/>
            <w:vAlign w:val="center"/>
          </w:tcPr>
          <w:p w14:paraId="65BEFF66" w14:textId="77777777" w:rsidR="00FE5241" w:rsidRDefault="00FE5241" w:rsidP="00C53749">
            <w:pPr>
              <w:keepNext/>
              <w:widowControl w:val="0"/>
              <w:jc w:val="center"/>
              <w:rPr>
                <w:noProof/>
                <w:lang w:val="de-DE"/>
              </w:rPr>
            </w:pPr>
            <w:bookmarkStart w:id="67" w:name="_Ref34392133"/>
            <w:r>
              <w:rPr>
                <w:noProof/>
                <w:lang w:eastAsia="en-US" w:bidi="th-TH"/>
              </w:rPr>
              <w:drawing>
                <wp:inline distT="0" distB="0" distL="0" distR="0" wp14:anchorId="222CFF90" wp14:editId="33550B9C">
                  <wp:extent cx="393751" cy="360000"/>
                  <wp:effectExtent l="0" t="0" r="6350" b="2540"/>
                  <wp:docPr id="4" name="Grafik 4"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6B58E8CF" w14:textId="77777777" w:rsidR="00FE5241" w:rsidRPr="000C52BE" w:rsidRDefault="00FE5241" w:rsidP="00C53749">
            <w:pPr>
              <w:keepNext/>
              <w:widowControl w:val="0"/>
              <w:rPr>
                <w:sz w:val="14"/>
                <w:szCs w:val="14"/>
              </w:rPr>
            </w:pPr>
          </w:p>
        </w:tc>
        <w:tc>
          <w:tcPr>
            <w:tcW w:w="4455" w:type="dxa"/>
          </w:tcPr>
          <w:p w14:paraId="4CE83799" w14:textId="0C30C3B0" w:rsidR="00FE5241" w:rsidRPr="000C52BE" w:rsidRDefault="003D495C" w:rsidP="00E413F9">
            <w:pPr>
              <w:pStyle w:val="Warnings"/>
              <w:rPr>
                <w:rFonts w:ascii="Gill Sans" w:hAnsi="Gill Sans"/>
              </w:rPr>
            </w:pPr>
            <w:r w:rsidRPr="003D495C">
              <w:rPr>
                <w:noProof/>
                <w:lang w:eastAsia="en-US" w:bidi="th-TH"/>
              </w:rPr>
              <w:t xml:space="preserve">Adding a needle to the </w:t>
            </w:r>
            <w:r w:rsidR="00CA4736">
              <w:rPr>
                <w:noProof/>
                <w:lang w:eastAsia="en-US" w:bidi="th-TH"/>
              </w:rPr>
              <w:t>LIS</w:t>
            </w:r>
            <w:r w:rsidRPr="003D495C">
              <w:rPr>
                <w:noProof/>
                <w:lang w:eastAsia="en-US" w:bidi="th-TH"/>
              </w:rPr>
              <w:t xml:space="preserve"> will increase the height of the water column. </w:t>
            </w:r>
            <w:r w:rsidR="00FE5241" w:rsidRPr="003D495C">
              <w:rPr>
                <w:noProof/>
                <w:lang w:eastAsia="en-US" w:bidi="th-TH"/>
              </w:rPr>
              <w:t xml:space="preserve"> </w:t>
            </w:r>
            <w:r w:rsidRPr="003D495C">
              <w:rPr>
                <w:noProof/>
                <w:lang w:eastAsia="en-US" w:bidi="th-TH"/>
              </w:rPr>
              <w:t>To avoid unwanted drop release, the LIS Drive pressure parameters need to be adjusted. Contact our support team for information regarding the right parameters for your application</w:t>
            </w:r>
            <w:r w:rsidR="000C7371">
              <w:rPr>
                <w:noProof/>
                <w:lang w:eastAsia="en-US" w:bidi="th-TH"/>
              </w:rPr>
              <w:t>.</w:t>
            </w:r>
          </w:p>
        </w:tc>
      </w:tr>
    </w:tbl>
    <w:p w14:paraId="758CADCF" w14:textId="77777777" w:rsidR="000C52BE" w:rsidRDefault="000C52BE">
      <w:pPr>
        <w:spacing w:after="200" w:line="276" w:lineRule="auto"/>
        <w:jc w:val="left"/>
        <w:rPr>
          <w:rFonts w:ascii="Arial Black" w:eastAsiaTheme="majorEastAsia" w:hAnsi="Arial Black" w:cs="Gill Sans"/>
          <w:bCs/>
          <w:color w:val="2688C9"/>
          <w:sz w:val="20"/>
          <w:szCs w:val="26"/>
        </w:rPr>
      </w:pPr>
      <w:bookmarkStart w:id="68" w:name="_Ref112842992"/>
      <w:r>
        <w:br w:type="page"/>
      </w:r>
    </w:p>
    <w:p w14:paraId="1B99F627" w14:textId="5CA57729" w:rsidR="007842AF" w:rsidRDefault="003E3729" w:rsidP="0029209C">
      <w:pPr>
        <w:pStyle w:val="berschrift2"/>
      </w:pPr>
      <w:bookmarkStart w:id="69" w:name="_Toc113540582"/>
      <w:r w:rsidRPr="0084405E">
        <w:lastRenderedPageBreak/>
        <w:t xml:space="preserve">Starting </w:t>
      </w:r>
      <w:r w:rsidR="00CA4736">
        <w:t xml:space="preserve">a LIS </w:t>
      </w:r>
      <w:r w:rsidRPr="0084405E">
        <w:t>experiment</w:t>
      </w:r>
      <w:bookmarkEnd w:id="67"/>
      <w:bookmarkEnd w:id="68"/>
      <w:bookmarkEnd w:id="69"/>
    </w:p>
    <w:p w14:paraId="08CE35F2" w14:textId="66320A0C" w:rsidR="00A24F9B" w:rsidRDefault="003E3729" w:rsidP="003E3729">
      <w:pPr>
        <w:rPr>
          <w:lang w:val="en-GB"/>
        </w:rPr>
      </w:pPr>
      <w:r>
        <w:rPr>
          <w:lang w:val="en-GB"/>
        </w:rPr>
        <w:t>Once assembled</w:t>
      </w:r>
      <w:r w:rsidR="00FE5241">
        <w:rPr>
          <w:lang w:val="en-GB"/>
        </w:rPr>
        <w:t xml:space="preserve"> and prepared</w:t>
      </w:r>
      <w:r w:rsidR="000C52BE">
        <w:rPr>
          <w:lang w:val="en-GB"/>
        </w:rPr>
        <w:t xml:space="preserve"> (with or without a needle)</w:t>
      </w:r>
      <w:r>
        <w:rPr>
          <w:lang w:val="en-GB"/>
        </w:rPr>
        <w:t xml:space="preserve"> the </w:t>
      </w:r>
      <w:r w:rsidR="00CA4736">
        <w:rPr>
          <w:lang w:val="en-GB"/>
        </w:rPr>
        <w:t>LIS</w:t>
      </w:r>
      <w:r>
        <w:rPr>
          <w:lang w:val="en-GB"/>
        </w:rPr>
        <w:t xml:space="preserve"> can be used in an experiment. </w:t>
      </w:r>
      <w:r w:rsidR="000C52BE">
        <w:rPr>
          <w:lang w:val="en-GB"/>
        </w:rPr>
        <w:t>Carefully m</w:t>
      </w:r>
      <w:r w:rsidR="00A24F9B">
        <w:rPr>
          <w:lang w:val="en-GB"/>
        </w:rPr>
        <w:t>ount the Flask-LIS assembly in your shaker.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DE4D5B" w14:paraId="033A9993" w14:textId="77777777" w:rsidTr="00F5122B">
        <w:tc>
          <w:tcPr>
            <w:tcW w:w="5556" w:type="dxa"/>
            <w:tcBorders>
              <w:top w:val="single" w:sz="8" w:space="0" w:color="2688C9"/>
            </w:tcBorders>
          </w:tcPr>
          <w:p w14:paraId="444E19A5" w14:textId="77777777" w:rsidR="00DE4D5B" w:rsidRPr="002630FA" w:rsidRDefault="00DE4D5B" w:rsidP="00F5122B">
            <w:pPr>
              <w:pStyle w:val="ImportantBoxText"/>
              <w:rPr>
                <w:noProof/>
                <w:sz w:val="4"/>
                <w:szCs w:val="4"/>
              </w:rPr>
            </w:pPr>
          </w:p>
        </w:tc>
      </w:tr>
      <w:tr w:rsidR="00DE4D5B" w14:paraId="10E0C21B" w14:textId="77777777" w:rsidTr="00F5122B">
        <w:tc>
          <w:tcPr>
            <w:tcW w:w="5556" w:type="dxa"/>
          </w:tcPr>
          <w:p w14:paraId="7A224C94" w14:textId="726CB2D9" w:rsidR="00DE4D5B" w:rsidRDefault="00DE4D5B" w:rsidP="00F5122B">
            <w:pPr>
              <w:pStyle w:val="ImportantBoxText"/>
              <w:jc w:val="center"/>
            </w:pPr>
            <w:r>
              <w:t xml:space="preserve">   </w:t>
            </w:r>
            <w:r w:rsidRPr="00A24F9B">
              <w:rPr>
                <w:noProof/>
                <w:lang w:val="en-GB"/>
              </w:rPr>
              <w:drawing>
                <wp:inline distT="0" distB="0" distL="0" distR="0" wp14:anchorId="4F161A0E" wp14:editId="1DF2623B">
                  <wp:extent cx="2766060" cy="1626977"/>
                  <wp:effectExtent l="0" t="0" r="0" b="0"/>
                  <wp:docPr id="905"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76499" cy="1633117"/>
                          </a:xfrm>
                          <a:prstGeom prst="rect">
                            <a:avLst/>
                          </a:prstGeom>
                        </pic:spPr>
                      </pic:pic>
                    </a:graphicData>
                  </a:graphic>
                </wp:inline>
              </w:drawing>
            </w:r>
            <w:r>
              <w:t xml:space="preserve">   </w:t>
            </w:r>
          </w:p>
        </w:tc>
      </w:tr>
      <w:tr w:rsidR="00DE4D5B" w14:paraId="5C0B223D" w14:textId="77777777" w:rsidTr="00F5122B">
        <w:tc>
          <w:tcPr>
            <w:tcW w:w="5556" w:type="dxa"/>
            <w:tcBorders>
              <w:bottom w:val="single" w:sz="8" w:space="0" w:color="2688C9"/>
            </w:tcBorders>
          </w:tcPr>
          <w:p w14:paraId="1983456D" w14:textId="77777777" w:rsidR="00DE4D5B" w:rsidRPr="002630FA" w:rsidRDefault="00DE4D5B" w:rsidP="00F5122B">
            <w:pPr>
              <w:pStyle w:val="ImportantBoxText"/>
              <w:rPr>
                <w:noProof/>
                <w:sz w:val="4"/>
                <w:szCs w:val="4"/>
              </w:rPr>
            </w:pPr>
          </w:p>
        </w:tc>
      </w:tr>
      <w:tr w:rsidR="00DE4D5B" w14:paraId="13F422E1" w14:textId="77777777" w:rsidTr="00F5122B">
        <w:tc>
          <w:tcPr>
            <w:tcW w:w="5556" w:type="dxa"/>
            <w:tcBorders>
              <w:top w:val="single" w:sz="8" w:space="0" w:color="2688C9"/>
            </w:tcBorders>
          </w:tcPr>
          <w:p w14:paraId="322D6E7B" w14:textId="7FDE2E39" w:rsidR="00DE4D5B" w:rsidRDefault="00DE4D5B"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28</w:t>
            </w:r>
            <w:r w:rsidRPr="00D44F32">
              <w:rPr>
                <w:i/>
              </w:rPr>
              <w:fldChar w:fldCharType="end"/>
            </w:r>
            <w:r w:rsidRPr="00D44F32">
              <w:t xml:space="preserve">: </w:t>
            </w:r>
            <w:r>
              <w:t>Placing a Flask-LIS assembly in a spring clamp</w:t>
            </w:r>
            <w:r w:rsidR="00983201">
              <w:t>.</w:t>
            </w:r>
          </w:p>
        </w:tc>
      </w:tr>
    </w:tbl>
    <w:p w14:paraId="7AA4EDE7" w14:textId="747DF621" w:rsidR="00A24F9B" w:rsidRDefault="00A24F9B" w:rsidP="003E3729">
      <w:pPr>
        <w:rPr>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5"/>
      </w:tblGrid>
      <w:tr w:rsidR="003E3729" w:rsidRPr="00956259" w14:paraId="44DC990C" w14:textId="77777777" w:rsidTr="00C479DF">
        <w:tc>
          <w:tcPr>
            <w:tcW w:w="846" w:type="dxa"/>
            <w:vAlign w:val="center"/>
          </w:tcPr>
          <w:p w14:paraId="34AAEED8" w14:textId="67622607" w:rsidR="003E3729" w:rsidRDefault="00A24F9B" w:rsidP="00C479DF">
            <w:pPr>
              <w:keepNext/>
              <w:widowControl w:val="0"/>
              <w:jc w:val="center"/>
              <w:rPr>
                <w:noProof/>
                <w:lang w:val="de-DE"/>
              </w:rPr>
            </w:pPr>
            <w:bookmarkStart w:id="70" w:name="_Hlk113463588"/>
            <w:r>
              <w:rPr>
                <w:noProof/>
                <w:lang w:eastAsia="en-US" w:bidi="th-TH"/>
              </w:rPr>
              <w:drawing>
                <wp:inline distT="0" distB="0" distL="0" distR="0" wp14:anchorId="3B59C2C5" wp14:editId="7D91CC70">
                  <wp:extent cx="393751" cy="360000"/>
                  <wp:effectExtent l="0" t="0" r="6350" b="2540"/>
                  <wp:docPr id="337" name="Grafik 337"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1C999D14" w14:textId="77777777" w:rsidR="003E3729" w:rsidRDefault="003E3729" w:rsidP="00C479DF">
            <w:pPr>
              <w:keepNext/>
              <w:widowControl w:val="0"/>
            </w:pPr>
          </w:p>
        </w:tc>
        <w:tc>
          <w:tcPr>
            <w:tcW w:w="4455" w:type="dxa"/>
          </w:tcPr>
          <w:p w14:paraId="4C2BBC1E" w14:textId="5B9F6A4B" w:rsidR="003E3729" w:rsidRPr="004D6167" w:rsidRDefault="00A24F9B" w:rsidP="004D6167">
            <w:pPr>
              <w:pStyle w:val="Warnings"/>
            </w:pPr>
            <w:r w:rsidRPr="004D6167">
              <w:t xml:space="preserve">Avoid tilting the filled cartridge too much. The liquid inside the cartridge must not </w:t>
            </w:r>
            <w:r w:rsidR="00DE4D5B" w:rsidRPr="004D6167">
              <w:t xml:space="preserve">come </w:t>
            </w:r>
            <w:r w:rsidRPr="004D6167">
              <w:t>in contact with the sterile filter as this will block the filter</w:t>
            </w:r>
            <w:r w:rsidR="00DE4D5B" w:rsidRPr="004D6167">
              <w:t>.</w:t>
            </w:r>
          </w:p>
        </w:tc>
      </w:tr>
      <w:tr w:rsidR="003E3729" w:rsidRPr="00DD2DBB" w14:paraId="42DB9A6F" w14:textId="77777777" w:rsidTr="00C479DF">
        <w:tc>
          <w:tcPr>
            <w:tcW w:w="846" w:type="dxa"/>
            <w:vAlign w:val="center"/>
          </w:tcPr>
          <w:p w14:paraId="5DE84C81" w14:textId="77777777" w:rsidR="003E3729" w:rsidRDefault="003E3729" w:rsidP="00C479DF">
            <w:pPr>
              <w:keepNext/>
              <w:widowControl w:val="0"/>
              <w:jc w:val="center"/>
              <w:rPr>
                <w:noProof/>
                <w:lang w:val="de-DE"/>
              </w:rPr>
            </w:pPr>
            <w:r>
              <w:rPr>
                <w:noProof/>
                <w:lang w:eastAsia="en-US" w:bidi="th-TH"/>
              </w:rPr>
              <w:drawing>
                <wp:inline distT="0" distB="0" distL="0" distR="0" wp14:anchorId="45142EBB" wp14:editId="32518B95">
                  <wp:extent cx="393751" cy="360000"/>
                  <wp:effectExtent l="0" t="0" r="6350" b="2540"/>
                  <wp:docPr id="336" name="Grafik 336"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 w:type="dxa"/>
          </w:tcPr>
          <w:p w14:paraId="33CBE753" w14:textId="77777777" w:rsidR="003E3729" w:rsidRDefault="003E3729" w:rsidP="00C479DF">
            <w:pPr>
              <w:keepNext/>
              <w:widowControl w:val="0"/>
            </w:pPr>
          </w:p>
        </w:tc>
        <w:tc>
          <w:tcPr>
            <w:tcW w:w="4455" w:type="dxa"/>
          </w:tcPr>
          <w:p w14:paraId="30763BA9" w14:textId="35FFFFF1" w:rsidR="003E3729" w:rsidRPr="004D6167" w:rsidRDefault="003E3729" w:rsidP="004D6167">
            <w:pPr>
              <w:pStyle w:val="Warnings"/>
            </w:pPr>
            <w:r w:rsidRPr="004D6167">
              <w:t xml:space="preserve">Once the system is in </w:t>
            </w:r>
            <w:r w:rsidR="00DE4D5B" w:rsidRPr="004D6167">
              <w:t>“Prepared”</w:t>
            </w:r>
            <w:r w:rsidR="00FA0B00" w:rsidRPr="004D6167">
              <w:t>,</w:t>
            </w:r>
            <w:r w:rsidRPr="004D6167">
              <w:t xml:space="preserve"> or </w:t>
            </w:r>
            <w:r w:rsidR="00DE4D5B" w:rsidRPr="004D6167">
              <w:t>“Started” m</w:t>
            </w:r>
            <w:r w:rsidRPr="004D6167">
              <w:t xml:space="preserve">ode, it holds the liquid inside the Cartridge by </w:t>
            </w:r>
            <w:r w:rsidR="00CA4736" w:rsidRPr="004D6167">
              <w:t xml:space="preserve">maintaining </w:t>
            </w:r>
            <w:r w:rsidRPr="004D6167">
              <w:t>a negative pressure. However, strong shocks should be avoided as they could lead to unwanted drop release into the shake flask</w:t>
            </w:r>
            <w:r w:rsidR="004D6167">
              <w:t>.</w:t>
            </w:r>
          </w:p>
        </w:tc>
      </w:tr>
      <w:bookmarkEnd w:id="70"/>
    </w:tbl>
    <w:p w14:paraId="52B95080" w14:textId="77777777" w:rsidR="00DE3AC5" w:rsidRDefault="00DE3AC5" w:rsidP="003E3729"/>
    <w:p w14:paraId="3DEF6C9D" w14:textId="77777777" w:rsidR="00001AC4" w:rsidRPr="00F87A57" w:rsidRDefault="00001AC4" w:rsidP="00001AC4">
      <w:bookmarkStart w:id="71" w:name="_Ref34045891"/>
      <w:r w:rsidRPr="00F87A57">
        <w:t>The process for how to create and start an experiment in the DOTS Software is explained in detail in the DOTS Software User Guide. The high-level steps are listed below.</w:t>
      </w:r>
    </w:p>
    <w:p w14:paraId="25268DE4" w14:textId="77777777" w:rsidR="00001AC4" w:rsidRPr="00F87A57" w:rsidRDefault="00001AC4">
      <w:pPr>
        <w:pStyle w:val="Listenabsatz"/>
        <w:numPr>
          <w:ilvl w:val="0"/>
          <w:numId w:val="11"/>
        </w:numPr>
      </w:pPr>
      <w:r w:rsidRPr="00F87A57">
        <w:t xml:space="preserve">Click the button to create an Experiment and select a suitable Application Template for your Object of interest. </w:t>
      </w:r>
    </w:p>
    <w:p w14:paraId="531E28E9" w14:textId="37B079F6" w:rsidR="00001AC4" w:rsidRPr="00F87A57" w:rsidRDefault="00001AC4">
      <w:pPr>
        <w:pStyle w:val="Listenabsatz"/>
        <w:numPr>
          <w:ilvl w:val="0"/>
          <w:numId w:val="11"/>
        </w:numPr>
      </w:pPr>
      <w:r w:rsidRPr="00F87A57">
        <w:t xml:space="preserve">Configure your </w:t>
      </w:r>
      <w:r>
        <w:t>feeding tasks and assign a device to each Object</w:t>
      </w:r>
    </w:p>
    <w:p w14:paraId="5C503FC6" w14:textId="4A43DAE3" w:rsidR="00001AC4" w:rsidRPr="00F87A57" w:rsidRDefault="00001AC4">
      <w:pPr>
        <w:pStyle w:val="Listenabsatz"/>
        <w:numPr>
          <w:ilvl w:val="0"/>
          <w:numId w:val="11"/>
        </w:numPr>
      </w:pPr>
      <w:r w:rsidRPr="00F87A57">
        <w:t>Create your Experiment</w:t>
      </w:r>
      <w:r>
        <w:t>.</w:t>
      </w:r>
    </w:p>
    <w:p w14:paraId="0C7D57BD" w14:textId="11FACDF6" w:rsidR="00513C31" w:rsidRDefault="00513C31" w:rsidP="0029209C">
      <w:pPr>
        <w:pStyle w:val="berschrift1"/>
      </w:pPr>
      <w:bookmarkStart w:id="72" w:name="_Ref113523395"/>
      <w:bookmarkStart w:id="73" w:name="_Toc113540583"/>
      <w:r>
        <w:lastRenderedPageBreak/>
        <w:t xml:space="preserve">Controlling the </w:t>
      </w:r>
      <w:r w:rsidR="00CF32FD">
        <w:t xml:space="preserve">LIS </w:t>
      </w:r>
      <w:r>
        <w:t>Drive</w:t>
      </w:r>
      <w:bookmarkEnd w:id="71"/>
      <w:r w:rsidR="0054442A">
        <w:t xml:space="preserve"> via the Drive Menu</w:t>
      </w:r>
      <w:bookmarkEnd w:id="72"/>
      <w:bookmarkEnd w:id="73"/>
    </w:p>
    <w:p w14:paraId="5DBC184E" w14:textId="48FF9502" w:rsidR="00DF6DA3" w:rsidRPr="00DF6DA3" w:rsidRDefault="00DF6DA3" w:rsidP="00DF6DA3">
      <w:pPr>
        <w:pStyle w:val="berschrift2"/>
      </w:pPr>
      <w:bookmarkStart w:id="74" w:name="_Toc113540584"/>
      <w:r>
        <w:t>Manual control of the LIS Drive</w:t>
      </w:r>
      <w:bookmarkEnd w:id="74"/>
    </w:p>
    <w:p w14:paraId="1BBAC01F" w14:textId="67C10E86" w:rsidR="002E2115" w:rsidRDefault="00501809" w:rsidP="00501809">
      <w:r>
        <w:t xml:space="preserve">Although most functions are controlled via </w:t>
      </w:r>
      <w:r w:rsidR="004C0A10">
        <w:t xml:space="preserve">the </w:t>
      </w:r>
      <w:r>
        <w:t>DOTS Software, there are certain steps in an experiment that require manual control of the LIS Drive</w:t>
      </w:r>
      <w:r w:rsidR="002E2115">
        <w:t>.</w:t>
      </w:r>
    </w:p>
    <w:p w14:paraId="237378FD" w14:textId="0A63998E" w:rsidR="002E2115" w:rsidRDefault="002E2115">
      <w:pPr>
        <w:pStyle w:val="Listenabsatz"/>
        <w:numPr>
          <w:ilvl w:val="0"/>
          <w:numId w:val="12"/>
        </w:numPr>
      </w:pPr>
      <w:r>
        <w:t xml:space="preserve">Turning the Drive on </w:t>
      </w:r>
      <w:r w:rsidR="002A2406">
        <w:t>and</w:t>
      </w:r>
      <w:r>
        <w:t xml:space="preserve"> off</w:t>
      </w:r>
    </w:p>
    <w:p w14:paraId="4D2A0A7D" w14:textId="7B987954" w:rsidR="002D05A9" w:rsidRDefault="002E2115">
      <w:pPr>
        <w:pStyle w:val="Listenabsatz"/>
        <w:numPr>
          <w:ilvl w:val="0"/>
          <w:numId w:val="12"/>
        </w:numPr>
      </w:pPr>
      <w:r>
        <w:t>Establishing a new connection between a LIS Drive and a LIS Wireless Hub (set a PanID).</w:t>
      </w:r>
    </w:p>
    <w:p w14:paraId="077BB06D" w14:textId="769FFA90" w:rsidR="002E2115" w:rsidRDefault="002E2115" w:rsidP="00501809">
      <w:r>
        <w:t>Manual control is also recommended for the following functions.</w:t>
      </w:r>
    </w:p>
    <w:p w14:paraId="1152D522" w14:textId="7AD477F4" w:rsidR="002D05A9" w:rsidRDefault="002D05A9">
      <w:pPr>
        <w:pStyle w:val="Listenabsatz"/>
        <w:numPr>
          <w:ilvl w:val="0"/>
          <w:numId w:val="6"/>
        </w:numPr>
      </w:pPr>
      <w:r>
        <w:t>Auto-offset the pressure</w:t>
      </w:r>
    </w:p>
    <w:p w14:paraId="12BC1869" w14:textId="628A1A82" w:rsidR="002D05A9" w:rsidRDefault="002D05A9">
      <w:pPr>
        <w:pStyle w:val="Listenabsatz"/>
        <w:numPr>
          <w:ilvl w:val="0"/>
          <w:numId w:val="6"/>
        </w:numPr>
      </w:pPr>
      <w:r>
        <w:t>Initiate “Prepare” step prior to an experiment with the LIS Drive</w:t>
      </w:r>
    </w:p>
    <w:p w14:paraId="4BBE9BBB" w14:textId="165BA9E6" w:rsidR="002E2115" w:rsidRDefault="00DC6F0B" w:rsidP="00464D73">
      <w:bookmarkStart w:id="75" w:name="_Hlk111535425"/>
      <w:r>
        <w:t xml:space="preserve">The LIS Drive can also operate independently from </w:t>
      </w:r>
      <w:r w:rsidR="00DF6DA3">
        <w:t xml:space="preserve">the </w:t>
      </w:r>
      <w:r>
        <w:t>DOTS Software</w:t>
      </w:r>
      <w:r w:rsidR="00DF6DA3">
        <w:t xml:space="preserve">, </w:t>
      </w:r>
      <w:bookmarkEnd w:id="75"/>
      <w:r w:rsidR="00DF6DA3">
        <w:t>but these experiments</w:t>
      </w:r>
      <w:r w:rsidR="00464D73">
        <w:t xml:space="preserve"> lack several functions such as multistep feeding profiles (for example: delay</w:t>
      </w:r>
      <w:r w:rsidR="002E2115">
        <w:t xml:space="preserve"> </w:t>
      </w:r>
      <w:r w:rsidR="002E2115">
        <w:sym w:font="Wingdings" w:char="F0E0"/>
      </w:r>
      <w:r w:rsidR="002E2115">
        <w:t xml:space="preserve"> </w:t>
      </w:r>
      <w:r w:rsidR="00464D73">
        <w:t xml:space="preserve"> single shot</w:t>
      </w:r>
      <w:r w:rsidR="002E2115">
        <w:t xml:space="preserve"> </w:t>
      </w:r>
      <w:r w:rsidR="002E2115">
        <w:sym w:font="Wingdings" w:char="F0E0"/>
      </w:r>
      <w:r w:rsidR="002E2115">
        <w:t xml:space="preserve"> </w:t>
      </w:r>
      <w:r w:rsidR="00464D73">
        <w:t>continuous feeding), the exponential feeding profile</w:t>
      </w:r>
      <w:r w:rsidR="002E2115">
        <w:t>,</w:t>
      </w:r>
      <w:r w:rsidR="00464D73">
        <w:t xml:space="preserve"> and external feeding triggers such as biomass. Hence, using the LIS as </w:t>
      </w:r>
      <w:r w:rsidR="00DF6DA3">
        <w:t xml:space="preserve">a </w:t>
      </w:r>
      <w:r w:rsidR="00464D73">
        <w:t>standalone device is not recommended.</w:t>
      </w:r>
    </w:p>
    <w:p w14:paraId="7C4366E5" w14:textId="70265A62" w:rsidR="00DC6F0B" w:rsidRDefault="00501809" w:rsidP="00464D73">
      <w:r>
        <w:t xml:space="preserve">This chapter will introduce the functions </w:t>
      </w:r>
      <w:r w:rsidR="00CA4736">
        <w:t xml:space="preserve">available on the </w:t>
      </w:r>
      <w:r>
        <w:t>LIS Drive</w:t>
      </w:r>
      <w:r w:rsidR="00CA4736">
        <w:t xml:space="preserve"> screen</w:t>
      </w:r>
      <w:r>
        <w:t xml:space="preserve"> and explain how the </w:t>
      </w:r>
      <w:r w:rsidR="002A2406">
        <w:t xml:space="preserve">LIS </w:t>
      </w:r>
      <w:r>
        <w:t xml:space="preserve">Drive </w:t>
      </w:r>
      <w:r w:rsidR="00CA4736">
        <w:t>can be</w:t>
      </w:r>
      <w:r>
        <w:t xml:space="preserve"> controlled manually via the </w:t>
      </w:r>
      <w:r w:rsidR="002E2115">
        <w:t xml:space="preserve">Drive </w:t>
      </w:r>
      <w:r>
        <w:t>menu</w:t>
      </w:r>
      <w:r w:rsidR="00CA4736">
        <w:t>s</w:t>
      </w:r>
      <w:r w:rsidR="00DF6DA3">
        <w:t>. A flow chart with an overview of the LIS Drive menu structure is included at the end of the chapter</w:t>
      </w:r>
      <w:r w:rsidR="002A2406">
        <w:t>.</w:t>
      </w:r>
    </w:p>
    <w:p w14:paraId="32BB62C8" w14:textId="77777777" w:rsidR="00DF6DA3" w:rsidRDefault="00DF6DA3">
      <w:pPr>
        <w:spacing w:after="200" w:line="276" w:lineRule="auto"/>
        <w:jc w:val="left"/>
        <w:rPr>
          <w:rFonts w:ascii="Arial Black" w:eastAsiaTheme="majorEastAsia" w:hAnsi="Arial Black" w:cstheme="majorBidi"/>
          <w:bCs/>
          <w:color w:val="2688C9"/>
          <w:szCs w:val="16"/>
        </w:rPr>
      </w:pPr>
      <w:r>
        <w:br w:type="page"/>
      </w:r>
    </w:p>
    <w:p w14:paraId="1F0B6E81" w14:textId="5951D092" w:rsidR="00DF6DA3" w:rsidRDefault="00DF6DA3" w:rsidP="00DF6DA3">
      <w:pPr>
        <w:pStyle w:val="berschrift3"/>
      </w:pPr>
      <w:bookmarkStart w:id="76" w:name="_Toc113540585"/>
      <w:r>
        <w:lastRenderedPageBreak/>
        <w:t>Knob functions</w:t>
      </w:r>
      <w:bookmarkEnd w:id="76"/>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DF6DA3" w14:paraId="492127DF" w14:textId="77777777" w:rsidTr="00F5122B">
        <w:tc>
          <w:tcPr>
            <w:tcW w:w="5580" w:type="dxa"/>
            <w:gridSpan w:val="2"/>
            <w:tcBorders>
              <w:top w:val="single" w:sz="8" w:space="0" w:color="2688C9"/>
            </w:tcBorders>
          </w:tcPr>
          <w:p w14:paraId="0CEBB23B" w14:textId="77777777" w:rsidR="00DF6DA3" w:rsidRPr="009D1AC1" w:rsidRDefault="00DF6DA3" w:rsidP="00F5122B">
            <w:pPr>
              <w:pStyle w:val="ImportantBoxText"/>
              <w:rPr>
                <w:noProof/>
                <w:sz w:val="4"/>
                <w:szCs w:val="4"/>
              </w:rPr>
            </w:pPr>
          </w:p>
        </w:tc>
      </w:tr>
      <w:tr w:rsidR="00DF6DA3" w14:paraId="00BAC258" w14:textId="77777777" w:rsidTr="002B34C7">
        <w:tc>
          <w:tcPr>
            <w:tcW w:w="2070" w:type="dxa"/>
          </w:tcPr>
          <w:p w14:paraId="180376D2" w14:textId="6198A93A" w:rsidR="00DF6DA3" w:rsidRPr="006A53DD" w:rsidRDefault="00DF6DA3" w:rsidP="002B34C7">
            <w:pPr>
              <w:pStyle w:val="ImportantBoxText"/>
              <w:jc w:val="left"/>
            </w:pPr>
            <w:r w:rsidRPr="00C000D3">
              <w:rPr>
                <w:noProof/>
              </w:rPr>
              <w:drawing>
                <wp:inline distT="0" distB="0" distL="0" distR="0" wp14:anchorId="38A0F06F" wp14:editId="0337149B">
                  <wp:extent cx="822960" cy="1892806"/>
                  <wp:effectExtent l="0" t="0" r="0" b="0"/>
                  <wp:docPr id="931"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22960" cy="1892806"/>
                          </a:xfrm>
                          <a:prstGeom prst="rect">
                            <a:avLst/>
                          </a:prstGeom>
                        </pic:spPr>
                      </pic:pic>
                    </a:graphicData>
                  </a:graphic>
                </wp:inline>
              </w:drawing>
            </w:r>
          </w:p>
        </w:tc>
        <w:tc>
          <w:tcPr>
            <w:tcW w:w="3510" w:type="dxa"/>
          </w:tcPr>
          <w:p w14:paraId="18D1640A" w14:textId="6716FEE0" w:rsidR="00DF6DA3" w:rsidRPr="00DF6DA3" w:rsidRDefault="00DF6DA3" w:rsidP="00DF6DA3">
            <w:pPr>
              <w:rPr>
                <w:sz w:val="14"/>
                <w:szCs w:val="18"/>
              </w:rPr>
            </w:pPr>
            <w:r w:rsidRPr="00DF6DA3">
              <w:rPr>
                <w:sz w:val="14"/>
                <w:szCs w:val="18"/>
              </w:rPr>
              <w:t>Pressing and holding the knob for approx</w:t>
            </w:r>
            <w:r>
              <w:rPr>
                <w:sz w:val="14"/>
                <w:szCs w:val="18"/>
              </w:rPr>
              <w:t>imately</w:t>
            </w:r>
            <w:r w:rsidRPr="00DF6DA3">
              <w:rPr>
                <w:sz w:val="14"/>
                <w:szCs w:val="18"/>
              </w:rPr>
              <w:t xml:space="preserve"> 1 second turns on the LIS Drive.</w:t>
            </w:r>
          </w:p>
          <w:p w14:paraId="33F791AD" w14:textId="2EB6E79C" w:rsidR="00DF6DA3" w:rsidRPr="00DF6DA3" w:rsidRDefault="00DF6DA3" w:rsidP="00DF6DA3">
            <w:pPr>
              <w:rPr>
                <w:sz w:val="14"/>
                <w:szCs w:val="18"/>
              </w:rPr>
            </w:pPr>
            <w:r>
              <w:rPr>
                <w:sz w:val="14"/>
                <w:szCs w:val="18"/>
              </w:rPr>
              <w:t>Twisting</w:t>
            </w:r>
            <w:r w:rsidRPr="00DF6DA3">
              <w:rPr>
                <w:sz w:val="14"/>
                <w:szCs w:val="18"/>
              </w:rPr>
              <w:t xml:space="preserve"> the knob left or right allows you to move in the menu and/or increase and decrease numerical values.</w:t>
            </w:r>
          </w:p>
          <w:p w14:paraId="3B9C5C9C" w14:textId="70E3DD7F" w:rsidR="00DF6DA3" w:rsidRPr="00DF6DA3" w:rsidRDefault="00DF6DA3">
            <w:pPr>
              <w:pStyle w:val="Listenabsatz"/>
              <w:numPr>
                <w:ilvl w:val="0"/>
                <w:numId w:val="14"/>
              </w:numPr>
              <w:rPr>
                <w:sz w:val="14"/>
                <w:szCs w:val="18"/>
              </w:rPr>
            </w:pPr>
            <w:r w:rsidRPr="00DF6DA3">
              <w:rPr>
                <w:sz w:val="14"/>
                <w:szCs w:val="18"/>
              </w:rPr>
              <w:t>Values that can be altered or menu entries that can be selected (i.e.</w:t>
            </w:r>
            <w:r>
              <w:rPr>
                <w:sz w:val="14"/>
                <w:szCs w:val="18"/>
              </w:rPr>
              <w:t>,</w:t>
            </w:r>
            <w:r w:rsidRPr="00DF6DA3">
              <w:rPr>
                <w:sz w:val="14"/>
                <w:szCs w:val="18"/>
              </w:rPr>
              <w:t xml:space="preserve"> comprise a sub-level) are marked with a “</w:t>
            </w:r>
            <w:r w:rsidRPr="00DF6DA3">
              <w:rPr>
                <w:b/>
                <w:bCs/>
                <w:sz w:val="14"/>
                <w:szCs w:val="18"/>
              </w:rPr>
              <w:t>&gt;</w:t>
            </w:r>
            <w:r w:rsidRPr="00DF6DA3">
              <w:rPr>
                <w:sz w:val="14"/>
                <w:szCs w:val="18"/>
              </w:rPr>
              <w:t xml:space="preserve">” cursor. </w:t>
            </w:r>
          </w:p>
          <w:p w14:paraId="7899A070" w14:textId="77777777" w:rsidR="00DF6DA3" w:rsidRPr="00DF6DA3" w:rsidRDefault="00DF6DA3">
            <w:pPr>
              <w:pStyle w:val="Listenabsatz"/>
              <w:numPr>
                <w:ilvl w:val="0"/>
                <w:numId w:val="14"/>
              </w:numPr>
              <w:rPr>
                <w:sz w:val="14"/>
                <w:szCs w:val="18"/>
              </w:rPr>
            </w:pPr>
            <w:r w:rsidRPr="00DF6DA3">
              <w:rPr>
                <w:sz w:val="14"/>
                <w:szCs w:val="18"/>
              </w:rPr>
              <w:t>Values that cannot be modified are marked with a “</w:t>
            </w:r>
            <w:r w:rsidRPr="00DF6DA3">
              <w:rPr>
                <w:b/>
                <w:bCs/>
                <w:sz w:val="14"/>
                <w:szCs w:val="18"/>
              </w:rPr>
              <w:t xml:space="preserve"> </w:t>
            </w:r>
            <w:r w:rsidRPr="00DF6DA3">
              <w:rPr>
                <w:sz w:val="14"/>
                <w:szCs w:val="18"/>
              </w:rPr>
              <w:t>” cursor</w:t>
            </w:r>
          </w:p>
          <w:p w14:paraId="38ACEBBD" w14:textId="57229929" w:rsidR="00DF6DA3" w:rsidRPr="00DF6DA3" w:rsidRDefault="00DF6DA3" w:rsidP="00DF6DA3">
            <w:pPr>
              <w:rPr>
                <w:sz w:val="14"/>
                <w:szCs w:val="18"/>
              </w:rPr>
            </w:pPr>
            <w:r w:rsidRPr="00DF6DA3">
              <w:rPr>
                <w:sz w:val="14"/>
                <w:szCs w:val="18"/>
              </w:rPr>
              <w:t>A Single press on the knob selects an entry or confirms an input</w:t>
            </w:r>
            <w:r>
              <w:rPr>
                <w:sz w:val="14"/>
                <w:szCs w:val="18"/>
              </w:rPr>
              <w:t>.</w:t>
            </w:r>
          </w:p>
          <w:p w14:paraId="481C4CCA" w14:textId="5895ABB7" w:rsidR="00DF6DA3" w:rsidRPr="00DF6DA3" w:rsidRDefault="00DF6DA3" w:rsidP="00DF6DA3">
            <w:pPr>
              <w:rPr>
                <w:b/>
                <w:bCs/>
                <w:sz w:val="14"/>
                <w:szCs w:val="18"/>
              </w:rPr>
            </w:pPr>
            <w:r w:rsidRPr="00DF6DA3">
              <w:rPr>
                <w:sz w:val="14"/>
                <w:szCs w:val="18"/>
              </w:rPr>
              <w:t>Pressing and holding the knob for more than 5 seconds triggers a forced shutdown of the LIS Drive (only use this function if problems occur).</w:t>
            </w:r>
          </w:p>
        </w:tc>
      </w:tr>
      <w:tr w:rsidR="00DF6DA3" w14:paraId="7D52ED3D" w14:textId="77777777" w:rsidTr="00F5122B">
        <w:tc>
          <w:tcPr>
            <w:tcW w:w="5580" w:type="dxa"/>
            <w:gridSpan w:val="2"/>
            <w:tcBorders>
              <w:bottom w:val="single" w:sz="8" w:space="0" w:color="2688C9"/>
            </w:tcBorders>
          </w:tcPr>
          <w:p w14:paraId="17BE5F18" w14:textId="77777777" w:rsidR="00DF6DA3" w:rsidRPr="009D1AC1" w:rsidRDefault="00DF6DA3" w:rsidP="00F5122B">
            <w:pPr>
              <w:pStyle w:val="ImportantBoxText"/>
              <w:rPr>
                <w:noProof/>
                <w:sz w:val="4"/>
                <w:szCs w:val="4"/>
              </w:rPr>
            </w:pPr>
          </w:p>
        </w:tc>
      </w:tr>
      <w:tr w:rsidR="00DF6DA3" w14:paraId="2D243F8D" w14:textId="77777777" w:rsidTr="00F5122B">
        <w:tc>
          <w:tcPr>
            <w:tcW w:w="5580" w:type="dxa"/>
            <w:gridSpan w:val="2"/>
            <w:tcBorders>
              <w:top w:val="single" w:sz="8" w:space="0" w:color="2688C9"/>
            </w:tcBorders>
          </w:tcPr>
          <w:p w14:paraId="71643A7A" w14:textId="459E8060" w:rsidR="00DF6DA3" w:rsidRPr="0085032D" w:rsidRDefault="00DF6DA3"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29</w:t>
            </w:r>
            <w:r w:rsidRPr="0085032D">
              <w:rPr>
                <w:i/>
              </w:rPr>
              <w:fldChar w:fldCharType="end"/>
            </w:r>
            <w:r w:rsidRPr="0085032D">
              <w:t xml:space="preserve">: </w:t>
            </w:r>
            <w:r>
              <w:t>Knob functions</w:t>
            </w:r>
            <w:r w:rsidR="00D5571B">
              <w:t>.</w:t>
            </w:r>
          </w:p>
        </w:tc>
      </w:tr>
    </w:tbl>
    <w:p w14:paraId="5A4A7795" w14:textId="77777777" w:rsidR="00DF6DA3" w:rsidRPr="00DF6DA3" w:rsidRDefault="00DF6DA3" w:rsidP="00DF6DA3"/>
    <w:p w14:paraId="6043C92D" w14:textId="394BD0EA" w:rsidR="00DF6DA3" w:rsidRPr="00DF6DA3" w:rsidRDefault="00DF6DA3" w:rsidP="00DF6DA3">
      <w:pPr>
        <w:pStyle w:val="berschrift3"/>
      </w:pPr>
      <w:bookmarkStart w:id="77" w:name="_Toc113540586"/>
      <w:r>
        <w:t xml:space="preserve">Main menu </w:t>
      </w:r>
      <w:r w:rsidR="004C0A10">
        <w:t>display</w:t>
      </w:r>
      <w:bookmarkEnd w:id="77"/>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DF6DA3" w14:paraId="736574D4" w14:textId="77777777" w:rsidTr="00F5122B">
        <w:tc>
          <w:tcPr>
            <w:tcW w:w="5580" w:type="dxa"/>
            <w:gridSpan w:val="2"/>
            <w:tcBorders>
              <w:top w:val="single" w:sz="8" w:space="0" w:color="2688C9"/>
            </w:tcBorders>
          </w:tcPr>
          <w:p w14:paraId="2389AAAD" w14:textId="77777777" w:rsidR="00DF6DA3" w:rsidRPr="009D1AC1" w:rsidRDefault="00DF6DA3" w:rsidP="00F5122B">
            <w:pPr>
              <w:pStyle w:val="ImportantBoxText"/>
              <w:rPr>
                <w:noProof/>
                <w:sz w:val="4"/>
                <w:szCs w:val="4"/>
              </w:rPr>
            </w:pPr>
          </w:p>
        </w:tc>
      </w:tr>
      <w:tr w:rsidR="00DF6DA3" w14:paraId="4457FAB6" w14:textId="77777777" w:rsidTr="00F5122B">
        <w:tc>
          <w:tcPr>
            <w:tcW w:w="2070" w:type="dxa"/>
          </w:tcPr>
          <w:p w14:paraId="163FDBE2" w14:textId="77777777" w:rsidR="00DF6DA3" w:rsidRPr="006A53DD" w:rsidRDefault="00DF6DA3" w:rsidP="00F5122B">
            <w:pPr>
              <w:pStyle w:val="ImportantBoxText"/>
            </w:pPr>
            <w:r>
              <w:rPr>
                <w:noProof/>
                <w:lang w:eastAsia="en-US" w:bidi="th-TH"/>
              </w:rPr>
              <w:drawing>
                <wp:inline distT="0" distB="0" distL="0" distR="0" wp14:anchorId="3F2F9F5B" wp14:editId="71CFB911">
                  <wp:extent cx="1280160" cy="1280160"/>
                  <wp:effectExtent l="0" t="0" r="0" b="0"/>
                  <wp:docPr id="922"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Grafik 922"/>
                          <pic:cNvPicPr>
                            <a:picLocks noChangeAspect="1" noChangeArrowheads="1"/>
                          </pic:cNvPicPr>
                        </pic:nvPicPr>
                        <pic:blipFill>
                          <a:blip r:embed="rId61"/>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2AE3321D" w14:textId="77777777" w:rsidR="00DF6DA3" w:rsidRPr="00DF6DA3" w:rsidRDefault="00DF6DA3">
            <w:pPr>
              <w:pStyle w:val="Listenabsatz"/>
              <w:numPr>
                <w:ilvl w:val="0"/>
                <w:numId w:val="13"/>
              </w:numPr>
              <w:rPr>
                <w:sz w:val="14"/>
                <w:szCs w:val="18"/>
                <w:lang w:val="en-GB"/>
              </w:rPr>
            </w:pPr>
            <w:r w:rsidRPr="00DF6DA3">
              <w:rPr>
                <w:b/>
                <w:bCs/>
                <w:sz w:val="14"/>
                <w:szCs w:val="18"/>
              </w:rPr>
              <w:t xml:space="preserve">Status: </w:t>
            </w:r>
            <w:r w:rsidRPr="00DF6DA3">
              <w:rPr>
                <w:sz w:val="14"/>
                <w:szCs w:val="18"/>
              </w:rPr>
              <w:t>Status of the Drive.</w:t>
            </w:r>
          </w:p>
          <w:p w14:paraId="6906412C" w14:textId="77777777" w:rsidR="00DF6DA3" w:rsidRPr="00DF6DA3" w:rsidRDefault="00DF6DA3">
            <w:pPr>
              <w:pStyle w:val="Listenabsatz"/>
              <w:numPr>
                <w:ilvl w:val="0"/>
                <w:numId w:val="13"/>
              </w:numPr>
              <w:rPr>
                <w:sz w:val="14"/>
                <w:szCs w:val="18"/>
                <w:lang w:val="en-GB"/>
              </w:rPr>
            </w:pPr>
            <w:r w:rsidRPr="00DF6DA3">
              <w:rPr>
                <w:b/>
                <w:bCs/>
                <w:sz w:val="14"/>
                <w:szCs w:val="18"/>
              </w:rPr>
              <w:t>Control:</w:t>
            </w:r>
            <w:r w:rsidRPr="00DF6DA3">
              <w:rPr>
                <w:sz w:val="14"/>
                <w:szCs w:val="18"/>
              </w:rPr>
              <w:t xml:space="preserve"> Start or stop an experiment.</w:t>
            </w:r>
          </w:p>
          <w:p w14:paraId="2FFF2F7E" w14:textId="50133593" w:rsidR="00DF6DA3" w:rsidRPr="00DF6DA3" w:rsidRDefault="00DF6DA3">
            <w:pPr>
              <w:pStyle w:val="Listenabsatz"/>
              <w:numPr>
                <w:ilvl w:val="0"/>
                <w:numId w:val="13"/>
              </w:numPr>
              <w:rPr>
                <w:sz w:val="14"/>
                <w:szCs w:val="18"/>
                <w:lang w:val="en-GB"/>
              </w:rPr>
            </w:pPr>
            <w:r w:rsidRPr="00DF6DA3">
              <w:rPr>
                <w:b/>
                <w:bCs/>
                <w:sz w:val="14"/>
                <w:szCs w:val="18"/>
              </w:rPr>
              <w:t>Experiment:</w:t>
            </w:r>
            <w:r w:rsidRPr="00DF6DA3">
              <w:rPr>
                <w:sz w:val="14"/>
                <w:szCs w:val="18"/>
              </w:rPr>
              <w:t xml:space="preserve"> Setup an experiment</w:t>
            </w:r>
            <w:r w:rsidR="00814854">
              <w:rPr>
                <w:sz w:val="14"/>
                <w:szCs w:val="18"/>
              </w:rPr>
              <w:t>.</w:t>
            </w:r>
          </w:p>
          <w:p w14:paraId="6BCDCDF0" w14:textId="77777777" w:rsidR="00DF6DA3" w:rsidRPr="00DF6DA3" w:rsidRDefault="00DF6DA3">
            <w:pPr>
              <w:pStyle w:val="Listenabsatz"/>
              <w:numPr>
                <w:ilvl w:val="0"/>
                <w:numId w:val="13"/>
              </w:numPr>
              <w:rPr>
                <w:sz w:val="14"/>
                <w:szCs w:val="18"/>
                <w:lang w:val="en-GB"/>
              </w:rPr>
            </w:pPr>
            <w:r w:rsidRPr="00DF6DA3">
              <w:rPr>
                <w:b/>
                <w:bCs/>
                <w:sz w:val="14"/>
                <w:szCs w:val="18"/>
              </w:rPr>
              <w:t>Settings:</w:t>
            </w:r>
            <w:r w:rsidRPr="00DF6DA3">
              <w:rPr>
                <w:sz w:val="14"/>
                <w:szCs w:val="18"/>
              </w:rPr>
              <w:t xml:space="preserve"> Change settings of the LIS Drive.</w:t>
            </w:r>
          </w:p>
          <w:p w14:paraId="51624FDF" w14:textId="77777777" w:rsidR="00DF6DA3" w:rsidRPr="00DF6DA3" w:rsidRDefault="00DF6DA3">
            <w:pPr>
              <w:pStyle w:val="Listenabsatz"/>
              <w:numPr>
                <w:ilvl w:val="0"/>
                <w:numId w:val="13"/>
              </w:numPr>
              <w:rPr>
                <w:sz w:val="14"/>
                <w:szCs w:val="18"/>
                <w:lang w:val="en-GB"/>
              </w:rPr>
            </w:pPr>
            <w:r w:rsidRPr="00DF6DA3">
              <w:rPr>
                <w:b/>
                <w:bCs/>
                <w:sz w:val="14"/>
                <w:szCs w:val="18"/>
              </w:rPr>
              <w:t>Shutdown:</w:t>
            </w:r>
            <w:r w:rsidRPr="00DF6DA3">
              <w:rPr>
                <w:sz w:val="14"/>
                <w:szCs w:val="18"/>
                <w:lang w:val="en-GB"/>
              </w:rPr>
              <w:t xml:space="preserve"> Power off your LIS Drive.</w:t>
            </w:r>
          </w:p>
          <w:p w14:paraId="439EF634" w14:textId="77777777" w:rsidR="00DF6DA3" w:rsidRPr="009D1AC1" w:rsidRDefault="00DF6DA3" w:rsidP="00F5122B">
            <w:pPr>
              <w:pStyle w:val="ImportantBoxText"/>
            </w:pPr>
          </w:p>
        </w:tc>
      </w:tr>
      <w:tr w:rsidR="00DF6DA3" w14:paraId="12097E66" w14:textId="77777777" w:rsidTr="00F5122B">
        <w:tc>
          <w:tcPr>
            <w:tcW w:w="5580" w:type="dxa"/>
            <w:gridSpan w:val="2"/>
            <w:tcBorders>
              <w:bottom w:val="single" w:sz="8" w:space="0" w:color="2688C9"/>
            </w:tcBorders>
          </w:tcPr>
          <w:p w14:paraId="7E39FF71" w14:textId="77777777" w:rsidR="00DF6DA3" w:rsidRPr="009D1AC1" w:rsidRDefault="00DF6DA3" w:rsidP="00F5122B">
            <w:pPr>
              <w:pStyle w:val="ImportantBoxText"/>
              <w:rPr>
                <w:noProof/>
                <w:sz w:val="4"/>
                <w:szCs w:val="4"/>
              </w:rPr>
            </w:pPr>
          </w:p>
        </w:tc>
      </w:tr>
      <w:tr w:rsidR="00DF6DA3" w14:paraId="4CF381A0" w14:textId="77777777" w:rsidTr="00F5122B">
        <w:tc>
          <w:tcPr>
            <w:tcW w:w="5580" w:type="dxa"/>
            <w:gridSpan w:val="2"/>
            <w:tcBorders>
              <w:top w:val="single" w:sz="8" w:space="0" w:color="2688C9"/>
            </w:tcBorders>
          </w:tcPr>
          <w:p w14:paraId="1142DBB6" w14:textId="1D4C4716" w:rsidR="00DF6DA3" w:rsidRPr="0085032D" w:rsidRDefault="00DF6DA3"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30</w:t>
            </w:r>
            <w:r w:rsidRPr="0085032D">
              <w:rPr>
                <w:i/>
              </w:rPr>
              <w:fldChar w:fldCharType="end"/>
            </w:r>
            <w:r w:rsidRPr="0085032D">
              <w:t xml:space="preserve">: </w:t>
            </w:r>
            <w:r>
              <w:t>Main menu functions</w:t>
            </w:r>
            <w:r w:rsidR="003150A9">
              <w:t>.</w:t>
            </w:r>
          </w:p>
        </w:tc>
      </w:tr>
    </w:tbl>
    <w:p w14:paraId="61B5974F" w14:textId="77777777" w:rsidR="00DF6DA3" w:rsidRDefault="00DF6DA3">
      <w:pPr>
        <w:spacing w:after="200" w:line="276" w:lineRule="auto"/>
        <w:jc w:val="left"/>
        <w:rPr>
          <w:rFonts w:ascii="Arial Black" w:eastAsiaTheme="majorEastAsia" w:hAnsi="Arial Black" w:cstheme="majorBidi"/>
          <w:bCs/>
          <w:color w:val="2688C9"/>
          <w:szCs w:val="16"/>
          <w:lang w:val="en-GB"/>
        </w:rPr>
      </w:pPr>
      <w:r>
        <w:rPr>
          <w:lang w:val="en-GB"/>
        </w:rPr>
        <w:br w:type="page"/>
      </w:r>
    </w:p>
    <w:p w14:paraId="34C0ACEB" w14:textId="253918D5" w:rsidR="00DF6DA3" w:rsidRDefault="00DF6DA3" w:rsidP="00DF6DA3">
      <w:pPr>
        <w:pStyle w:val="berschrift3"/>
        <w:rPr>
          <w:lang w:val="en-GB"/>
        </w:rPr>
      </w:pPr>
      <w:bookmarkStart w:id="78" w:name="_Toc113540587"/>
      <w:r>
        <w:rPr>
          <w:lang w:val="en-GB"/>
        </w:rPr>
        <w:lastRenderedPageBreak/>
        <w:t xml:space="preserve">Status menu </w:t>
      </w:r>
      <w:r w:rsidR="004C0A10">
        <w:rPr>
          <w:lang w:val="en-GB"/>
        </w:rPr>
        <w:t>display</w:t>
      </w:r>
      <w:bookmarkEnd w:id="78"/>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DF6DA3" w14:paraId="1C3483B7" w14:textId="77777777" w:rsidTr="00F5122B">
        <w:tc>
          <w:tcPr>
            <w:tcW w:w="5580" w:type="dxa"/>
            <w:gridSpan w:val="2"/>
            <w:tcBorders>
              <w:top w:val="single" w:sz="8" w:space="0" w:color="2688C9"/>
            </w:tcBorders>
          </w:tcPr>
          <w:p w14:paraId="5EB68C62" w14:textId="77777777" w:rsidR="00DF6DA3" w:rsidRPr="009D1AC1" w:rsidRDefault="00DF6DA3" w:rsidP="00F5122B">
            <w:pPr>
              <w:pStyle w:val="ImportantBoxText"/>
              <w:rPr>
                <w:noProof/>
                <w:sz w:val="4"/>
                <w:szCs w:val="4"/>
              </w:rPr>
            </w:pPr>
          </w:p>
        </w:tc>
      </w:tr>
      <w:tr w:rsidR="00DF6DA3" w14:paraId="49C5DF17" w14:textId="77777777" w:rsidTr="00F5122B">
        <w:tc>
          <w:tcPr>
            <w:tcW w:w="2070" w:type="dxa"/>
          </w:tcPr>
          <w:p w14:paraId="25ADBD7A" w14:textId="77777777" w:rsidR="00DF6DA3" w:rsidRPr="006A53DD" w:rsidRDefault="00DF6DA3" w:rsidP="00F5122B">
            <w:pPr>
              <w:pStyle w:val="ImportantBoxText"/>
            </w:pPr>
            <w:r>
              <w:rPr>
                <w:noProof/>
                <w:lang w:eastAsia="en-US" w:bidi="th-TH"/>
              </w:rPr>
              <w:drawing>
                <wp:inline distT="0" distB="0" distL="0" distR="0" wp14:anchorId="465F3ED9" wp14:editId="4EFAF634">
                  <wp:extent cx="1280160" cy="1280160"/>
                  <wp:effectExtent l="0" t="0" r="0" b="0"/>
                  <wp:docPr id="923" name="Grafik 9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Grafik 922" descr="Text&#10;&#10;Description automatically generated"/>
                          <pic:cNvPicPr>
                            <a:picLocks noChangeAspect="1" noChangeArrowheads="1"/>
                          </pic:cNvPicPr>
                        </pic:nvPicPr>
                        <pic:blipFill>
                          <a:blip r:embed="rId62"/>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154ABB6D" w14:textId="77777777" w:rsidR="00DF6DA3" w:rsidRPr="00DF6DA3" w:rsidRDefault="00DF6DA3">
            <w:pPr>
              <w:pStyle w:val="Listenabsatz"/>
              <w:numPr>
                <w:ilvl w:val="0"/>
                <w:numId w:val="13"/>
              </w:numPr>
              <w:rPr>
                <w:sz w:val="14"/>
                <w:szCs w:val="18"/>
                <w:lang w:val="en-GB"/>
              </w:rPr>
            </w:pPr>
            <w:r w:rsidRPr="00DF6DA3">
              <w:rPr>
                <w:b/>
                <w:bCs/>
                <w:sz w:val="14"/>
                <w:szCs w:val="18"/>
                <w:lang w:val="en-GB"/>
              </w:rPr>
              <w:t>Status:</w:t>
            </w:r>
            <w:r w:rsidRPr="00DF6DA3">
              <w:rPr>
                <w:sz w:val="14"/>
                <w:szCs w:val="18"/>
                <w:lang w:val="en-GB"/>
              </w:rPr>
              <w:t xml:space="preserve"> Status of the Drive.</w:t>
            </w:r>
          </w:p>
          <w:p w14:paraId="6F0510B9" w14:textId="77777777" w:rsidR="00DF6DA3" w:rsidRPr="00DF6DA3" w:rsidRDefault="00DF6DA3">
            <w:pPr>
              <w:pStyle w:val="Listenabsatz"/>
              <w:numPr>
                <w:ilvl w:val="0"/>
                <w:numId w:val="13"/>
              </w:numPr>
              <w:rPr>
                <w:sz w:val="14"/>
                <w:szCs w:val="18"/>
                <w:lang w:val="en-GB"/>
              </w:rPr>
            </w:pPr>
            <w:r w:rsidRPr="00DF6DA3">
              <w:rPr>
                <w:b/>
                <w:bCs/>
                <w:sz w:val="14"/>
                <w:szCs w:val="18"/>
                <w:lang w:val="en-GB"/>
              </w:rPr>
              <w:t>Elapsed Time:</w:t>
            </w:r>
            <w:r w:rsidRPr="00DF6DA3">
              <w:rPr>
                <w:sz w:val="14"/>
                <w:szCs w:val="18"/>
                <w:lang w:val="en-GB"/>
              </w:rPr>
              <w:t xml:space="preserve"> Time since the experiment started.</w:t>
            </w:r>
          </w:p>
          <w:p w14:paraId="305F7807" w14:textId="77777777" w:rsidR="00DF6DA3" w:rsidRPr="00DF6DA3" w:rsidRDefault="00DF6DA3">
            <w:pPr>
              <w:pStyle w:val="Listenabsatz"/>
              <w:numPr>
                <w:ilvl w:val="0"/>
                <w:numId w:val="13"/>
              </w:numPr>
              <w:rPr>
                <w:sz w:val="14"/>
                <w:szCs w:val="18"/>
                <w:lang w:val="en-GB"/>
              </w:rPr>
            </w:pPr>
            <w:r w:rsidRPr="00DF6DA3">
              <w:rPr>
                <w:b/>
                <w:bCs/>
                <w:sz w:val="14"/>
                <w:szCs w:val="18"/>
                <w:lang w:val="en-GB"/>
              </w:rPr>
              <w:t>Remaining Time:</w:t>
            </w:r>
            <w:r w:rsidRPr="00DF6DA3">
              <w:rPr>
                <w:sz w:val="14"/>
                <w:szCs w:val="18"/>
                <w:lang w:val="en-GB"/>
              </w:rPr>
              <w:t xml:space="preserve"> Time until the experiment is finished.</w:t>
            </w:r>
          </w:p>
          <w:p w14:paraId="598C70E5" w14:textId="77777777" w:rsidR="00DF6DA3" w:rsidRPr="00DF6DA3" w:rsidRDefault="00DF6DA3">
            <w:pPr>
              <w:pStyle w:val="Listenabsatz"/>
              <w:numPr>
                <w:ilvl w:val="0"/>
                <w:numId w:val="13"/>
              </w:numPr>
              <w:rPr>
                <w:sz w:val="14"/>
                <w:szCs w:val="18"/>
                <w:lang w:val="en-GB"/>
              </w:rPr>
            </w:pPr>
            <w:r w:rsidRPr="00DF6DA3">
              <w:rPr>
                <w:b/>
                <w:bCs/>
                <w:sz w:val="14"/>
                <w:szCs w:val="18"/>
                <w:lang w:val="en-GB"/>
              </w:rPr>
              <w:t>Dispensed Volume:</w:t>
            </w:r>
            <w:r w:rsidRPr="00DF6DA3">
              <w:rPr>
                <w:sz w:val="14"/>
                <w:szCs w:val="18"/>
                <w:lang w:val="en-GB"/>
              </w:rPr>
              <w:t xml:space="preserve"> Total volume that has been dispensed.</w:t>
            </w:r>
          </w:p>
          <w:p w14:paraId="0A0DAD81" w14:textId="0BE87B33" w:rsidR="00DF6DA3" w:rsidRPr="00DF6DA3" w:rsidRDefault="00DF6DA3">
            <w:pPr>
              <w:pStyle w:val="Listenabsatz"/>
              <w:numPr>
                <w:ilvl w:val="0"/>
                <w:numId w:val="13"/>
              </w:numPr>
              <w:rPr>
                <w:sz w:val="14"/>
                <w:szCs w:val="18"/>
                <w:lang w:val="en-GB"/>
              </w:rPr>
            </w:pPr>
            <w:r w:rsidRPr="00DF6DA3">
              <w:rPr>
                <w:b/>
                <w:bCs/>
                <w:sz w:val="14"/>
                <w:szCs w:val="18"/>
                <w:lang w:val="en-GB"/>
              </w:rPr>
              <w:t>Remaining Volume:</w:t>
            </w:r>
            <w:r w:rsidRPr="00DF6DA3">
              <w:rPr>
                <w:sz w:val="14"/>
                <w:szCs w:val="18"/>
                <w:lang w:val="en-GB"/>
              </w:rPr>
              <w:t xml:space="preserve"> Volume </w:t>
            </w:r>
            <w:r w:rsidR="00D43515">
              <w:rPr>
                <w:sz w:val="14"/>
                <w:szCs w:val="18"/>
                <w:lang w:val="en-GB"/>
              </w:rPr>
              <w:t xml:space="preserve">still to </w:t>
            </w:r>
            <w:r w:rsidRPr="00DF6DA3">
              <w:rPr>
                <w:sz w:val="14"/>
                <w:szCs w:val="18"/>
                <w:lang w:val="en-GB"/>
              </w:rPr>
              <w:t>be dispensed.</w:t>
            </w:r>
          </w:p>
        </w:tc>
      </w:tr>
      <w:tr w:rsidR="00DF6DA3" w14:paraId="40384C76" w14:textId="77777777" w:rsidTr="00F5122B">
        <w:tc>
          <w:tcPr>
            <w:tcW w:w="5580" w:type="dxa"/>
            <w:gridSpan w:val="2"/>
            <w:tcBorders>
              <w:bottom w:val="single" w:sz="8" w:space="0" w:color="2688C9"/>
            </w:tcBorders>
          </w:tcPr>
          <w:p w14:paraId="470C5C28" w14:textId="77777777" w:rsidR="00DF6DA3" w:rsidRPr="009D1AC1" w:rsidRDefault="00DF6DA3" w:rsidP="00F5122B">
            <w:pPr>
              <w:pStyle w:val="ImportantBoxText"/>
              <w:rPr>
                <w:noProof/>
                <w:sz w:val="4"/>
                <w:szCs w:val="4"/>
              </w:rPr>
            </w:pPr>
          </w:p>
        </w:tc>
      </w:tr>
      <w:tr w:rsidR="00DF6DA3" w14:paraId="30120AA8" w14:textId="77777777" w:rsidTr="00F5122B">
        <w:tc>
          <w:tcPr>
            <w:tcW w:w="5580" w:type="dxa"/>
            <w:gridSpan w:val="2"/>
            <w:tcBorders>
              <w:top w:val="single" w:sz="8" w:space="0" w:color="2688C9"/>
            </w:tcBorders>
          </w:tcPr>
          <w:p w14:paraId="4ADA3437" w14:textId="25E089DD" w:rsidR="00DF6DA3" w:rsidRPr="0085032D" w:rsidRDefault="00DF6DA3"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31</w:t>
            </w:r>
            <w:r w:rsidRPr="0085032D">
              <w:rPr>
                <w:i/>
              </w:rPr>
              <w:fldChar w:fldCharType="end"/>
            </w:r>
            <w:r w:rsidRPr="0085032D">
              <w:t xml:space="preserve">: </w:t>
            </w:r>
            <w:r>
              <w:t xml:space="preserve">Status menu </w:t>
            </w:r>
            <w:r w:rsidR="004C0A10">
              <w:t>functions</w:t>
            </w:r>
            <w:r w:rsidR="00814854">
              <w:t>.</w:t>
            </w:r>
          </w:p>
        </w:tc>
      </w:tr>
    </w:tbl>
    <w:p w14:paraId="06682FA8" w14:textId="42484407" w:rsidR="00DF6DA3" w:rsidRDefault="00DF6DA3" w:rsidP="00DF6DA3">
      <w:pPr>
        <w:pStyle w:val="berschrift3"/>
        <w:rPr>
          <w:lang w:val="en-GB"/>
        </w:rPr>
      </w:pPr>
      <w:bookmarkStart w:id="79" w:name="_Ref113537075"/>
      <w:bookmarkStart w:id="80" w:name="_Toc113540588"/>
      <w:r>
        <w:rPr>
          <w:lang w:val="en-GB"/>
        </w:rPr>
        <w:t xml:space="preserve">Control menu </w:t>
      </w:r>
      <w:r w:rsidR="004C0A10">
        <w:rPr>
          <w:lang w:val="en-GB"/>
        </w:rPr>
        <w:t>display</w:t>
      </w:r>
      <w:bookmarkEnd w:id="79"/>
      <w:bookmarkEnd w:id="80"/>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DF6DA3" w14:paraId="1A4BFA9F" w14:textId="77777777" w:rsidTr="00F5122B">
        <w:tc>
          <w:tcPr>
            <w:tcW w:w="5580" w:type="dxa"/>
            <w:gridSpan w:val="2"/>
            <w:tcBorders>
              <w:top w:val="single" w:sz="8" w:space="0" w:color="2688C9"/>
            </w:tcBorders>
          </w:tcPr>
          <w:p w14:paraId="7CDF36F3" w14:textId="77777777" w:rsidR="00DF6DA3" w:rsidRPr="009D1AC1" w:rsidRDefault="00DF6DA3" w:rsidP="00F5122B">
            <w:pPr>
              <w:pStyle w:val="ImportantBoxText"/>
              <w:rPr>
                <w:noProof/>
                <w:sz w:val="4"/>
                <w:szCs w:val="4"/>
              </w:rPr>
            </w:pPr>
          </w:p>
        </w:tc>
      </w:tr>
      <w:tr w:rsidR="00DF6DA3" w14:paraId="2010C613" w14:textId="77777777" w:rsidTr="00DF6DA3">
        <w:trPr>
          <w:trHeight w:val="2290"/>
        </w:trPr>
        <w:tc>
          <w:tcPr>
            <w:tcW w:w="2070" w:type="dxa"/>
          </w:tcPr>
          <w:p w14:paraId="6FDA606E" w14:textId="77ABF5DE" w:rsidR="00DF6DA3" w:rsidRDefault="00DF6DA3" w:rsidP="00F5122B">
            <w:pPr>
              <w:pStyle w:val="ImportantBoxText"/>
            </w:pPr>
            <w:r>
              <w:rPr>
                <w:noProof/>
                <w:lang w:eastAsia="en-US" w:bidi="th-TH"/>
              </w:rPr>
              <w:drawing>
                <wp:inline distT="0" distB="0" distL="0" distR="0" wp14:anchorId="2D65BBBF" wp14:editId="1B044C26">
                  <wp:extent cx="1281600" cy="1281600"/>
                  <wp:effectExtent l="0" t="0" r="0" b="0"/>
                  <wp:docPr id="954" name="Grafik 1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Grafik 192" descr="Text&#10;&#10;Description automatically generated"/>
                          <pic:cNvPicPr>
                            <a:picLocks noChangeAspect="1" noChangeArrowheads="1"/>
                          </pic:cNvPicPr>
                        </pic:nvPicPr>
                        <pic:blipFill>
                          <a:blip r:embed="rId52"/>
                          <a:stretch>
                            <a:fillRect/>
                          </a:stretch>
                        </pic:blipFill>
                        <pic:spPr bwMode="auto">
                          <a:xfrm>
                            <a:off x="0" y="0"/>
                            <a:ext cx="1281600" cy="1281600"/>
                          </a:xfrm>
                          <a:prstGeom prst="rect">
                            <a:avLst/>
                          </a:prstGeom>
                          <a:noFill/>
                          <a:ln>
                            <a:noFill/>
                          </a:ln>
                        </pic:spPr>
                      </pic:pic>
                    </a:graphicData>
                  </a:graphic>
                </wp:inline>
              </w:drawing>
            </w:r>
          </w:p>
          <w:p w14:paraId="27B23E6B" w14:textId="0EA15BDA" w:rsidR="00DF6DA3" w:rsidRPr="00DF6DA3" w:rsidRDefault="00DF6DA3" w:rsidP="00F5122B">
            <w:pPr>
              <w:pStyle w:val="ImportantBoxText"/>
              <w:rPr>
                <w:sz w:val="10"/>
                <w:szCs w:val="16"/>
              </w:rPr>
            </w:pPr>
          </w:p>
          <w:p w14:paraId="7C115C6B" w14:textId="6EFDF365" w:rsidR="00DF6DA3" w:rsidRPr="006A53DD" w:rsidRDefault="00DF6DA3" w:rsidP="00F5122B">
            <w:pPr>
              <w:pStyle w:val="ImportantBoxText"/>
            </w:pPr>
          </w:p>
        </w:tc>
        <w:tc>
          <w:tcPr>
            <w:tcW w:w="3510" w:type="dxa"/>
          </w:tcPr>
          <w:p w14:paraId="50D4A36F" w14:textId="5D827104" w:rsidR="00DF6DA3" w:rsidRPr="00DF6DA3" w:rsidRDefault="004C0A10">
            <w:pPr>
              <w:pStyle w:val="Listenabsatz"/>
              <w:numPr>
                <w:ilvl w:val="0"/>
                <w:numId w:val="16"/>
              </w:numPr>
              <w:rPr>
                <w:sz w:val="14"/>
                <w:szCs w:val="18"/>
                <w:lang w:val="en-GB"/>
              </w:rPr>
            </w:pPr>
            <w:r>
              <w:rPr>
                <w:b/>
                <w:bCs/>
                <w:sz w:val="14"/>
                <w:szCs w:val="18"/>
              </w:rPr>
              <w:t>Idle status:</w:t>
            </w:r>
            <w:r w:rsidR="00DF6DA3" w:rsidRPr="00DF6DA3">
              <w:rPr>
                <w:sz w:val="14"/>
                <w:szCs w:val="18"/>
                <w:lang w:val="en-GB"/>
              </w:rPr>
              <w:t xml:space="preserve"> </w:t>
            </w:r>
            <w:r>
              <w:rPr>
                <w:sz w:val="14"/>
                <w:szCs w:val="18"/>
                <w:lang w:val="en-GB"/>
              </w:rPr>
              <w:t>N</w:t>
            </w:r>
            <w:r w:rsidR="00DF6DA3" w:rsidRPr="00DF6DA3">
              <w:rPr>
                <w:sz w:val="14"/>
                <w:szCs w:val="18"/>
                <w:lang w:val="en-GB"/>
              </w:rPr>
              <w:t xml:space="preserve">o experiment running </w:t>
            </w:r>
            <w:r w:rsidR="00814854">
              <w:rPr>
                <w:sz w:val="14"/>
                <w:szCs w:val="18"/>
                <w:lang w:val="en-GB"/>
              </w:rPr>
              <w:t>or</w:t>
            </w:r>
            <w:r w:rsidR="00DF6DA3" w:rsidRPr="00DF6DA3">
              <w:rPr>
                <w:sz w:val="14"/>
                <w:szCs w:val="18"/>
                <w:lang w:val="en-GB"/>
              </w:rPr>
              <w:t xml:space="preserve"> experiment finished</w:t>
            </w:r>
            <w:r w:rsidR="00814854">
              <w:rPr>
                <w:sz w:val="14"/>
                <w:szCs w:val="18"/>
                <w:lang w:val="en-GB"/>
              </w:rPr>
              <w:t>.</w:t>
            </w:r>
          </w:p>
          <w:p w14:paraId="088EA801" w14:textId="5FFC8301" w:rsidR="00DF6DA3" w:rsidRPr="00DF6DA3" w:rsidRDefault="00DF6DA3">
            <w:pPr>
              <w:pStyle w:val="Listenabsatz"/>
              <w:numPr>
                <w:ilvl w:val="0"/>
                <w:numId w:val="15"/>
              </w:numPr>
              <w:rPr>
                <w:sz w:val="14"/>
                <w:szCs w:val="18"/>
                <w:lang w:val="en-GB"/>
              </w:rPr>
            </w:pPr>
            <w:r w:rsidRPr="00DF6DA3">
              <w:rPr>
                <w:b/>
                <w:bCs/>
                <w:sz w:val="14"/>
                <w:szCs w:val="18"/>
              </w:rPr>
              <w:t>Ru</w:t>
            </w:r>
            <w:r w:rsidR="004C0A10">
              <w:rPr>
                <w:b/>
                <w:bCs/>
                <w:sz w:val="14"/>
                <w:szCs w:val="18"/>
              </w:rPr>
              <w:t>n status</w:t>
            </w:r>
            <w:r w:rsidRPr="00DF6DA3">
              <w:rPr>
                <w:b/>
                <w:bCs/>
                <w:sz w:val="14"/>
                <w:szCs w:val="18"/>
              </w:rPr>
              <w:t>:</w:t>
            </w:r>
            <w:r w:rsidRPr="00DF6DA3">
              <w:rPr>
                <w:sz w:val="14"/>
                <w:szCs w:val="18"/>
                <w:lang w:val="en-GB"/>
              </w:rPr>
              <w:t xml:space="preserve"> </w:t>
            </w:r>
            <w:r w:rsidR="004C0A10">
              <w:rPr>
                <w:sz w:val="14"/>
                <w:szCs w:val="18"/>
                <w:lang w:val="en-GB"/>
              </w:rPr>
              <w:t>Pump is busy during an in-progress experiment</w:t>
            </w:r>
            <w:r w:rsidR="00814854">
              <w:rPr>
                <w:sz w:val="14"/>
                <w:szCs w:val="18"/>
                <w:lang w:val="en-GB"/>
              </w:rPr>
              <w:t>.</w:t>
            </w:r>
          </w:p>
          <w:p w14:paraId="63CFD733" w14:textId="7C1C0BA0" w:rsidR="00DF6DA3" w:rsidRPr="00DF6DA3" w:rsidRDefault="00DF6DA3">
            <w:pPr>
              <w:pStyle w:val="Listenabsatz"/>
              <w:numPr>
                <w:ilvl w:val="0"/>
                <w:numId w:val="15"/>
              </w:numPr>
              <w:rPr>
                <w:sz w:val="14"/>
                <w:szCs w:val="18"/>
                <w:lang w:val="en-GB"/>
              </w:rPr>
            </w:pPr>
            <w:r w:rsidRPr="00DF6DA3">
              <w:rPr>
                <w:b/>
                <w:bCs/>
                <w:sz w:val="14"/>
                <w:szCs w:val="18"/>
              </w:rPr>
              <w:t>Prepare</w:t>
            </w:r>
            <w:r w:rsidR="004C0A10">
              <w:rPr>
                <w:b/>
                <w:bCs/>
                <w:sz w:val="14"/>
                <w:szCs w:val="18"/>
              </w:rPr>
              <w:t xml:space="preserve"> status</w:t>
            </w:r>
            <w:r w:rsidRPr="00DF6DA3">
              <w:rPr>
                <w:b/>
                <w:bCs/>
                <w:sz w:val="14"/>
                <w:szCs w:val="18"/>
              </w:rPr>
              <w:t>:</w:t>
            </w:r>
            <w:r w:rsidRPr="00DF6DA3">
              <w:rPr>
                <w:sz w:val="14"/>
                <w:szCs w:val="18"/>
                <w:lang w:val="en-GB"/>
              </w:rPr>
              <w:t xml:space="preserve"> </w:t>
            </w:r>
            <w:r w:rsidR="004C0A10">
              <w:rPr>
                <w:sz w:val="14"/>
                <w:szCs w:val="18"/>
                <w:lang w:val="en-GB"/>
              </w:rPr>
              <w:t>P</w:t>
            </w:r>
            <w:r w:rsidRPr="00DF6DA3">
              <w:rPr>
                <w:sz w:val="14"/>
                <w:szCs w:val="18"/>
                <w:lang w:val="en-GB"/>
              </w:rPr>
              <w:t>ump is equilibrating pressure to hold liquid inside cartridge</w:t>
            </w:r>
            <w:r w:rsidR="00814854">
              <w:rPr>
                <w:sz w:val="14"/>
                <w:szCs w:val="18"/>
                <w:lang w:val="en-GB"/>
              </w:rPr>
              <w:t>.</w:t>
            </w:r>
          </w:p>
          <w:p w14:paraId="446CE16C" w14:textId="58108ACB" w:rsidR="00DF6DA3" w:rsidRPr="00DF6DA3" w:rsidRDefault="00DF6DA3">
            <w:pPr>
              <w:pStyle w:val="Listenabsatz"/>
              <w:numPr>
                <w:ilvl w:val="0"/>
                <w:numId w:val="15"/>
              </w:numPr>
              <w:rPr>
                <w:sz w:val="14"/>
                <w:szCs w:val="18"/>
                <w:lang w:val="en-GB"/>
              </w:rPr>
            </w:pPr>
            <w:r w:rsidRPr="00DF6DA3">
              <w:rPr>
                <w:b/>
                <w:bCs/>
                <w:sz w:val="14"/>
                <w:szCs w:val="18"/>
              </w:rPr>
              <w:t>Prepared</w:t>
            </w:r>
            <w:r w:rsidR="004C0A10">
              <w:rPr>
                <w:b/>
                <w:bCs/>
                <w:sz w:val="14"/>
                <w:szCs w:val="18"/>
              </w:rPr>
              <w:t xml:space="preserve"> status</w:t>
            </w:r>
            <w:r w:rsidRPr="00DF6DA3">
              <w:rPr>
                <w:b/>
                <w:bCs/>
                <w:sz w:val="14"/>
                <w:szCs w:val="18"/>
              </w:rPr>
              <w:t>:</w:t>
            </w:r>
            <w:r w:rsidRPr="00DF6DA3">
              <w:rPr>
                <w:sz w:val="14"/>
                <w:szCs w:val="18"/>
                <w:lang w:val="en-GB"/>
              </w:rPr>
              <w:t xml:space="preserve"> Prepar</w:t>
            </w:r>
            <w:r w:rsidR="00D43515">
              <w:rPr>
                <w:sz w:val="14"/>
                <w:szCs w:val="18"/>
                <w:lang w:val="en-GB"/>
              </w:rPr>
              <w:t>e function</w:t>
            </w:r>
            <w:r w:rsidRPr="00DF6DA3">
              <w:rPr>
                <w:sz w:val="14"/>
                <w:szCs w:val="18"/>
                <w:lang w:val="en-GB"/>
              </w:rPr>
              <w:t xml:space="preserve"> was successful</w:t>
            </w:r>
            <w:r w:rsidR="00D43515">
              <w:rPr>
                <w:sz w:val="14"/>
                <w:szCs w:val="18"/>
                <w:lang w:val="en-GB"/>
              </w:rPr>
              <w:t xml:space="preserve"> and </w:t>
            </w:r>
            <w:r w:rsidRPr="00DF6DA3">
              <w:rPr>
                <w:sz w:val="14"/>
                <w:szCs w:val="18"/>
                <w:lang w:val="en-GB"/>
              </w:rPr>
              <w:t>experiment can be started</w:t>
            </w:r>
            <w:r w:rsidR="00814854">
              <w:rPr>
                <w:sz w:val="14"/>
                <w:szCs w:val="18"/>
                <w:lang w:val="en-GB"/>
              </w:rPr>
              <w:t>.</w:t>
            </w:r>
          </w:p>
        </w:tc>
      </w:tr>
      <w:tr w:rsidR="00DF6DA3" w14:paraId="0D6BB273" w14:textId="77777777" w:rsidTr="00EC2B53">
        <w:tc>
          <w:tcPr>
            <w:tcW w:w="5580" w:type="dxa"/>
            <w:gridSpan w:val="2"/>
          </w:tcPr>
          <w:p w14:paraId="01AED967" w14:textId="77777777" w:rsidR="00DF6DA3" w:rsidRPr="00DF6DA3" w:rsidRDefault="00DF6DA3">
            <w:pPr>
              <w:pStyle w:val="Listenabsatz"/>
              <w:numPr>
                <w:ilvl w:val="0"/>
                <w:numId w:val="15"/>
              </w:numPr>
              <w:rPr>
                <w:sz w:val="14"/>
                <w:szCs w:val="18"/>
                <w:lang w:val="en-GB"/>
              </w:rPr>
            </w:pPr>
            <w:r w:rsidRPr="00DF6DA3">
              <w:rPr>
                <w:b/>
                <w:bCs/>
                <w:sz w:val="14"/>
                <w:szCs w:val="18"/>
              </w:rPr>
              <w:t>Prepare:</w:t>
            </w:r>
            <w:r w:rsidRPr="00DF6DA3">
              <w:rPr>
                <w:sz w:val="14"/>
                <w:szCs w:val="18"/>
                <w:lang w:val="en-GB"/>
              </w:rPr>
              <w:t xml:space="preserve"> Equilibrate pressure to hold liquid inside cartridge</w:t>
            </w:r>
          </w:p>
          <w:p w14:paraId="2BD70695" w14:textId="20840750" w:rsidR="00DF6DA3" w:rsidRPr="00DF6DA3" w:rsidRDefault="00DF6DA3">
            <w:pPr>
              <w:pStyle w:val="Listenabsatz"/>
              <w:numPr>
                <w:ilvl w:val="0"/>
                <w:numId w:val="15"/>
              </w:numPr>
              <w:rPr>
                <w:sz w:val="14"/>
                <w:szCs w:val="18"/>
                <w:lang w:val="en-GB"/>
              </w:rPr>
            </w:pPr>
            <w:r w:rsidRPr="00DF6DA3">
              <w:rPr>
                <w:b/>
                <w:bCs/>
                <w:sz w:val="14"/>
                <w:szCs w:val="18"/>
              </w:rPr>
              <w:t>Start:</w:t>
            </w:r>
            <w:r w:rsidRPr="00DF6DA3">
              <w:rPr>
                <w:sz w:val="14"/>
                <w:szCs w:val="18"/>
                <w:lang w:val="en-GB"/>
              </w:rPr>
              <w:t xml:space="preserve"> Start </w:t>
            </w:r>
            <w:r w:rsidR="004C0A10" w:rsidRPr="004C0A10">
              <w:rPr>
                <w:sz w:val="14"/>
                <w:szCs w:val="18"/>
                <w:lang w:val="en-GB"/>
              </w:rPr>
              <w:t>a</w:t>
            </w:r>
            <w:r w:rsidR="004C0A10">
              <w:rPr>
                <w:i/>
                <w:iCs/>
                <w:sz w:val="14"/>
                <w:szCs w:val="18"/>
                <w:lang w:val="en-GB"/>
              </w:rPr>
              <w:t xml:space="preserve"> standalone</w:t>
            </w:r>
            <w:r w:rsidRPr="00DF6DA3">
              <w:rPr>
                <w:sz w:val="14"/>
                <w:szCs w:val="18"/>
                <w:lang w:val="en-GB"/>
              </w:rPr>
              <w:t xml:space="preserve"> experiment</w:t>
            </w:r>
            <w:r w:rsidR="004C0A10">
              <w:rPr>
                <w:sz w:val="14"/>
                <w:szCs w:val="18"/>
                <w:lang w:val="en-GB"/>
              </w:rPr>
              <w:t xml:space="preserve">, and </w:t>
            </w:r>
            <w:r w:rsidRPr="00DF6DA3">
              <w:rPr>
                <w:sz w:val="14"/>
                <w:szCs w:val="18"/>
                <w:lang w:val="en-GB"/>
              </w:rPr>
              <w:t>the clock on a prepared experiment.</w:t>
            </w:r>
          </w:p>
          <w:p w14:paraId="73244484" w14:textId="7DF4945B" w:rsidR="00DF6DA3" w:rsidRPr="00DF6DA3" w:rsidRDefault="00DF6DA3">
            <w:pPr>
              <w:pStyle w:val="Listenabsatz"/>
              <w:numPr>
                <w:ilvl w:val="0"/>
                <w:numId w:val="15"/>
              </w:numPr>
              <w:rPr>
                <w:sz w:val="14"/>
                <w:szCs w:val="18"/>
                <w:lang w:val="en-GB"/>
              </w:rPr>
            </w:pPr>
            <w:r w:rsidRPr="00DF6DA3">
              <w:rPr>
                <w:b/>
                <w:bCs/>
                <w:sz w:val="14"/>
                <w:szCs w:val="18"/>
              </w:rPr>
              <w:t>Sto</w:t>
            </w:r>
            <w:r w:rsidR="004C0A10">
              <w:rPr>
                <w:b/>
                <w:bCs/>
                <w:sz w:val="14"/>
                <w:szCs w:val="18"/>
              </w:rPr>
              <w:t>p</w:t>
            </w:r>
            <w:r w:rsidRPr="00DF6DA3">
              <w:rPr>
                <w:b/>
                <w:bCs/>
                <w:sz w:val="14"/>
                <w:szCs w:val="18"/>
              </w:rPr>
              <w:t>:</w:t>
            </w:r>
            <w:r w:rsidRPr="00DF6DA3">
              <w:rPr>
                <w:sz w:val="14"/>
                <w:szCs w:val="18"/>
                <w:lang w:val="en-GB"/>
              </w:rPr>
              <w:t xml:space="preserve"> Stop </w:t>
            </w:r>
            <w:r w:rsidR="004C0A10">
              <w:rPr>
                <w:sz w:val="14"/>
                <w:szCs w:val="18"/>
                <w:lang w:val="en-GB"/>
              </w:rPr>
              <w:t xml:space="preserve">a </w:t>
            </w:r>
            <w:r w:rsidR="004C0A10">
              <w:rPr>
                <w:i/>
                <w:iCs/>
                <w:sz w:val="14"/>
                <w:szCs w:val="18"/>
                <w:lang w:val="en-GB"/>
              </w:rPr>
              <w:t xml:space="preserve">standalone </w:t>
            </w:r>
            <w:r w:rsidRPr="00DF6DA3">
              <w:rPr>
                <w:sz w:val="14"/>
                <w:szCs w:val="18"/>
                <w:lang w:val="en-GB"/>
              </w:rPr>
              <w:t>experiment</w:t>
            </w:r>
            <w:r w:rsidRPr="00DF6DA3">
              <w:rPr>
                <w:noProof/>
                <w:sz w:val="14"/>
                <w:szCs w:val="18"/>
              </w:rPr>
              <w:t>.</w:t>
            </w:r>
          </w:p>
          <w:p w14:paraId="51656A3F" w14:textId="0BC094FB" w:rsidR="00DF6DA3" w:rsidRPr="00DF6DA3" w:rsidRDefault="00DF6DA3">
            <w:pPr>
              <w:pStyle w:val="Listenabsatz"/>
              <w:numPr>
                <w:ilvl w:val="0"/>
                <w:numId w:val="15"/>
              </w:numPr>
              <w:rPr>
                <w:sz w:val="14"/>
                <w:szCs w:val="18"/>
                <w:lang w:val="en-GB"/>
              </w:rPr>
            </w:pPr>
            <w:r w:rsidRPr="00DF6DA3">
              <w:rPr>
                <w:b/>
                <w:bCs/>
                <w:sz w:val="14"/>
                <w:szCs w:val="18"/>
              </w:rPr>
              <w:t>Sample:</w:t>
            </w:r>
            <w:r w:rsidR="004C0A10">
              <w:rPr>
                <w:b/>
                <w:bCs/>
                <w:sz w:val="14"/>
                <w:szCs w:val="18"/>
              </w:rPr>
              <w:t xml:space="preserve"> </w:t>
            </w:r>
            <w:r w:rsidRPr="00DF6DA3">
              <w:rPr>
                <w:sz w:val="14"/>
                <w:szCs w:val="18"/>
                <w:lang w:val="en-GB"/>
              </w:rPr>
              <w:t xml:space="preserve">Suspend </w:t>
            </w:r>
            <w:r w:rsidR="004C0A10">
              <w:rPr>
                <w:sz w:val="14"/>
                <w:szCs w:val="18"/>
                <w:lang w:val="en-GB"/>
              </w:rPr>
              <w:t xml:space="preserve">feeding </w:t>
            </w:r>
            <w:r w:rsidRPr="00DF6DA3">
              <w:rPr>
                <w:sz w:val="14"/>
                <w:szCs w:val="18"/>
                <w:lang w:val="en-GB"/>
              </w:rPr>
              <w:t>for manual sampling</w:t>
            </w:r>
            <w:r w:rsidR="004C0A10">
              <w:rPr>
                <w:sz w:val="14"/>
                <w:szCs w:val="18"/>
                <w:lang w:val="en-GB"/>
              </w:rPr>
              <w:t xml:space="preserve"> during a </w:t>
            </w:r>
            <w:r w:rsidR="004C0A10">
              <w:rPr>
                <w:i/>
                <w:iCs/>
                <w:sz w:val="14"/>
                <w:szCs w:val="18"/>
                <w:lang w:val="en-GB"/>
              </w:rPr>
              <w:t>standalone</w:t>
            </w:r>
            <w:r w:rsidR="004C0A10">
              <w:rPr>
                <w:sz w:val="14"/>
                <w:szCs w:val="18"/>
                <w:lang w:val="en-GB"/>
              </w:rPr>
              <w:t xml:space="preserve"> experiment</w:t>
            </w:r>
            <w:r w:rsidR="002B2CEC">
              <w:rPr>
                <w:sz w:val="14"/>
                <w:szCs w:val="18"/>
                <w:lang w:val="en-GB"/>
              </w:rPr>
              <w:t>.</w:t>
            </w:r>
          </w:p>
          <w:p w14:paraId="3AA9DB1D" w14:textId="748FE2C0" w:rsidR="00DF6DA3" w:rsidRPr="00DF6DA3" w:rsidRDefault="00DF6DA3">
            <w:pPr>
              <w:pStyle w:val="Listenabsatz"/>
              <w:numPr>
                <w:ilvl w:val="0"/>
                <w:numId w:val="15"/>
              </w:numPr>
              <w:rPr>
                <w:sz w:val="14"/>
                <w:szCs w:val="18"/>
                <w:lang w:val="en-GB"/>
              </w:rPr>
            </w:pPr>
            <w:r w:rsidRPr="00DF6DA3">
              <w:rPr>
                <w:b/>
                <w:sz w:val="14"/>
                <w:szCs w:val="18"/>
                <w:lang w:val="en-GB"/>
              </w:rPr>
              <w:t>Manual Dispense</w:t>
            </w:r>
            <w:r w:rsidRPr="00DF6DA3">
              <w:rPr>
                <w:sz w:val="14"/>
                <w:szCs w:val="18"/>
                <w:lang w:val="en-GB"/>
              </w:rPr>
              <w:t xml:space="preserve">: Manually </w:t>
            </w:r>
            <w:r w:rsidR="00D43515">
              <w:rPr>
                <w:sz w:val="14"/>
                <w:szCs w:val="18"/>
                <w:lang w:val="en-GB"/>
              </w:rPr>
              <w:t>dispense liquid</w:t>
            </w:r>
            <w:r w:rsidRPr="00DF6DA3">
              <w:rPr>
                <w:sz w:val="14"/>
                <w:szCs w:val="18"/>
                <w:lang w:val="en-GB"/>
              </w:rPr>
              <w:t xml:space="preserve"> </w:t>
            </w:r>
            <w:r w:rsidR="00D43515">
              <w:rPr>
                <w:sz w:val="14"/>
                <w:szCs w:val="18"/>
                <w:lang w:val="en-GB"/>
              </w:rPr>
              <w:t>from the Cartridge</w:t>
            </w:r>
            <w:r w:rsidRPr="00DF6DA3">
              <w:rPr>
                <w:sz w:val="14"/>
                <w:szCs w:val="18"/>
                <w:lang w:val="en-GB"/>
              </w:rPr>
              <w:t>.</w:t>
            </w:r>
          </w:p>
          <w:p w14:paraId="2147B46A" w14:textId="7FB37293" w:rsidR="00DF6DA3" w:rsidRPr="00DF6DA3" w:rsidRDefault="00DF6DA3">
            <w:pPr>
              <w:pStyle w:val="Listenabsatz"/>
              <w:numPr>
                <w:ilvl w:val="0"/>
                <w:numId w:val="17"/>
              </w:numPr>
              <w:rPr>
                <w:sz w:val="14"/>
                <w:szCs w:val="18"/>
                <w:lang w:val="en-GB"/>
              </w:rPr>
            </w:pPr>
            <w:r w:rsidRPr="00DF6DA3">
              <w:rPr>
                <w:b/>
                <w:sz w:val="14"/>
                <w:szCs w:val="18"/>
                <w:lang w:val="en-GB"/>
              </w:rPr>
              <w:t>Dispense</w:t>
            </w:r>
            <w:r w:rsidRPr="00D43515">
              <w:rPr>
                <w:b/>
                <w:bCs/>
                <w:sz w:val="14"/>
                <w:szCs w:val="18"/>
                <w:lang w:val="en-GB"/>
              </w:rPr>
              <w:t>:</w:t>
            </w:r>
            <w:r w:rsidRPr="00DF6DA3">
              <w:rPr>
                <w:sz w:val="14"/>
                <w:szCs w:val="18"/>
                <w:lang w:val="en-GB"/>
              </w:rPr>
              <w:t xml:space="preserve"> Dispenses the approx</w:t>
            </w:r>
            <w:r w:rsidR="00D43515">
              <w:rPr>
                <w:sz w:val="14"/>
                <w:szCs w:val="18"/>
                <w:lang w:val="en-GB"/>
              </w:rPr>
              <w:t xml:space="preserve">imate </w:t>
            </w:r>
            <w:r w:rsidRPr="00DF6DA3">
              <w:rPr>
                <w:sz w:val="14"/>
                <w:szCs w:val="18"/>
                <w:lang w:val="en-GB"/>
              </w:rPr>
              <w:t>volume.</w:t>
            </w:r>
          </w:p>
          <w:p w14:paraId="6F47A121" w14:textId="07291B40" w:rsidR="00DF6DA3" w:rsidRDefault="00DF6DA3">
            <w:pPr>
              <w:pStyle w:val="Listenabsatz"/>
              <w:numPr>
                <w:ilvl w:val="0"/>
                <w:numId w:val="17"/>
              </w:numPr>
              <w:rPr>
                <w:sz w:val="14"/>
                <w:szCs w:val="18"/>
                <w:lang w:val="en-GB"/>
              </w:rPr>
            </w:pPr>
            <w:r w:rsidRPr="00DF6DA3">
              <w:rPr>
                <w:b/>
                <w:sz w:val="14"/>
                <w:szCs w:val="18"/>
                <w:lang w:val="en-GB"/>
              </w:rPr>
              <w:t>Retract</w:t>
            </w:r>
            <w:r w:rsidRPr="00D43515">
              <w:rPr>
                <w:b/>
                <w:bCs/>
                <w:sz w:val="14"/>
                <w:szCs w:val="18"/>
                <w:lang w:val="en-GB"/>
              </w:rPr>
              <w:t>:</w:t>
            </w:r>
            <w:r w:rsidRPr="00DF6DA3">
              <w:rPr>
                <w:sz w:val="14"/>
                <w:szCs w:val="18"/>
                <w:lang w:val="en-GB"/>
              </w:rPr>
              <w:t xml:space="preserve"> Retracts the appro</w:t>
            </w:r>
            <w:r w:rsidR="00D43515">
              <w:rPr>
                <w:sz w:val="14"/>
                <w:szCs w:val="18"/>
                <w:lang w:val="en-GB"/>
              </w:rPr>
              <w:t>ximate</w:t>
            </w:r>
            <w:r w:rsidRPr="00DF6DA3">
              <w:rPr>
                <w:sz w:val="14"/>
                <w:szCs w:val="18"/>
                <w:lang w:val="en-GB"/>
              </w:rPr>
              <w:t xml:space="preserve"> volume.</w:t>
            </w:r>
          </w:p>
          <w:p w14:paraId="6179818C" w14:textId="28F2E76D" w:rsidR="00DF6DA3" w:rsidRPr="00DF6DA3" w:rsidRDefault="00DF6DA3">
            <w:pPr>
              <w:pStyle w:val="Listenabsatz"/>
              <w:numPr>
                <w:ilvl w:val="0"/>
                <w:numId w:val="17"/>
              </w:numPr>
              <w:rPr>
                <w:sz w:val="14"/>
                <w:szCs w:val="18"/>
                <w:lang w:val="en-GB"/>
              </w:rPr>
            </w:pPr>
            <w:r w:rsidRPr="00D43515">
              <w:rPr>
                <w:b/>
                <w:bCs/>
                <w:sz w:val="14"/>
                <w:szCs w:val="18"/>
                <w:lang w:val="en-GB"/>
              </w:rPr>
              <w:t>Approx. Volume:</w:t>
            </w:r>
            <w:r>
              <w:rPr>
                <w:sz w:val="14"/>
                <w:szCs w:val="18"/>
                <w:lang w:val="en-GB"/>
              </w:rPr>
              <w:t xml:space="preserve"> Volume to be dispensed/retracted</w:t>
            </w:r>
            <w:r w:rsidR="002B2CEC">
              <w:rPr>
                <w:sz w:val="14"/>
                <w:szCs w:val="18"/>
                <w:lang w:val="en-GB"/>
              </w:rPr>
              <w:t>.</w:t>
            </w:r>
          </w:p>
        </w:tc>
      </w:tr>
      <w:tr w:rsidR="00DF6DA3" w14:paraId="0C6918CC" w14:textId="77777777" w:rsidTr="00F5122B">
        <w:tc>
          <w:tcPr>
            <w:tcW w:w="5580" w:type="dxa"/>
            <w:gridSpan w:val="2"/>
            <w:tcBorders>
              <w:bottom w:val="single" w:sz="8" w:space="0" w:color="2688C9"/>
            </w:tcBorders>
          </w:tcPr>
          <w:p w14:paraId="3E8B9893" w14:textId="77777777" w:rsidR="00DF6DA3" w:rsidRPr="009D1AC1" w:rsidRDefault="00DF6DA3" w:rsidP="00F5122B">
            <w:pPr>
              <w:pStyle w:val="ImportantBoxText"/>
              <w:rPr>
                <w:noProof/>
                <w:sz w:val="4"/>
                <w:szCs w:val="4"/>
              </w:rPr>
            </w:pPr>
          </w:p>
        </w:tc>
      </w:tr>
      <w:tr w:rsidR="00DF6DA3" w14:paraId="2197A936" w14:textId="77777777" w:rsidTr="00F5122B">
        <w:tc>
          <w:tcPr>
            <w:tcW w:w="5580" w:type="dxa"/>
            <w:gridSpan w:val="2"/>
            <w:tcBorders>
              <w:top w:val="single" w:sz="8" w:space="0" w:color="2688C9"/>
            </w:tcBorders>
          </w:tcPr>
          <w:p w14:paraId="36E8F1F9" w14:textId="22208D8F" w:rsidR="00DF6DA3" w:rsidRPr="0085032D" w:rsidRDefault="00DF6DA3"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32</w:t>
            </w:r>
            <w:r w:rsidRPr="0085032D">
              <w:rPr>
                <w:i/>
              </w:rPr>
              <w:fldChar w:fldCharType="end"/>
            </w:r>
            <w:r w:rsidRPr="0085032D">
              <w:t xml:space="preserve">: </w:t>
            </w:r>
            <w:r w:rsidR="004C0A10">
              <w:t>Control</w:t>
            </w:r>
            <w:r>
              <w:t xml:space="preserve"> menu</w:t>
            </w:r>
            <w:r w:rsidR="004C0A10">
              <w:t xml:space="preserve"> functions</w:t>
            </w:r>
            <w:r w:rsidR="002B2CEC">
              <w:t>.</w:t>
            </w:r>
          </w:p>
        </w:tc>
      </w:tr>
    </w:tbl>
    <w:p w14:paraId="6B6AA7AC" w14:textId="408A3C78" w:rsidR="004C0A10" w:rsidRDefault="004C0A10" w:rsidP="004C0A10">
      <w:pPr>
        <w:pStyle w:val="berschrift3"/>
        <w:rPr>
          <w:lang w:val="en-GB"/>
        </w:rPr>
      </w:pPr>
      <w:bookmarkStart w:id="81" w:name="_Toc113540589"/>
      <w:r>
        <w:rPr>
          <w:lang w:val="en-GB"/>
        </w:rPr>
        <w:lastRenderedPageBreak/>
        <w:t>Experiment menu display</w:t>
      </w:r>
      <w:bookmarkEnd w:id="81"/>
    </w:p>
    <w:p w14:paraId="123EA448" w14:textId="1E8B19E9" w:rsidR="004C0A10" w:rsidRPr="004C0A10" w:rsidRDefault="004C0A10" w:rsidP="004C0A10">
      <w:pPr>
        <w:rPr>
          <w:lang w:val="en-GB"/>
        </w:rPr>
      </w:pPr>
      <w:r>
        <w:rPr>
          <w:lang w:val="en-GB"/>
        </w:rPr>
        <w:t xml:space="preserve">This menu </w:t>
      </w:r>
      <w:r w:rsidR="00D43515">
        <w:rPr>
          <w:lang w:val="en-GB"/>
        </w:rPr>
        <w:t>includes</w:t>
      </w:r>
      <w:r>
        <w:rPr>
          <w:lang w:val="en-GB"/>
        </w:rPr>
        <w:t xml:space="preserve"> the experiment profiles which control the </w:t>
      </w:r>
      <w:r w:rsidR="00D43515">
        <w:rPr>
          <w:lang w:val="en-GB"/>
        </w:rPr>
        <w:t>LIS Drive</w:t>
      </w:r>
      <w:r>
        <w:rPr>
          <w:lang w:val="en-GB"/>
        </w:rPr>
        <w:t xml:space="preserve"> pump. In general, the LIS Drive is controlled via </w:t>
      </w:r>
      <w:r w:rsidR="00D43515">
        <w:rPr>
          <w:lang w:val="en-GB"/>
        </w:rPr>
        <w:t xml:space="preserve">the </w:t>
      </w:r>
      <w:r>
        <w:rPr>
          <w:lang w:val="en-GB"/>
        </w:rPr>
        <w:t xml:space="preserve">DOTS Software </w:t>
      </w:r>
      <w:r w:rsidR="00D43515">
        <w:rPr>
          <w:lang w:val="en-GB"/>
        </w:rPr>
        <w:t>(</w:t>
      </w:r>
      <w:r>
        <w:rPr>
          <w:lang w:val="en-GB"/>
        </w:rPr>
        <w:t>set “Profile Remote” to allow control by the Software</w:t>
      </w:r>
      <w:r w:rsidR="00D43515">
        <w:rPr>
          <w:lang w:val="en-GB"/>
        </w:rPr>
        <w:t>)</w:t>
      </w:r>
      <w:r>
        <w:rPr>
          <w:lang w:val="en-GB"/>
        </w:rPr>
        <w:t>. For standalone experiments, feeding profiles can be set on the Drive. Each profile can be used to create a unique feeding patte</w:t>
      </w:r>
      <w:r w:rsidR="00D43515">
        <w:rPr>
          <w:lang w:val="en-GB"/>
        </w:rPr>
        <w:t>rn. S</w:t>
      </w:r>
      <w:r>
        <w:rPr>
          <w:lang w:val="en-GB"/>
        </w:rPr>
        <w:t xml:space="preserve">ee </w:t>
      </w:r>
      <w:r w:rsidR="00D43515">
        <w:rPr>
          <w:lang w:val="en-GB"/>
        </w:rPr>
        <w:t>section</w:t>
      </w:r>
      <w:r>
        <w:rPr>
          <w:lang w:val="en-GB"/>
        </w:rPr>
        <w:t xml:space="preserve"> “</w:t>
      </w:r>
      <w:r w:rsidR="000A3616">
        <w:rPr>
          <w:lang w:val="en-GB"/>
        </w:rPr>
        <w:t>LIS Drive feeding profiles</w:t>
      </w:r>
      <w:r>
        <w:rPr>
          <w:lang w:val="en-GB"/>
        </w:rPr>
        <w:t>” for more information</w:t>
      </w:r>
      <w:r w:rsidR="00D43515">
        <w:rPr>
          <w:lang w:val="en-GB"/>
        </w:rPr>
        <w:t>.</w:t>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80"/>
      </w:tblGrid>
      <w:tr w:rsidR="004C0A10" w14:paraId="664D42D2" w14:textId="77777777" w:rsidTr="00F5122B">
        <w:tc>
          <w:tcPr>
            <w:tcW w:w="5580" w:type="dxa"/>
            <w:tcBorders>
              <w:top w:val="single" w:sz="8" w:space="0" w:color="2688C9"/>
            </w:tcBorders>
          </w:tcPr>
          <w:p w14:paraId="75AF6F49" w14:textId="77777777" w:rsidR="004C0A10" w:rsidRPr="009D1AC1" w:rsidRDefault="004C0A10" w:rsidP="00F5122B">
            <w:pPr>
              <w:pStyle w:val="ImportantBoxText"/>
              <w:rPr>
                <w:noProof/>
                <w:sz w:val="4"/>
                <w:szCs w:val="4"/>
              </w:rPr>
            </w:pPr>
          </w:p>
        </w:tc>
      </w:tr>
      <w:tr w:rsidR="00D43515" w14:paraId="0ED21ADE" w14:textId="77777777" w:rsidTr="00D43515">
        <w:trPr>
          <w:trHeight w:val="2109"/>
        </w:trPr>
        <w:tc>
          <w:tcPr>
            <w:tcW w:w="5580" w:type="dxa"/>
          </w:tcPr>
          <w:p w14:paraId="0A0577D0" w14:textId="3AB33900" w:rsidR="00D43515" w:rsidRPr="00D43515" w:rsidRDefault="00D43515" w:rsidP="00D43515">
            <w:pPr>
              <w:pStyle w:val="ImportantBoxText"/>
            </w:pPr>
            <w:r>
              <w:rPr>
                <w:noProof/>
                <w:lang w:eastAsia="en-US" w:bidi="th-TH"/>
              </w:rPr>
              <w:drawing>
                <wp:inline distT="0" distB="0" distL="0" distR="0" wp14:anchorId="75D9B871" wp14:editId="0B6F58CF">
                  <wp:extent cx="1161288" cy="1161288"/>
                  <wp:effectExtent l="0" t="0" r="1270" b="1270"/>
                  <wp:docPr id="966"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hqprint">
                            <a:extLst>
                              <a:ext uri="{28A0092B-C50C-407E-A947-70E740481C1C}">
                                <a14:useLocalDpi xmlns:a14="http://schemas.microsoft.com/office/drawing/2010/main"/>
                              </a:ext>
                            </a:extLst>
                          </a:blip>
                          <a:srcRect/>
                          <a:stretch>
                            <a:fillRect/>
                          </a:stretch>
                        </pic:blipFill>
                        <pic:spPr bwMode="auto">
                          <a:xfrm>
                            <a:off x="0" y="0"/>
                            <a:ext cx="1161288" cy="1161288"/>
                          </a:xfrm>
                          <a:prstGeom prst="rect">
                            <a:avLst/>
                          </a:prstGeom>
                          <a:noFill/>
                          <a:ln>
                            <a:noFill/>
                          </a:ln>
                        </pic:spPr>
                      </pic:pic>
                    </a:graphicData>
                  </a:graphic>
                </wp:inline>
              </w:drawing>
            </w:r>
            <w:r>
              <w:t xml:space="preserve"> </w:t>
            </w:r>
            <w:r>
              <w:rPr>
                <w:noProof/>
                <w:lang w:eastAsia="en-US" w:bidi="th-TH"/>
              </w:rPr>
              <w:drawing>
                <wp:inline distT="0" distB="0" distL="0" distR="0" wp14:anchorId="592EDF15" wp14:editId="65B0B035">
                  <wp:extent cx="1161288" cy="1161288"/>
                  <wp:effectExtent l="0" t="0" r="1270" b="1270"/>
                  <wp:docPr id="962"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hqprint">
                            <a:extLst>
                              <a:ext uri="{28A0092B-C50C-407E-A947-70E740481C1C}">
                                <a14:useLocalDpi xmlns:a14="http://schemas.microsoft.com/office/drawing/2010/main"/>
                              </a:ext>
                            </a:extLst>
                          </a:blip>
                          <a:srcRect/>
                          <a:stretch>
                            <a:fillRect/>
                          </a:stretch>
                        </pic:blipFill>
                        <pic:spPr bwMode="auto">
                          <a:xfrm>
                            <a:off x="0" y="0"/>
                            <a:ext cx="1161288" cy="1161288"/>
                          </a:xfrm>
                          <a:prstGeom prst="rect">
                            <a:avLst/>
                          </a:prstGeom>
                          <a:noFill/>
                          <a:ln>
                            <a:noFill/>
                          </a:ln>
                        </pic:spPr>
                      </pic:pic>
                    </a:graphicData>
                  </a:graphic>
                </wp:inline>
              </w:drawing>
            </w:r>
            <w:r>
              <w:t xml:space="preserve"> </w:t>
            </w:r>
            <w:r>
              <w:rPr>
                <w:noProof/>
                <w:lang w:eastAsia="en-US" w:bidi="th-TH"/>
              </w:rPr>
              <w:drawing>
                <wp:inline distT="0" distB="0" distL="0" distR="0" wp14:anchorId="617B5C96" wp14:editId="41D0AF8B">
                  <wp:extent cx="1161288" cy="1161288"/>
                  <wp:effectExtent l="0" t="0" r="1270" b="1270"/>
                  <wp:docPr id="968"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hqprint">
                            <a:extLst>
                              <a:ext uri="{28A0092B-C50C-407E-A947-70E740481C1C}">
                                <a14:useLocalDpi xmlns:a14="http://schemas.microsoft.com/office/drawing/2010/main"/>
                              </a:ext>
                            </a:extLst>
                          </a:blip>
                          <a:srcRect/>
                          <a:stretch>
                            <a:fillRect/>
                          </a:stretch>
                        </pic:blipFill>
                        <pic:spPr bwMode="auto">
                          <a:xfrm>
                            <a:off x="0" y="0"/>
                            <a:ext cx="1161288" cy="1161288"/>
                          </a:xfrm>
                          <a:prstGeom prst="rect">
                            <a:avLst/>
                          </a:prstGeom>
                          <a:noFill/>
                          <a:ln>
                            <a:noFill/>
                          </a:ln>
                        </pic:spPr>
                      </pic:pic>
                    </a:graphicData>
                  </a:graphic>
                </wp:inline>
              </w:drawing>
            </w:r>
          </w:p>
        </w:tc>
      </w:tr>
      <w:tr w:rsidR="004C0A10" w14:paraId="5CF107B1" w14:textId="77777777" w:rsidTr="00F5122B">
        <w:tc>
          <w:tcPr>
            <w:tcW w:w="5580" w:type="dxa"/>
          </w:tcPr>
          <w:p w14:paraId="130B9CCD" w14:textId="77777777" w:rsidR="00D43515" w:rsidRPr="00D43515" w:rsidRDefault="00D43515">
            <w:pPr>
              <w:pStyle w:val="Listenabsatz"/>
              <w:numPr>
                <w:ilvl w:val="0"/>
                <w:numId w:val="15"/>
              </w:numPr>
              <w:rPr>
                <w:b/>
                <w:bCs/>
                <w:sz w:val="14"/>
                <w:szCs w:val="18"/>
              </w:rPr>
            </w:pPr>
            <w:r w:rsidRPr="00D43515">
              <w:rPr>
                <w:b/>
                <w:bCs/>
                <w:sz w:val="14"/>
                <w:szCs w:val="18"/>
              </w:rPr>
              <w:t xml:space="preserve">Profile Remote: </w:t>
            </w:r>
            <w:r w:rsidRPr="00D43515">
              <w:rPr>
                <w:sz w:val="14"/>
                <w:szCs w:val="18"/>
              </w:rPr>
              <w:t>Dispensing is controlled by the DOTS Software. In this case, no other options are available on the LIS Drive.</w:t>
            </w:r>
          </w:p>
          <w:p w14:paraId="3F8B0D9C" w14:textId="77777777" w:rsidR="00D43515" w:rsidRPr="00D43515" w:rsidRDefault="00D43515">
            <w:pPr>
              <w:pStyle w:val="Listenabsatz"/>
              <w:numPr>
                <w:ilvl w:val="0"/>
                <w:numId w:val="15"/>
              </w:numPr>
              <w:rPr>
                <w:b/>
                <w:bCs/>
                <w:sz w:val="14"/>
                <w:szCs w:val="18"/>
              </w:rPr>
            </w:pPr>
            <w:r w:rsidRPr="00D43515">
              <w:rPr>
                <w:b/>
                <w:bCs/>
                <w:sz w:val="14"/>
                <w:szCs w:val="18"/>
              </w:rPr>
              <w:t xml:space="preserve">Profile Single/Multi/Constant </w:t>
            </w:r>
            <w:r w:rsidRPr="00D43515">
              <w:rPr>
                <w:sz w:val="14"/>
                <w:szCs w:val="18"/>
              </w:rPr>
              <w:t>Dispensing is controlled on the Drive itself. These profiles are for standalone experiments, only.</w:t>
            </w:r>
            <w:r w:rsidRPr="00D43515">
              <w:rPr>
                <w:b/>
                <w:bCs/>
                <w:sz w:val="14"/>
                <w:szCs w:val="18"/>
              </w:rPr>
              <w:t xml:space="preserve">  </w:t>
            </w:r>
          </w:p>
          <w:p w14:paraId="5495E8CC" w14:textId="77777777" w:rsidR="00D43515" w:rsidRPr="00D43515" w:rsidRDefault="00D43515">
            <w:pPr>
              <w:pStyle w:val="Listenabsatz"/>
              <w:numPr>
                <w:ilvl w:val="0"/>
                <w:numId w:val="15"/>
              </w:numPr>
              <w:rPr>
                <w:b/>
                <w:bCs/>
                <w:sz w:val="14"/>
                <w:szCs w:val="18"/>
              </w:rPr>
            </w:pPr>
            <w:r w:rsidRPr="00D43515">
              <w:rPr>
                <w:b/>
                <w:bCs/>
                <w:sz w:val="14"/>
                <w:szCs w:val="18"/>
              </w:rPr>
              <w:t xml:space="preserve">Repetitions (only “Profile Multi”): </w:t>
            </w:r>
            <w:r w:rsidRPr="00D43515">
              <w:rPr>
                <w:sz w:val="14"/>
                <w:szCs w:val="18"/>
              </w:rPr>
              <w:t>Number of dispensing steps to discharge the dispense volume.</w:t>
            </w:r>
          </w:p>
          <w:p w14:paraId="1610ACC2" w14:textId="77777777" w:rsidR="00D43515" w:rsidRPr="00D43515" w:rsidRDefault="00D43515">
            <w:pPr>
              <w:pStyle w:val="Listenabsatz"/>
              <w:numPr>
                <w:ilvl w:val="0"/>
                <w:numId w:val="15"/>
              </w:numPr>
              <w:rPr>
                <w:sz w:val="14"/>
                <w:szCs w:val="18"/>
              </w:rPr>
            </w:pPr>
            <w:r w:rsidRPr="00D43515">
              <w:rPr>
                <w:b/>
                <w:bCs/>
                <w:sz w:val="14"/>
                <w:szCs w:val="18"/>
              </w:rPr>
              <w:t xml:space="preserve">Dispense Volume: </w:t>
            </w:r>
            <w:r w:rsidRPr="00D43515">
              <w:rPr>
                <w:sz w:val="14"/>
                <w:szCs w:val="18"/>
              </w:rPr>
              <w:t>Overall volume to be dispensed into the flask.</w:t>
            </w:r>
          </w:p>
          <w:p w14:paraId="18C04F5E" w14:textId="77777777" w:rsidR="00D43515" w:rsidRPr="00D43515" w:rsidRDefault="00D43515">
            <w:pPr>
              <w:pStyle w:val="Listenabsatz"/>
              <w:numPr>
                <w:ilvl w:val="0"/>
                <w:numId w:val="15"/>
              </w:numPr>
              <w:rPr>
                <w:sz w:val="14"/>
                <w:szCs w:val="18"/>
              </w:rPr>
            </w:pPr>
            <w:r w:rsidRPr="00D43515">
              <w:rPr>
                <w:b/>
                <w:bCs/>
                <w:sz w:val="14"/>
                <w:szCs w:val="18"/>
              </w:rPr>
              <w:t xml:space="preserve">Filling Volume: </w:t>
            </w:r>
            <w:r w:rsidRPr="00D43515">
              <w:rPr>
                <w:sz w:val="14"/>
                <w:szCs w:val="18"/>
              </w:rPr>
              <w:t>Volume of liquid in the cartridge at the beginning of the experiment.</w:t>
            </w:r>
          </w:p>
          <w:p w14:paraId="24B1882A" w14:textId="77777777" w:rsidR="00D43515" w:rsidRPr="00D43515" w:rsidRDefault="00D43515">
            <w:pPr>
              <w:pStyle w:val="Listenabsatz"/>
              <w:numPr>
                <w:ilvl w:val="0"/>
                <w:numId w:val="15"/>
              </w:numPr>
              <w:rPr>
                <w:sz w:val="14"/>
                <w:szCs w:val="18"/>
              </w:rPr>
            </w:pPr>
            <w:r w:rsidRPr="00D43515">
              <w:rPr>
                <w:b/>
                <w:bCs/>
                <w:sz w:val="14"/>
                <w:szCs w:val="18"/>
              </w:rPr>
              <w:t xml:space="preserve">Initial Delay: </w:t>
            </w:r>
            <w:r w:rsidRPr="00D43515">
              <w:rPr>
                <w:sz w:val="14"/>
                <w:szCs w:val="18"/>
              </w:rPr>
              <w:t>Time before first dispensing action.</w:t>
            </w:r>
          </w:p>
          <w:p w14:paraId="5C3E4BDB" w14:textId="16D69748" w:rsidR="004C0A10" w:rsidRPr="00D43515" w:rsidRDefault="00D43515">
            <w:pPr>
              <w:pStyle w:val="Listenabsatz"/>
              <w:numPr>
                <w:ilvl w:val="0"/>
                <w:numId w:val="15"/>
              </w:numPr>
              <w:rPr>
                <w:b/>
                <w:bCs/>
                <w:sz w:val="14"/>
                <w:szCs w:val="18"/>
              </w:rPr>
            </w:pPr>
            <w:r w:rsidRPr="00D43515">
              <w:rPr>
                <w:b/>
                <w:bCs/>
                <w:sz w:val="14"/>
                <w:szCs w:val="18"/>
              </w:rPr>
              <w:t xml:space="preserve">Runtime (not in “Profile Single”): </w:t>
            </w:r>
            <w:r w:rsidRPr="00D43515">
              <w:rPr>
                <w:sz w:val="14"/>
                <w:szCs w:val="18"/>
              </w:rPr>
              <w:t xml:space="preserve">Total time of the experiment </w:t>
            </w:r>
            <w:r>
              <w:rPr>
                <w:sz w:val="14"/>
                <w:szCs w:val="18"/>
              </w:rPr>
              <w:t xml:space="preserve">including any </w:t>
            </w:r>
            <w:r w:rsidRPr="00D43515">
              <w:rPr>
                <w:sz w:val="14"/>
                <w:szCs w:val="18"/>
              </w:rPr>
              <w:t xml:space="preserve">initial delay </w:t>
            </w:r>
            <w:r>
              <w:rPr>
                <w:sz w:val="14"/>
                <w:szCs w:val="18"/>
              </w:rPr>
              <w:t xml:space="preserve">and the </w:t>
            </w:r>
            <w:r w:rsidRPr="00D43515">
              <w:rPr>
                <w:sz w:val="14"/>
                <w:szCs w:val="18"/>
              </w:rPr>
              <w:t xml:space="preserve">dispensing time. </w:t>
            </w:r>
            <w:r>
              <w:rPr>
                <w:sz w:val="14"/>
                <w:szCs w:val="18"/>
              </w:rPr>
              <w:t>The dispensing time is</w:t>
            </w:r>
            <w:r w:rsidRPr="00D43515">
              <w:rPr>
                <w:sz w:val="14"/>
                <w:szCs w:val="18"/>
              </w:rPr>
              <w:t xml:space="preserve"> calculated </w:t>
            </w:r>
            <w:r>
              <w:rPr>
                <w:sz w:val="14"/>
                <w:szCs w:val="18"/>
              </w:rPr>
              <w:t>based on</w:t>
            </w:r>
            <w:r w:rsidRPr="00D43515">
              <w:rPr>
                <w:sz w:val="14"/>
                <w:szCs w:val="18"/>
              </w:rPr>
              <w:t xml:space="preserve"> </w:t>
            </w:r>
            <w:r>
              <w:rPr>
                <w:sz w:val="14"/>
                <w:szCs w:val="18"/>
              </w:rPr>
              <w:t>a</w:t>
            </w:r>
            <w:r w:rsidRPr="00D43515">
              <w:rPr>
                <w:sz w:val="14"/>
                <w:szCs w:val="18"/>
              </w:rPr>
              <w:t xml:space="preserve"> pump speed of app</w:t>
            </w:r>
            <w:r>
              <w:rPr>
                <w:sz w:val="14"/>
                <w:szCs w:val="18"/>
              </w:rPr>
              <w:t>roximately</w:t>
            </w:r>
            <w:r w:rsidRPr="00D43515">
              <w:rPr>
                <w:sz w:val="14"/>
                <w:szCs w:val="18"/>
              </w:rPr>
              <w:t xml:space="preserve"> 1 mL/min</w:t>
            </w:r>
            <w:r>
              <w:rPr>
                <w:sz w:val="14"/>
                <w:szCs w:val="18"/>
              </w:rPr>
              <w:t xml:space="preserve"> </w:t>
            </w:r>
            <w:r w:rsidRPr="00D43515">
              <w:rPr>
                <w:sz w:val="14"/>
                <w:szCs w:val="18"/>
              </w:rPr>
              <w:t>and will be auto-adjusted.</w:t>
            </w:r>
          </w:p>
        </w:tc>
      </w:tr>
      <w:tr w:rsidR="004C0A10" w14:paraId="79AFA035" w14:textId="77777777" w:rsidTr="00F5122B">
        <w:tc>
          <w:tcPr>
            <w:tcW w:w="5580" w:type="dxa"/>
            <w:tcBorders>
              <w:bottom w:val="single" w:sz="8" w:space="0" w:color="2688C9"/>
            </w:tcBorders>
          </w:tcPr>
          <w:p w14:paraId="25C10A29" w14:textId="77777777" w:rsidR="004C0A10" w:rsidRPr="009D1AC1" w:rsidRDefault="004C0A10" w:rsidP="00F5122B">
            <w:pPr>
              <w:pStyle w:val="ImportantBoxText"/>
              <w:rPr>
                <w:noProof/>
                <w:sz w:val="4"/>
                <w:szCs w:val="4"/>
              </w:rPr>
            </w:pPr>
          </w:p>
        </w:tc>
      </w:tr>
      <w:tr w:rsidR="004C0A10" w14:paraId="1EBBA753" w14:textId="77777777" w:rsidTr="00F5122B">
        <w:tc>
          <w:tcPr>
            <w:tcW w:w="5580" w:type="dxa"/>
            <w:tcBorders>
              <w:top w:val="single" w:sz="8" w:space="0" w:color="2688C9"/>
            </w:tcBorders>
          </w:tcPr>
          <w:p w14:paraId="61A1FEDF" w14:textId="49DB772D" w:rsidR="004C0A10" w:rsidRPr="0085032D" w:rsidRDefault="004C0A10"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33</w:t>
            </w:r>
            <w:r w:rsidRPr="0085032D">
              <w:rPr>
                <w:i/>
              </w:rPr>
              <w:fldChar w:fldCharType="end"/>
            </w:r>
            <w:r w:rsidRPr="0085032D">
              <w:t xml:space="preserve">: </w:t>
            </w:r>
            <w:r>
              <w:t>Experiment menu functions</w:t>
            </w:r>
            <w:r w:rsidR="009F1393">
              <w:t>.</w:t>
            </w:r>
          </w:p>
        </w:tc>
      </w:tr>
    </w:tbl>
    <w:p w14:paraId="1B51B0AA" w14:textId="3BE9DCD3" w:rsidR="00DF6DA3" w:rsidRDefault="00DF6DA3" w:rsidP="00DF6DA3">
      <w:pPr>
        <w:rPr>
          <w:lang w:val="en-GB"/>
        </w:rPr>
      </w:pPr>
    </w:p>
    <w:p w14:paraId="15C96B17" w14:textId="313E35E9" w:rsidR="00DF6DA3" w:rsidRPr="00DF6DA3" w:rsidRDefault="00DF6DA3" w:rsidP="00DF6DA3">
      <w:pPr>
        <w:rPr>
          <w:lang w:val="en-GB"/>
        </w:rPr>
      </w:pPr>
    </w:p>
    <w:p w14:paraId="65EBB215" w14:textId="3E24FCB5" w:rsidR="00D43515" w:rsidRDefault="00D43515" w:rsidP="00D43515">
      <w:pPr>
        <w:pStyle w:val="berschrift3"/>
        <w:rPr>
          <w:lang w:val="en-GB"/>
        </w:rPr>
      </w:pPr>
      <w:bookmarkStart w:id="82" w:name="_Toc113540590"/>
      <w:r>
        <w:rPr>
          <w:lang w:val="en-GB"/>
        </w:rPr>
        <w:lastRenderedPageBreak/>
        <w:t>Settings menu display</w:t>
      </w:r>
      <w:bookmarkEnd w:id="82"/>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D43515" w14:paraId="2B9C5494" w14:textId="77777777" w:rsidTr="00F5122B">
        <w:tc>
          <w:tcPr>
            <w:tcW w:w="5580" w:type="dxa"/>
            <w:gridSpan w:val="2"/>
            <w:tcBorders>
              <w:top w:val="single" w:sz="8" w:space="0" w:color="2688C9"/>
            </w:tcBorders>
          </w:tcPr>
          <w:p w14:paraId="1E1BCD36" w14:textId="77777777" w:rsidR="00D43515" w:rsidRPr="009D1AC1" w:rsidRDefault="00D43515" w:rsidP="00F5122B">
            <w:pPr>
              <w:pStyle w:val="ImportantBoxText"/>
              <w:rPr>
                <w:noProof/>
                <w:sz w:val="4"/>
                <w:szCs w:val="4"/>
              </w:rPr>
            </w:pPr>
          </w:p>
        </w:tc>
      </w:tr>
      <w:tr w:rsidR="00D43515" w14:paraId="0C3DC676" w14:textId="77777777" w:rsidTr="00F5122B">
        <w:tc>
          <w:tcPr>
            <w:tcW w:w="2070" w:type="dxa"/>
          </w:tcPr>
          <w:p w14:paraId="276581F1" w14:textId="77777777" w:rsidR="00D43515" w:rsidRPr="006A53DD" w:rsidRDefault="00D43515" w:rsidP="00F5122B">
            <w:pPr>
              <w:pStyle w:val="ImportantBoxText"/>
            </w:pPr>
            <w:r>
              <w:rPr>
                <w:noProof/>
                <w:lang w:eastAsia="en-US" w:bidi="th-TH"/>
              </w:rPr>
              <w:drawing>
                <wp:inline distT="0" distB="0" distL="0" distR="0" wp14:anchorId="69EA97D3" wp14:editId="3786CC5E">
                  <wp:extent cx="1280160" cy="1280160"/>
                  <wp:effectExtent l="0" t="0" r="0" b="0"/>
                  <wp:docPr id="969"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Grafik 922"/>
                          <pic:cNvPicPr>
                            <a:picLocks noChangeAspect="1" noChangeArrowheads="1"/>
                          </pic:cNvPicPr>
                        </pic:nvPicPr>
                        <pic:blipFill>
                          <a:blip r:embed="rId66"/>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7C36BBA9" w14:textId="7D841EFF" w:rsidR="00D43515" w:rsidRPr="00DF6DA3" w:rsidRDefault="00D43515">
            <w:pPr>
              <w:pStyle w:val="Listenabsatz"/>
              <w:numPr>
                <w:ilvl w:val="0"/>
                <w:numId w:val="13"/>
              </w:numPr>
              <w:rPr>
                <w:sz w:val="14"/>
                <w:szCs w:val="18"/>
                <w:lang w:val="en-GB"/>
              </w:rPr>
            </w:pPr>
            <w:r>
              <w:rPr>
                <w:b/>
                <w:bCs/>
                <w:sz w:val="14"/>
                <w:szCs w:val="18"/>
                <w:lang w:val="en-GB"/>
              </w:rPr>
              <w:t>Pressure</w:t>
            </w:r>
            <w:r w:rsidRPr="00DF6DA3">
              <w:rPr>
                <w:b/>
                <w:bCs/>
                <w:sz w:val="14"/>
                <w:szCs w:val="18"/>
                <w:lang w:val="en-GB"/>
              </w:rPr>
              <w:t>:</w:t>
            </w:r>
            <w:r w:rsidRPr="00DF6DA3">
              <w:rPr>
                <w:sz w:val="14"/>
                <w:szCs w:val="18"/>
                <w:lang w:val="en-GB"/>
              </w:rPr>
              <w:t xml:space="preserve"> </w:t>
            </w:r>
            <w:r w:rsidRPr="00D43515">
              <w:rPr>
                <w:sz w:val="14"/>
                <w:szCs w:val="18"/>
                <w:lang w:val="en-GB"/>
              </w:rPr>
              <w:t xml:space="preserve">Inspect and </w:t>
            </w:r>
            <w:r w:rsidR="002B34C7">
              <w:rPr>
                <w:sz w:val="14"/>
                <w:szCs w:val="18"/>
                <w:lang w:val="en-GB"/>
              </w:rPr>
              <w:t>edit</w:t>
            </w:r>
            <w:r w:rsidRPr="00D43515">
              <w:rPr>
                <w:sz w:val="14"/>
                <w:szCs w:val="18"/>
                <w:lang w:val="en-GB"/>
              </w:rPr>
              <w:t xml:space="preserve"> pressure parameters</w:t>
            </w:r>
            <w:r w:rsidR="002B34C7">
              <w:rPr>
                <w:sz w:val="14"/>
                <w:szCs w:val="18"/>
                <w:lang w:val="en-GB"/>
              </w:rPr>
              <w:t>.</w:t>
            </w:r>
          </w:p>
          <w:p w14:paraId="5ACA3CAD" w14:textId="41687B05" w:rsidR="00D43515" w:rsidRPr="00DF6DA3" w:rsidRDefault="00D43515">
            <w:pPr>
              <w:pStyle w:val="Listenabsatz"/>
              <w:numPr>
                <w:ilvl w:val="0"/>
                <w:numId w:val="13"/>
              </w:numPr>
              <w:rPr>
                <w:sz w:val="14"/>
                <w:szCs w:val="18"/>
                <w:lang w:val="en-GB"/>
              </w:rPr>
            </w:pPr>
            <w:r>
              <w:rPr>
                <w:b/>
                <w:bCs/>
                <w:sz w:val="14"/>
                <w:szCs w:val="18"/>
                <w:lang w:val="en-GB"/>
              </w:rPr>
              <w:t xml:space="preserve">Parameters: </w:t>
            </w:r>
            <w:r w:rsidR="002B34C7">
              <w:rPr>
                <w:sz w:val="14"/>
                <w:szCs w:val="18"/>
                <w:lang w:val="en-GB"/>
              </w:rPr>
              <w:t xml:space="preserve">Inspect and edit experiment-specific </w:t>
            </w:r>
            <w:r w:rsidR="00953C52">
              <w:rPr>
                <w:sz w:val="14"/>
                <w:szCs w:val="18"/>
                <w:lang w:val="en-GB"/>
              </w:rPr>
              <w:t>parameter sets.</w:t>
            </w:r>
          </w:p>
          <w:p w14:paraId="1B86A379" w14:textId="5CB64B1A" w:rsidR="00D43515" w:rsidRPr="00DF6DA3" w:rsidRDefault="002B34C7">
            <w:pPr>
              <w:pStyle w:val="Listenabsatz"/>
              <w:numPr>
                <w:ilvl w:val="0"/>
                <w:numId w:val="13"/>
              </w:numPr>
              <w:rPr>
                <w:sz w:val="14"/>
                <w:szCs w:val="18"/>
                <w:lang w:val="en-GB"/>
              </w:rPr>
            </w:pPr>
            <w:r>
              <w:rPr>
                <w:b/>
                <w:bCs/>
                <w:sz w:val="14"/>
                <w:szCs w:val="18"/>
                <w:lang w:val="en-GB"/>
              </w:rPr>
              <w:t xml:space="preserve">Wireless: </w:t>
            </w:r>
            <w:r>
              <w:rPr>
                <w:sz w:val="14"/>
                <w:szCs w:val="18"/>
                <w:lang w:val="en-GB"/>
              </w:rPr>
              <w:t>Inspect and edit the wireless connection.</w:t>
            </w:r>
          </w:p>
          <w:p w14:paraId="173A1EA5" w14:textId="7E9C4234" w:rsidR="00D43515" w:rsidRPr="00DF6DA3" w:rsidRDefault="002B34C7">
            <w:pPr>
              <w:pStyle w:val="Listenabsatz"/>
              <w:numPr>
                <w:ilvl w:val="0"/>
                <w:numId w:val="13"/>
              </w:numPr>
              <w:rPr>
                <w:sz w:val="14"/>
                <w:szCs w:val="18"/>
                <w:lang w:val="en-GB"/>
              </w:rPr>
            </w:pPr>
            <w:r>
              <w:rPr>
                <w:b/>
                <w:bCs/>
                <w:sz w:val="14"/>
                <w:szCs w:val="18"/>
                <w:lang w:val="en-GB"/>
              </w:rPr>
              <w:t xml:space="preserve">Developer: </w:t>
            </w:r>
            <w:r>
              <w:rPr>
                <w:sz w:val="14"/>
                <w:szCs w:val="18"/>
                <w:lang w:val="en-GB"/>
              </w:rPr>
              <w:t>Only used during production.</w:t>
            </w:r>
          </w:p>
          <w:p w14:paraId="2BB65092" w14:textId="6B008920" w:rsidR="00D43515" w:rsidRPr="00DF6DA3" w:rsidRDefault="002B34C7">
            <w:pPr>
              <w:pStyle w:val="Listenabsatz"/>
              <w:numPr>
                <w:ilvl w:val="0"/>
                <w:numId w:val="13"/>
              </w:numPr>
              <w:rPr>
                <w:sz w:val="14"/>
                <w:szCs w:val="18"/>
                <w:lang w:val="en-GB"/>
              </w:rPr>
            </w:pPr>
            <w:r>
              <w:rPr>
                <w:b/>
                <w:bCs/>
                <w:sz w:val="14"/>
                <w:szCs w:val="18"/>
                <w:lang w:val="en-GB"/>
              </w:rPr>
              <w:t xml:space="preserve">About: </w:t>
            </w:r>
            <w:r>
              <w:rPr>
                <w:sz w:val="14"/>
                <w:szCs w:val="18"/>
                <w:lang w:val="en-GB"/>
              </w:rPr>
              <w:t>Drive and Firmware information</w:t>
            </w:r>
          </w:p>
        </w:tc>
      </w:tr>
      <w:tr w:rsidR="00D43515" w14:paraId="69C58CFC" w14:textId="77777777" w:rsidTr="00F5122B">
        <w:tc>
          <w:tcPr>
            <w:tcW w:w="5580" w:type="dxa"/>
            <w:gridSpan w:val="2"/>
            <w:tcBorders>
              <w:bottom w:val="single" w:sz="8" w:space="0" w:color="2688C9"/>
            </w:tcBorders>
          </w:tcPr>
          <w:p w14:paraId="38F3530B" w14:textId="77777777" w:rsidR="00D43515" w:rsidRPr="009D1AC1" w:rsidRDefault="00D43515" w:rsidP="00F5122B">
            <w:pPr>
              <w:pStyle w:val="ImportantBoxText"/>
              <w:rPr>
                <w:noProof/>
                <w:sz w:val="4"/>
                <w:szCs w:val="4"/>
              </w:rPr>
            </w:pPr>
          </w:p>
        </w:tc>
      </w:tr>
      <w:tr w:rsidR="00D43515" w14:paraId="58F5D49E" w14:textId="77777777" w:rsidTr="00F5122B">
        <w:tc>
          <w:tcPr>
            <w:tcW w:w="5580" w:type="dxa"/>
            <w:gridSpan w:val="2"/>
            <w:tcBorders>
              <w:top w:val="single" w:sz="8" w:space="0" w:color="2688C9"/>
            </w:tcBorders>
          </w:tcPr>
          <w:p w14:paraId="5ABE7E08" w14:textId="56524B5A" w:rsidR="00D43515" w:rsidRPr="0085032D" w:rsidRDefault="00D43515"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34</w:t>
            </w:r>
            <w:r w:rsidRPr="0085032D">
              <w:rPr>
                <w:i/>
              </w:rPr>
              <w:fldChar w:fldCharType="end"/>
            </w:r>
            <w:r w:rsidRPr="0085032D">
              <w:t xml:space="preserve">: </w:t>
            </w:r>
            <w:r w:rsidR="0086559B">
              <w:t>Settings</w:t>
            </w:r>
            <w:r>
              <w:t xml:space="preserve"> menu functions</w:t>
            </w:r>
            <w:r w:rsidR="009F1393">
              <w:t>.</w:t>
            </w:r>
          </w:p>
        </w:tc>
      </w:tr>
    </w:tbl>
    <w:p w14:paraId="3A702F0C" w14:textId="2283102E" w:rsidR="00DF6DA3" w:rsidRDefault="00DF6DA3" w:rsidP="00464D73"/>
    <w:p w14:paraId="4819B6F9" w14:textId="18723EAD" w:rsidR="0086559B" w:rsidRPr="003D495C" w:rsidRDefault="0086559B" w:rsidP="003D495C">
      <w:pPr>
        <w:pStyle w:val="berschrift4"/>
      </w:pPr>
      <w:r w:rsidRPr="003D495C">
        <w:t>Pressure settings display</w:t>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2B34C7" w14:paraId="48B2C394" w14:textId="77777777" w:rsidTr="00F5122B">
        <w:tc>
          <w:tcPr>
            <w:tcW w:w="5580" w:type="dxa"/>
            <w:gridSpan w:val="2"/>
            <w:tcBorders>
              <w:top w:val="single" w:sz="8" w:space="0" w:color="2688C9"/>
            </w:tcBorders>
          </w:tcPr>
          <w:p w14:paraId="77A32441" w14:textId="77777777" w:rsidR="002B34C7" w:rsidRPr="009D1AC1" w:rsidRDefault="002B34C7" w:rsidP="00F5122B">
            <w:pPr>
              <w:pStyle w:val="ImportantBoxText"/>
              <w:rPr>
                <w:noProof/>
                <w:sz w:val="4"/>
                <w:szCs w:val="4"/>
              </w:rPr>
            </w:pPr>
          </w:p>
        </w:tc>
      </w:tr>
      <w:tr w:rsidR="002B34C7" w14:paraId="264D4B51" w14:textId="77777777" w:rsidTr="00F5122B">
        <w:tc>
          <w:tcPr>
            <w:tcW w:w="2070" w:type="dxa"/>
          </w:tcPr>
          <w:p w14:paraId="0D05E93F" w14:textId="77777777" w:rsidR="002B34C7" w:rsidRPr="006A53DD" w:rsidRDefault="002B34C7" w:rsidP="00F5122B">
            <w:pPr>
              <w:pStyle w:val="ImportantBoxText"/>
            </w:pPr>
            <w:r>
              <w:rPr>
                <w:noProof/>
                <w:lang w:eastAsia="en-US" w:bidi="th-TH"/>
              </w:rPr>
              <w:drawing>
                <wp:inline distT="0" distB="0" distL="0" distR="0" wp14:anchorId="6DE2D5B1" wp14:editId="705F49CA">
                  <wp:extent cx="1280160" cy="1280160"/>
                  <wp:effectExtent l="0" t="0" r="0" b="0"/>
                  <wp:docPr id="974"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Grafik 922"/>
                          <pic:cNvPicPr>
                            <a:picLocks noChangeAspect="1" noChangeArrowheads="1"/>
                          </pic:cNvPicPr>
                        </pic:nvPicPr>
                        <pic:blipFill>
                          <a:blip r:embed="rId67"/>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0B5B0BC8" w14:textId="16FF0101" w:rsidR="002B34C7" w:rsidRPr="002B34C7" w:rsidRDefault="002B34C7">
            <w:pPr>
              <w:pStyle w:val="Listenabsatz"/>
              <w:numPr>
                <w:ilvl w:val="0"/>
                <w:numId w:val="13"/>
              </w:numPr>
              <w:rPr>
                <w:b/>
                <w:bCs/>
                <w:sz w:val="14"/>
                <w:szCs w:val="18"/>
                <w:lang w:val="en-GB"/>
              </w:rPr>
            </w:pPr>
            <w:r w:rsidRPr="002B34C7">
              <w:rPr>
                <w:b/>
                <w:bCs/>
                <w:sz w:val="14"/>
                <w:szCs w:val="18"/>
                <w:lang w:val="en-GB"/>
              </w:rPr>
              <w:t xml:space="preserve">Press. (Pa): </w:t>
            </w:r>
            <w:r w:rsidR="0086559B">
              <w:rPr>
                <w:sz w:val="14"/>
                <w:szCs w:val="18"/>
                <w:lang w:val="en-GB"/>
              </w:rPr>
              <w:t>Current</w:t>
            </w:r>
            <w:r w:rsidRPr="002B34C7">
              <w:rPr>
                <w:sz w:val="14"/>
                <w:szCs w:val="18"/>
                <w:lang w:val="en-GB"/>
              </w:rPr>
              <w:t xml:space="preserve"> </w:t>
            </w:r>
            <w:r w:rsidR="009F1393">
              <w:rPr>
                <w:sz w:val="14"/>
                <w:szCs w:val="18"/>
                <w:lang w:val="en-GB"/>
              </w:rPr>
              <w:t xml:space="preserve">differential </w:t>
            </w:r>
            <w:r w:rsidRPr="002B34C7">
              <w:rPr>
                <w:sz w:val="14"/>
                <w:szCs w:val="18"/>
                <w:lang w:val="en-GB"/>
              </w:rPr>
              <w:t>pressure</w:t>
            </w:r>
            <w:r w:rsidR="0086559B">
              <w:rPr>
                <w:sz w:val="14"/>
                <w:szCs w:val="18"/>
                <w:lang w:val="en-GB"/>
              </w:rPr>
              <w:t xml:space="preserve"> value</w:t>
            </w:r>
            <w:r w:rsidRPr="002B34C7">
              <w:rPr>
                <w:sz w:val="14"/>
                <w:szCs w:val="18"/>
                <w:lang w:val="en-GB"/>
              </w:rPr>
              <w:t xml:space="preserve"> </w:t>
            </w:r>
            <w:r w:rsidR="0086559B">
              <w:rPr>
                <w:sz w:val="14"/>
                <w:szCs w:val="18"/>
                <w:lang w:val="en-GB"/>
              </w:rPr>
              <w:t xml:space="preserve">in Pascals, </w:t>
            </w:r>
            <w:r w:rsidRPr="002B34C7">
              <w:rPr>
                <w:sz w:val="14"/>
                <w:szCs w:val="18"/>
                <w:lang w:val="en-GB"/>
              </w:rPr>
              <w:t xml:space="preserve">minus </w:t>
            </w:r>
            <w:r w:rsidR="0086559B">
              <w:rPr>
                <w:sz w:val="14"/>
                <w:szCs w:val="18"/>
                <w:lang w:val="en-GB"/>
              </w:rPr>
              <w:t xml:space="preserve">any </w:t>
            </w:r>
            <w:r w:rsidRPr="002B34C7">
              <w:rPr>
                <w:sz w:val="14"/>
                <w:szCs w:val="18"/>
                <w:lang w:val="en-GB"/>
              </w:rPr>
              <w:t>offset</w:t>
            </w:r>
          </w:p>
          <w:p w14:paraId="3EDFBE77" w14:textId="51EEC044" w:rsidR="002B34C7" w:rsidRPr="002B34C7" w:rsidRDefault="002B34C7">
            <w:pPr>
              <w:pStyle w:val="Listenabsatz"/>
              <w:numPr>
                <w:ilvl w:val="0"/>
                <w:numId w:val="13"/>
              </w:numPr>
              <w:rPr>
                <w:b/>
                <w:bCs/>
                <w:sz w:val="14"/>
                <w:szCs w:val="18"/>
                <w:lang w:val="en-GB"/>
              </w:rPr>
            </w:pPr>
            <w:r w:rsidRPr="002B34C7">
              <w:rPr>
                <w:b/>
                <w:bCs/>
                <w:sz w:val="14"/>
                <w:szCs w:val="18"/>
                <w:lang w:val="en-GB"/>
              </w:rPr>
              <w:t xml:space="preserve">Press. Offset: </w:t>
            </w:r>
            <w:r w:rsidRPr="002B34C7">
              <w:rPr>
                <w:sz w:val="14"/>
                <w:szCs w:val="18"/>
                <w:lang w:val="en-GB"/>
              </w:rPr>
              <w:t>Stored offset value. Can be set using ‘AutoOffset’</w:t>
            </w:r>
            <w:r w:rsidR="0086559B">
              <w:rPr>
                <w:sz w:val="14"/>
                <w:szCs w:val="18"/>
                <w:lang w:val="en-GB"/>
              </w:rPr>
              <w:t xml:space="preserve"> function.</w:t>
            </w:r>
          </w:p>
          <w:p w14:paraId="289AA7A9" w14:textId="48B76922" w:rsidR="002B34C7" w:rsidRPr="002B34C7" w:rsidRDefault="002B34C7">
            <w:pPr>
              <w:pStyle w:val="Listenabsatz"/>
              <w:numPr>
                <w:ilvl w:val="0"/>
                <w:numId w:val="13"/>
              </w:numPr>
              <w:rPr>
                <w:b/>
                <w:bCs/>
                <w:sz w:val="14"/>
                <w:szCs w:val="18"/>
                <w:lang w:val="en-GB"/>
              </w:rPr>
            </w:pPr>
            <w:r w:rsidRPr="002B34C7">
              <w:rPr>
                <w:b/>
                <w:bCs/>
                <w:sz w:val="14"/>
                <w:szCs w:val="18"/>
                <w:lang w:val="en-GB"/>
              </w:rPr>
              <w:t xml:space="preserve">Equilib. (Pa): </w:t>
            </w:r>
            <w:r w:rsidRPr="002B34C7">
              <w:rPr>
                <w:sz w:val="14"/>
                <w:szCs w:val="18"/>
                <w:lang w:val="en-GB"/>
              </w:rPr>
              <w:t xml:space="preserve">Target value of the pressure controller. Should be close to the current </w:t>
            </w:r>
            <w:r w:rsidR="003E0103">
              <w:rPr>
                <w:sz w:val="14"/>
                <w:szCs w:val="18"/>
                <w:lang w:val="en-GB"/>
              </w:rPr>
              <w:t xml:space="preserve">differential </w:t>
            </w:r>
            <w:r w:rsidRPr="002B34C7">
              <w:rPr>
                <w:sz w:val="14"/>
                <w:szCs w:val="18"/>
                <w:lang w:val="en-GB"/>
              </w:rPr>
              <w:t>pressure. Only valid with active experiment.</w:t>
            </w:r>
          </w:p>
          <w:p w14:paraId="501EBC5C" w14:textId="77777777" w:rsidR="002B34C7" w:rsidRPr="002B34C7" w:rsidRDefault="002B34C7">
            <w:pPr>
              <w:pStyle w:val="Listenabsatz"/>
              <w:numPr>
                <w:ilvl w:val="0"/>
                <w:numId w:val="13"/>
              </w:numPr>
              <w:rPr>
                <w:b/>
                <w:bCs/>
                <w:sz w:val="14"/>
                <w:szCs w:val="18"/>
                <w:lang w:val="en-GB"/>
              </w:rPr>
            </w:pPr>
            <w:r w:rsidRPr="002B34C7">
              <w:rPr>
                <w:b/>
                <w:bCs/>
                <w:sz w:val="14"/>
                <w:szCs w:val="18"/>
                <w:lang w:val="en-GB"/>
              </w:rPr>
              <w:t xml:space="preserve">AutoOffset: </w:t>
            </w:r>
            <w:r w:rsidRPr="002B34C7">
              <w:rPr>
                <w:sz w:val="14"/>
                <w:szCs w:val="18"/>
                <w:lang w:val="en-GB"/>
              </w:rPr>
              <w:t>Sets Press. (Pa) to zero. Only use auto offset while no filter/cartridge is attached to the Drive.</w:t>
            </w:r>
          </w:p>
          <w:p w14:paraId="0C57FB38" w14:textId="462CF794" w:rsidR="002B34C7" w:rsidRPr="00DF6DA3" w:rsidRDefault="002B34C7">
            <w:pPr>
              <w:pStyle w:val="Listenabsatz"/>
              <w:numPr>
                <w:ilvl w:val="0"/>
                <w:numId w:val="13"/>
              </w:numPr>
              <w:rPr>
                <w:sz w:val="14"/>
                <w:szCs w:val="18"/>
                <w:lang w:val="en-GB"/>
              </w:rPr>
            </w:pPr>
            <w:r w:rsidRPr="002B34C7">
              <w:rPr>
                <w:b/>
                <w:bCs/>
                <w:sz w:val="14"/>
                <w:szCs w:val="18"/>
                <w:lang w:val="en-GB"/>
              </w:rPr>
              <w:t xml:space="preserve">Health value: </w:t>
            </w:r>
            <w:r w:rsidRPr="002B34C7">
              <w:rPr>
                <w:sz w:val="14"/>
                <w:szCs w:val="18"/>
                <w:lang w:val="en-GB"/>
              </w:rPr>
              <w:t>Measures the experiment health in arbitrary units. Smaller values are better.</w:t>
            </w:r>
          </w:p>
        </w:tc>
      </w:tr>
      <w:tr w:rsidR="002B34C7" w14:paraId="3EF90332" w14:textId="77777777" w:rsidTr="00F5122B">
        <w:tc>
          <w:tcPr>
            <w:tcW w:w="5580" w:type="dxa"/>
            <w:gridSpan w:val="2"/>
            <w:tcBorders>
              <w:bottom w:val="single" w:sz="8" w:space="0" w:color="2688C9"/>
            </w:tcBorders>
          </w:tcPr>
          <w:p w14:paraId="7E4F3033" w14:textId="77777777" w:rsidR="002B34C7" w:rsidRPr="009D1AC1" w:rsidRDefault="002B34C7" w:rsidP="00F5122B">
            <w:pPr>
              <w:pStyle w:val="ImportantBoxText"/>
              <w:rPr>
                <w:noProof/>
                <w:sz w:val="4"/>
                <w:szCs w:val="4"/>
              </w:rPr>
            </w:pPr>
          </w:p>
        </w:tc>
      </w:tr>
      <w:tr w:rsidR="002B34C7" w14:paraId="7DDEF826" w14:textId="77777777" w:rsidTr="00F5122B">
        <w:tc>
          <w:tcPr>
            <w:tcW w:w="5580" w:type="dxa"/>
            <w:gridSpan w:val="2"/>
            <w:tcBorders>
              <w:top w:val="single" w:sz="8" w:space="0" w:color="2688C9"/>
            </w:tcBorders>
          </w:tcPr>
          <w:p w14:paraId="71FC79F1" w14:textId="43B70058" w:rsidR="002B34C7" w:rsidRPr="0085032D" w:rsidRDefault="002B34C7"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35</w:t>
            </w:r>
            <w:r w:rsidRPr="0085032D">
              <w:rPr>
                <w:i/>
              </w:rPr>
              <w:fldChar w:fldCharType="end"/>
            </w:r>
            <w:r w:rsidRPr="0085032D">
              <w:t xml:space="preserve">: </w:t>
            </w:r>
            <w:r w:rsidR="0086559B">
              <w:t>Pressure settings menu</w:t>
            </w:r>
            <w:r w:rsidR="00501955">
              <w:t>.</w:t>
            </w:r>
          </w:p>
        </w:tc>
      </w:tr>
    </w:tbl>
    <w:p w14:paraId="567FC8E8" w14:textId="4D708D5C" w:rsidR="002B34C7" w:rsidRDefault="002B34C7" w:rsidP="00464D73">
      <w:pPr>
        <w:rPr>
          <w:b/>
          <w:bCs/>
        </w:rPr>
      </w:pPr>
    </w:p>
    <w:p w14:paraId="5DA13547" w14:textId="77777777" w:rsidR="0086559B" w:rsidRDefault="0086559B">
      <w:pPr>
        <w:spacing w:after="200" w:line="276" w:lineRule="auto"/>
        <w:jc w:val="left"/>
        <w:rPr>
          <w:rFonts w:ascii="Arial Black" w:eastAsiaTheme="majorEastAsia" w:hAnsi="Arial Black" w:cstheme="majorBidi"/>
          <w:bCs/>
          <w:color w:val="2688C9"/>
          <w:szCs w:val="16"/>
          <w:lang w:val="en-GB"/>
        </w:rPr>
      </w:pPr>
      <w:r>
        <w:rPr>
          <w:lang w:val="en-GB"/>
        </w:rPr>
        <w:br w:type="page"/>
      </w:r>
    </w:p>
    <w:p w14:paraId="24A35621" w14:textId="60EF91E2" w:rsidR="0086559B" w:rsidRDefault="0086559B" w:rsidP="003D495C">
      <w:pPr>
        <w:pStyle w:val="berschrift4"/>
      </w:pPr>
      <w:r>
        <w:lastRenderedPageBreak/>
        <w:t>Parameter settings display</w:t>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6559B" w14:paraId="59B86837" w14:textId="77777777" w:rsidTr="00F5122B">
        <w:tc>
          <w:tcPr>
            <w:tcW w:w="5580" w:type="dxa"/>
            <w:gridSpan w:val="2"/>
            <w:tcBorders>
              <w:top w:val="single" w:sz="8" w:space="0" w:color="2688C9"/>
            </w:tcBorders>
          </w:tcPr>
          <w:p w14:paraId="65A72EB9" w14:textId="77777777" w:rsidR="0086559B" w:rsidRPr="009D1AC1" w:rsidRDefault="0086559B" w:rsidP="00F5122B">
            <w:pPr>
              <w:pStyle w:val="ImportantBoxText"/>
              <w:rPr>
                <w:noProof/>
                <w:sz w:val="4"/>
                <w:szCs w:val="4"/>
              </w:rPr>
            </w:pPr>
          </w:p>
        </w:tc>
      </w:tr>
      <w:tr w:rsidR="0086559B" w14:paraId="0011DF68" w14:textId="77777777" w:rsidTr="00F5122B">
        <w:tc>
          <w:tcPr>
            <w:tcW w:w="2070" w:type="dxa"/>
          </w:tcPr>
          <w:p w14:paraId="1282ED3C" w14:textId="77777777" w:rsidR="0086559B" w:rsidRPr="006A53DD" w:rsidRDefault="0086559B" w:rsidP="00F5122B">
            <w:pPr>
              <w:pStyle w:val="ImportantBoxText"/>
            </w:pPr>
            <w:r>
              <w:rPr>
                <w:noProof/>
                <w:lang w:eastAsia="en-US" w:bidi="th-TH"/>
              </w:rPr>
              <w:drawing>
                <wp:inline distT="0" distB="0" distL="0" distR="0" wp14:anchorId="56048698" wp14:editId="2AE9354C">
                  <wp:extent cx="1280160" cy="1280160"/>
                  <wp:effectExtent l="0" t="0" r="0" b="0"/>
                  <wp:docPr id="975"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Grafik 922"/>
                          <pic:cNvPicPr>
                            <a:picLocks noChangeAspect="1" noChangeArrowheads="1"/>
                          </pic:cNvPicPr>
                        </pic:nvPicPr>
                        <pic:blipFill>
                          <a:blip r:embed="rId68"/>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7E5745F3" w14:textId="477D9C04" w:rsidR="0086559B" w:rsidRPr="0086559B" w:rsidRDefault="0086559B">
            <w:pPr>
              <w:pStyle w:val="Listenabsatz"/>
              <w:numPr>
                <w:ilvl w:val="0"/>
                <w:numId w:val="13"/>
              </w:numPr>
              <w:rPr>
                <w:b/>
                <w:bCs/>
                <w:sz w:val="14"/>
                <w:szCs w:val="18"/>
                <w:lang w:val="en-GB"/>
              </w:rPr>
            </w:pPr>
            <w:r w:rsidRPr="0086559B">
              <w:rPr>
                <w:b/>
                <w:bCs/>
                <w:sz w:val="14"/>
                <w:szCs w:val="18"/>
                <w:lang w:val="en-GB"/>
              </w:rPr>
              <w:t xml:space="preserve">Pulse/10 uL: </w:t>
            </w:r>
            <w:r w:rsidRPr="0086559B">
              <w:rPr>
                <w:sz w:val="14"/>
                <w:szCs w:val="18"/>
                <w:lang w:val="en-GB"/>
              </w:rPr>
              <w:t xml:space="preserve">The number of pump cycles required to dispense 10 </w:t>
            </w:r>
            <w:r w:rsidR="00501955">
              <w:rPr>
                <w:sz w:val="14"/>
                <w:szCs w:val="18"/>
                <w:lang w:val="en-GB"/>
              </w:rPr>
              <w:t>µ</w:t>
            </w:r>
            <w:r w:rsidRPr="0086559B">
              <w:rPr>
                <w:sz w:val="14"/>
                <w:szCs w:val="18"/>
                <w:lang w:val="en-GB"/>
              </w:rPr>
              <w:t xml:space="preserve">L </w:t>
            </w:r>
            <w:r>
              <w:rPr>
                <w:sz w:val="14"/>
                <w:szCs w:val="18"/>
                <w:lang w:val="en-GB"/>
              </w:rPr>
              <w:t xml:space="preserve">of liquid </w:t>
            </w:r>
            <w:r w:rsidRPr="0086559B">
              <w:rPr>
                <w:sz w:val="14"/>
                <w:szCs w:val="18"/>
                <w:lang w:val="en-GB"/>
              </w:rPr>
              <w:t>from the Cartridge. This value is factory calibrated.</w:t>
            </w:r>
          </w:p>
          <w:p w14:paraId="2F202AAC" w14:textId="030B9DF5" w:rsidR="0086559B" w:rsidRPr="00DF6DA3" w:rsidRDefault="0086559B">
            <w:pPr>
              <w:pStyle w:val="Listenabsatz"/>
              <w:numPr>
                <w:ilvl w:val="0"/>
                <w:numId w:val="13"/>
              </w:numPr>
              <w:rPr>
                <w:sz w:val="14"/>
                <w:szCs w:val="18"/>
                <w:lang w:val="en-GB"/>
              </w:rPr>
            </w:pPr>
            <w:r w:rsidRPr="0086559B">
              <w:rPr>
                <w:b/>
                <w:bCs/>
                <w:sz w:val="14"/>
                <w:szCs w:val="18"/>
                <w:lang w:val="en-GB"/>
              </w:rPr>
              <w:t xml:space="preserve">P1-P8: </w:t>
            </w:r>
            <w:r w:rsidRPr="0086559B">
              <w:rPr>
                <w:sz w:val="14"/>
                <w:szCs w:val="18"/>
                <w:lang w:val="en-GB"/>
              </w:rPr>
              <w:t>Parameters for the pressure-control algorithm</w:t>
            </w:r>
            <w:r>
              <w:rPr>
                <w:sz w:val="14"/>
                <w:szCs w:val="18"/>
                <w:lang w:val="en-GB"/>
              </w:rPr>
              <w:t xml:space="preserve">. </w:t>
            </w:r>
          </w:p>
        </w:tc>
      </w:tr>
      <w:tr w:rsidR="0086559B" w14:paraId="4629654F" w14:textId="77777777" w:rsidTr="00F5122B">
        <w:tc>
          <w:tcPr>
            <w:tcW w:w="5580" w:type="dxa"/>
            <w:gridSpan w:val="2"/>
            <w:tcBorders>
              <w:bottom w:val="single" w:sz="8" w:space="0" w:color="2688C9"/>
            </w:tcBorders>
          </w:tcPr>
          <w:p w14:paraId="48B440DE" w14:textId="77777777" w:rsidR="0086559B" w:rsidRPr="009D1AC1" w:rsidRDefault="0086559B" w:rsidP="00F5122B">
            <w:pPr>
              <w:pStyle w:val="ImportantBoxText"/>
              <w:rPr>
                <w:noProof/>
                <w:sz w:val="4"/>
                <w:szCs w:val="4"/>
              </w:rPr>
            </w:pPr>
          </w:p>
        </w:tc>
      </w:tr>
      <w:tr w:rsidR="0086559B" w14:paraId="1C67D289" w14:textId="77777777" w:rsidTr="00F5122B">
        <w:tc>
          <w:tcPr>
            <w:tcW w:w="5580" w:type="dxa"/>
            <w:gridSpan w:val="2"/>
            <w:tcBorders>
              <w:top w:val="single" w:sz="8" w:space="0" w:color="2688C9"/>
            </w:tcBorders>
          </w:tcPr>
          <w:p w14:paraId="3D2054F3" w14:textId="2A283009" w:rsidR="0086559B" w:rsidRPr="0085032D" w:rsidRDefault="0086559B"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36</w:t>
            </w:r>
            <w:r w:rsidRPr="0085032D">
              <w:rPr>
                <w:i/>
              </w:rPr>
              <w:fldChar w:fldCharType="end"/>
            </w:r>
            <w:r w:rsidRPr="0085032D">
              <w:t xml:space="preserve">: </w:t>
            </w:r>
            <w:r w:rsidR="003D495C">
              <w:t>Parameter</w:t>
            </w:r>
            <w:r>
              <w:t xml:space="preserve"> settings menu</w:t>
            </w:r>
            <w:r w:rsidR="00501955">
              <w:t>.</w:t>
            </w:r>
          </w:p>
        </w:tc>
      </w:tr>
    </w:tbl>
    <w:p w14:paraId="71EBE39A" w14:textId="5782270B" w:rsidR="0086559B" w:rsidRDefault="0086559B" w:rsidP="00464D73">
      <w:pPr>
        <w:rPr>
          <w:b/>
          <w:bCs/>
        </w:rPr>
      </w:pPr>
    </w:p>
    <w:p w14:paraId="28748166" w14:textId="4CA3E2C5" w:rsidR="0086559B" w:rsidRDefault="0086559B" w:rsidP="003D495C">
      <w:pPr>
        <w:pStyle w:val="berschrift4"/>
      </w:pPr>
      <w:r>
        <w:t xml:space="preserve">Wireless settings </w:t>
      </w:r>
      <w:r w:rsidR="003D495C">
        <w:t xml:space="preserve">and Details </w:t>
      </w:r>
      <w:r>
        <w:t>display</w:t>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86559B" w14:paraId="243E677D" w14:textId="77777777" w:rsidTr="00F5122B">
        <w:tc>
          <w:tcPr>
            <w:tcW w:w="5580" w:type="dxa"/>
            <w:gridSpan w:val="2"/>
            <w:tcBorders>
              <w:top w:val="single" w:sz="8" w:space="0" w:color="2688C9"/>
            </w:tcBorders>
          </w:tcPr>
          <w:p w14:paraId="1894EC6A" w14:textId="77777777" w:rsidR="0086559B" w:rsidRPr="009D1AC1" w:rsidRDefault="0086559B" w:rsidP="00F5122B">
            <w:pPr>
              <w:pStyle w:val="ImportantBoxText"/>
              <w:rPr>
                <w:noProof/>
                <w:sz w:val="4"/>
                <w:szCs w:val="4"/>
              </w:rPr>
            </w:pPr>
          </w:p>
        </w:tc>
      </w:tr>
      <w:tr w:rsidR="0086559B" w14:paraId="16031456" w14:textId="77777777" w:rsidTr="00F5122B">
        <w:tc>
          <w:tcPr>
            <w:tcW w:w="2070" w:type="dxa"/>
          </w:tcPr>
          <w:p w14:paraId="0914FD1B" w14:textId="77777777" w:rsidR="0086559B" w:rsidRPr="006A53DD" w:rsidRDefault="0086559B" w:rsidP="00F5122B">
            <w:pPr>
              <w:pStyle w:val="ImportantBoxText"/>
            </w:pPr>
            <w:r>
              <w:rPr>
                <w:noProof/>
                <w:lang w:eastAsia="en-US" w:bidi="th-TH"/>
              </w:rPr>
              <w:drawing>
                <wp:inline distT="0" distB="0" distL="0" distR="0" wp14:anchorId="2635E7F6" wp14:editId="2EB64D5B">
                  <wp:extent cx="1280160" cy="1280160"/>
                  <wp:effectExtent l="0" t="0" r="0" b="0"/>
                  <wp:docPr id="976"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Grafik 922"/>
                          <pic:cNvPicPr>
                            <a:picLocks noChangeAspect="1" noChangeArrowheads="1"/>
                          </pic:cNvPicPr>
                        </pic:nvPicPr>
                        <pic:blipFill>
                          <a:blip r:embed="rId69"/>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5B2FDF3B" w14:textId="3C627B41"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Status: </w:t>
            </w:r>
            <w:r w:rsidRPr="003D495C">
              <w:rPr>
                <w:sz w:val="14"/>
                <w:szCs w:val="18"/>
                <w:lang w:val="en-GB"/>
              </w:rPr>
              <w:t>Connection status</w:t>
            </w:r>
            <w:r>
              <w:rPr>
                <w:sz w:val="14"/>
                <w:szCs w:val="18"/>
                <w:lang w:val="en-GB"/>
              </w:rPr>
              <w:t>.</w:t>
            </w:r>
          </w:p>
          <w:p w14:paraId="5693BC37" w14:textId="0C304040"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PanID: </w:t>
            </w:r>
            <w:r>
              <w:rPr>
                <w:sz w:val="14"/>
                <w:szCs w:val="18"/>
                <w:lang w:val="en-GB"/>
              </w:rPr>
              <w:t xml:space="preserve">Like </w:t>
            </w:r>
            <w:r w:rsidRPr="003D495C">
              <w:rPr>
                <w:sz w:val="14"/>
                <w:szCs w:val="18"/>
                <w:lang w:val="en-GB"/>
              </w:rPr>
              <w:t>a WiFi network name</w:t>
            </w:r>
            <w:r>
              <w:rPr>
                <w:sz w:val="14"/>
                <w:szCs w:val="18"/>
                <w:lang w:val="en-GB"/>
              </w:rPr>
              <w:t>, the Drive PanID must match the Hub PanID.</w:t>
            </w:r>
          </w:p>
          <w:p w14:paraId="7CA86564" w14:textId="1E8E91BE"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LogLevel: </w:t>
            </w:r>
            <w:r w:rsidRPr="003D495C">
              <w:rPr>
                <w:sz w:val="14"/>
                <w:szCs w:val="18"/>
                <w:lang w:val="en-GB"/>
              </w:rPr>
              <w:t xml:space="preserve">Used for debugging. Values ≠ 0 will </w:t>
            </w:r>
            <w:r>
              <w:rPr>
                <w:sz w:val="14"/>
                <w:szCs w:val="18"/>
                <w:lang w:val="en-GB"/>
              </w:rPr>
              <w:t>make</w:t>
            </w:r>
            <w:r w:rsidRPr="003D495C">
              <w:rPr>
                <w:sz w:val="14"/>
                <w:szCs w:val="18"/>
                <w:lang w:val="en-GB"/>
              </w:rPr>
              <w:t xml:space="preserve"> debugging messages appear in the communication log-file.</w:t>
            </w:r>
          </w:p>
          <w:p w14:paraId="1F585D68" w14:textId="77777777" w:rsidR="0086559B" w:rsidRPr="003D495C" w:rsidRDefault="003D495C">
            <w:pPr>
              <w:pStyle w:val="Listenabsatz"/>
              <w:numPr>
                <w:ilvl w:val="0"/>
                <w:numId w:val="13"/>
              </w:numPr>
              <w:rPr>
                <w:b/>
                <w:bCs/>
                <w:sz w:val="14"/>
                <w:szCs w:val="18"/>
                <w:lang w:val="en-GB"/>
              </w:rPr>
            </w:pPr>
            <w:r w:rsidRPr="003D495C">
              <w:rPr>
                <w:b/>
                <w:bCs/>
                <w:sz w:val="14"/>
                <w:szCs w:val="18"/>
                <w:lang w:val="en-GB"/>
              </w:rPr>
              <w:t xml:space="preserve">Reconnect: </w:t>
            </w:r>
            <w:r w:rsidRPr="003D495C">
              <w:rPr>
                <w:sz w:val="14"/>
                <w:szCs w:val="18"/>
                <w:lang w:val="en-GB"/>
              </w:rPr>
              <w:t>Restart the wireless connection.</w:t>
            </w:r>
          </w:p>
          <w:p w14:paraId="50B39FB7" w14:textId="340708E1" w:rsidR="003D495C" w:rsidRPr="003D495C" w:rsidRDefault="003D495C">
            <w:pPr>
              <w:pStyle w:val="Listenabsatz"/>
              <w:numPr>
                <w:ilvl w:val="0"/>
                <w:numId w:val="13"/>
              </w:numPr>
              <w:rPr>
                <w:b/>
                <w:bCs/>
                <w:sz w:val="14"/>
                <w:szCs w:val="18"/>
                <w:lang w:val="en-GB"/>
              </w:rPr>
            </w:pPr>
            <w:r>
              <w:rPr>
                <w:b/>
                <w:bCs/>
                <w:sz w:val="14"/>
                <w:szCs w:val="18"/>
                <w:lang w:val="en-GB"/>
              </w:rPr>
              <w:t xml:space="preserve">Details: </w:t>
            </w:r>
            <w:r>
              <w:rPr>
                <w:sz w:val="14"/>
                <w:szCs w:val="18"/>
                <w:lang w:val="en-GB"/>
              </w:rPr>
              <w:t>Connection details</w:t>
            </w:r>
          </w:p>
        </w:tc>
      </w:tr>
      <w:tr w:rsidR="003D495C" w14:paraId="3998F332" w14:textId="77777777" w:rsidTr="00F5122B">
        <w:tc>
          <w:tcPr>
            <w:tcW w:w="2070" w:type="dxa"/>
          </w:tcPr>
          <w:p w14:paraId="6BFCC0BD" w14:textId="6CFE2395" w:rsidR="003D495C" w:rsidRDefault="003D495C" w:rsidP="00F5122B">
            <w:pPr>
              <w:pStyle w:val="ImportantBoxText"/>
              <w:rPr>
                <w:noProof/>
                <w:lang w:eastAsia="en-US" w:bidi="th-TH"/>
              </w:rPr>
            </w:pPr>
            <w:r>
              <w:rPr>
                <w:noProof/>
                <w:lang w:eastAsia="en-US" w:bidi="th-TH"/>
              </w:rPr>
              <w:drawing>
                <wp:inline distT="0" distB="0" distL="0" distR="0" wp14:anchorId="6CA7F00E" wp14:editId="0EAA7DD5">
                  <wp:extent cx="1280160" cy="1280160"/>
                  <wp:effectExtent l="0" t="0" r="0" b="0"/>
                  <wp:docPr id="977"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Grafik 922"/>
                          <pic:cNvPicPr>
                            <a:picLocks noChangeAspect="1" noChangeArrowheads="1"/>
                          </pic:cNvPicPr>
                        </pic:nvPicPr>
                        <pic:blipFill>
                          <a:blip r:embed="rId70"/>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5A27B67F" w14:textId="656EECED"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Link Quality: </w:t>
            </w:r>
            <w:r w:rsidRPr="003D495C">
              <w:rPr>
                <w:sz w:val="14"/>
                <w:szCs w:val="18"/>
                <w:lang w:val="en-GB"/>
              </w:rPr>
              <w:t xml:space="preserve">Values are between 0 and 255. </w:t>
            </w:r>
            <w:r>
              <w:rPr>
                <w:sz w:val="14"/>
                <w:szCs w:val="18"/>
                <w:lang w:val="en-GB"/>
              </w:rPr>
              <w:t>Note</w:t>
            </w:r>
            <w:r w:rsidRPr="003D495C">
              <w:rPr>
                <w:sz w:val="14"/>
                <w:szCs w:val="18"/>
                <w:lang w:val="en-GB"/>
              </w:rPr>
              <w:t>, this is a non-linear rating.</w:t>
            </w:r>
          </w:p>
          <w:p w14:paraId="409119D4" w14:textId="77777777"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Channel: </w:t>
            </w:r>
            <w:r w:rsidRPr="003D495C">
              <w:rPr>
                <w:sz w:val="14"/>
                <w:szCs w:val="18"/>
                <w:lang w:val="en-GB"/>
              </w:rPr>
              <w:t>802.15.4 radio communication channel (frequency). Can be changed at the Wireless Hub.</w:t>
            </w:r>
          </w:p>
          <w:p w14:paraId="19989EE1" w14:textId="36C2F9C6"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Antenna: </w:t>
            </w:r>
            <w:r>
              <w:rPr>
                <w:sz w:val="14"/>
                <w:szCs w:val="18"/>
                <w:lang w:val="en-GB"/>
              </w:rPr>
              <w:t>I</w:t>
            </w:r>
            <w:r w:rsidRPr="003D495C">
              <w:rPr>
                <w:sz w:val="14"/>
                <w:szCs w:val="18"/>
                <w:lang w:val="en-GB"/>
              </w:rPr>
              <w:t>ndicates which</w:t>
            </w:r>
            <w:r>
              <w:rPr>
                <w:sz w:val="14"/>
                <w:szCs w:val="18"/>
                <w:lang w:val="en-GB"/>
              </w:rPr>
              <w:t xml:space="preserve"> type of</w:t>
            </w:r>
            <w:r w:rsidRPr="003D495C">
              <w:rPr>
                <w:sz w:val="14"/>
                <w:szCs w:val="18"/>
                <w:lang w:val="en-GB"/>
              </w:rPr>
              <w:t xml:space="preserve"> antenna is currently used</w:t>
            </w:r>
            <w:r>
              <w:rPr>
                <w:sz w:val="14"/>
                <w:szCs w:val="18"/>
                <w:lang w:val="en-GB"/>
              </w:rPr>
              <w:t>.</w:t>
            </w:r>
          </w:p>
          <w:p w14:paraId="0F13CE72" w14:textId="77777777"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Frame Count: </w:t>
            </w:r>
            <w:r w:rsidRPr="003D495C">
              <w:rPr>
                <w:sz w:val="14"/>
                <w:szCs w:val="18"/>
                <w:lang w:val="en-GB"/>
              </w:rPr>
              <w:t>Number of received data packets.</w:t>
            </w:r>
          </w:p>
          <w:p w14:paraId="5A7AF1BE" w14:textId="33FD4C60"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IEEE MAC Address: </w:t>
            </w:r>
            <w:r w:rsidRPr="003D495C">
              <w:rPr>
                <w:sz w:val="14"/>
                <w:szCs w:val="18"/>
                <w:lang w:val="en-GB"/>
              </w:rPr>
              <w:t>Drives’ individual MAC Address</w:t>
            </w:r>
            <w:r>
              <w:rPr>
                <w:sz w:val="14"/>
                <w:szCs w:val="18"/>
                <w:lang w:val="en-GB"/>
              </w:rPr>
              <w:t>.</w:t>
            </w:r>
          </w:p>
        </w:tc>
      </w:tr>
      <w:tr w:rsidR="0086559B" w14:paraId="3CB5362F" w14:textId="77777777" w:rsidTr="00F5122B">
        <w:tc>
          <w:tcPr>
            <w:tcW w:w="5580" w:type="dxa"/>
            <w:gridSpan w:val="2"/>
            <w:tcBorders>
              <w:bottom w:val="single" w:sz="8" w:space="0" w:color="2688C9"/>
            </w:tcBorders>
          </w:tcPr>
          <w:p w14:paraId="0F2FED74" w14:textId="77777777" w:rsidR="0086559B" w:rsidRPr="009D1AC1" w:rsidRDefault="0086559B" w:rsidP="00F5122B">
            <w:pPr>
              <w:pStyle w:val="ImportantBoxText"/>
              <w:rPr>
                <w:noProof/>
                <w:sz w:val="4"/>
                <w:szCs w:val="4"/>
              </w:rPr>
            </w:pPr>
          </w:p>
        </w:tc>
      </w:tr>
      <w:tr w:rsidR="0086559B" w14:paraId="232A93E3" w14:textId="77777777" w:rsidTr="00F5122B">
        <w:tc>
          <w:tcPr>
            <w:tcW w:w="5580" w:type="dxa"/>
            <w:gridSpan w:val="2"/>
            <w:tcBorders>
              <w:top w:val="single" w:sz="8" w:space="0" w:color="2688C9"/>
            </w:tcBorders>
          </w:tcPr>
          <w:p w14:paraId="0EEC8803" w14:textId="67CB69EE" w:rsidR="0086559B" w:rsidRPr="0085032D" w:rsidRDefault="0086559B"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37</w:t>
            </w:r>
            <w:r w:rsidRPr="0085032D">
              <w:rPr>
                <w:i/>
              </w:rPr>
              <w:fldChar w:fldCharType="end"/>
            </w:r>
            <w:r w:rsidRPr="0085032D">
              <w:t xml:space="preserve">: </w:t>
            </w:r>
            <w:r w:rsidR="003D495C">
              <w:t>Wireless</w:t>
            </w:r>
            <w:r>
              <w:t xml:space="preserve"> settings</w:t>
            </w:r>
            <w:r w:rsidR="003D495C">
              <w:t xml:space="preserve"> and Details</w:t>
            </w:r>
            <w:r>
              <w:t xml:space="preserve"> menu</w:t>
            </w:r>
            <w:r w:rsidR="003D495C">
              <w:t>s</w:t>
            </w:r>
            <w:r w:rsidR="00CC62B7">
              <w:t>.</w:t>
            </w:r>
          </w:p>
        </w:tc>
      </w:tr>
    </w:tbl>
    <w:p w14:paraId="07A26C3E" w14:textId="33614FF2" w:rsidR="003D495C" w:rsidRDefault="003D495C" w:rsidP="003D495C">
      <w:pPr>
        <w:pStyle w:val="berschrift4"/>
      </w:pPr>
      <w:r>
        <w:lastRenderedPageBreak/>
        <w:t>Developer settings display</w:t>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3D495C" w14:paraId="32098349" w14:textId="77777777" w:rsidTr="00F5122B">
        <w:tc>
          <w:tcPr>
            <w:tcW w:w="5580" w:type="dxa"/>
            <w:gridSpan w:val="2"/>
            <w:tcBorders>
              <w:top w:val="single" w:sz="8" w:space="0" w:color="2688C9"/>
            </w:tcBorders>
          </w:tcPr>
          <w:p w14:paraId="7D1F3A38" w14:textId="77777777" w:rsidR="003D495C" w:rsidRPr="009D1AC1" w:rsidRDefault="003D495C" w:rsidP="00F5122B">
            <w:pPr>
              <w:pStyle w:val="ImportantBoxText"/>
              <w:rPr>
                <w:noProof/>
                <w:sz w:val="4"/>
                <w:szCs w:val="4"/>
              </w:rPr>
            </w:pPr>
          </w:p>
        </w:tc>
      </w:tr>
      <w:tr w:rsidR="003D495C" w14:paraId="65C9AFF8" w14:textId="77777777" w:rsidTr="00F5122B">
        <w:tc>
          <w:tcPr>
            <w:tcW w:w="2070" w:type="dxa"/>
          </w:tcPr>
          <w:p w14:paraId="31FE549F" w14:textId="77777777" w:rsidR="003D495C" w:rsidRPr="006A53DD" w:rsidRDefault="003D495C" w:rsidP="00F5122B">
            <w:pPr>
              <w:pStyle w:val="ImportantBoxText"/>
            </w:pPr>
            <w:r>
              <w:rPr>
                <w:noProof/>
                <w:lang w:eastAsia="en-US" w:bidi="th-TH"/>
              </w:rPr>
              <w:drawing>
                <wp:inline distT="0" distB="0" distL="0" distR="0" wp14:anchorId="63E78FE1" wp14:editId="07D9C0BF">
                  <wp:extent cx="1280160" cy="1280160"/>
                  <wp:effectExtent l="0" t="0" r="0" b="0"/>
                  <wp:docPr id="978"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Grafik 922"/>
                          <pic:cNvPicPr>
                            <a:picLocks noChangeAspect="1" noChangeArrowheads="1"/>
                          </pic:cNvPicPr>
                        </pic:nvPicPr>
                        <pic:blipFill>
                          <a:blip r:embed="rId71"/>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08B6A010" w14:textId="307505C1"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Acceleration: </w:t>
            </w:r>
            <w:r w:rsidRPr="0057344C">
              <w:rPr>
                <w:sz w:val="14"/>
                <w:szCs w:val="18"/>
                <w:lang w:val="en-GB"/>
              </w:rPr>
              <w:t>Dis</w:t>
            </w:r>
            <w:r w:rsidRPr="003D495C">
              <w:rPr>
                <w:sz w:val="14"/>
                <w:szCs w:val="18"/>
                <w:lang w:val="en-GB"/>
              </w:rPr>
              <w:t>plays acceleration data, can be used to verify sensor functionalit</w:t>
            </w:r>
            <w:r>
              <w:rPr>
                <w:sz w:val="14"/>
                <w:szCs w:val="18"/>
                <w:lang w:val="en-GB"/>
              </w:rPr>
              <w:t>y.</w:t>
            </w:r>
          </w:p>
          <w:p w14:paraId="61272A4D" w14:textId="2617DEEC"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Enter Boot: </w:t>
            </w:r>
            <w:r w:rsidRPr="003D495C">
              <w:rPr>
                <w:sz w:val="14"/>
                <w:szCs w:val="18"/>
                <w:lang w:val="en-GB"/>
              </w:rPr>
              <w:t>Enters boot mode to enable firmware updates</w:t>
            </w:r>
            <w:r>
              <w:rPr>
                <w:sz w:val="14"/>
                <w:szCs w:val="18"/>
                <w:lang w:val="en-GB"/>
              </w:rPr>
              <w:t>.</w:t>
            </w:r>
          </w:p>
          <w:p w14:paraId="368EB76C" w14:textId="6E8473CE"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Do Crash: </w:t>
            </w:r>
            <w:r w:rsidRPr="003D495C">
              <w:rPr>
                <w:sz w:val="14"/>
                <w:szCs w:val="18"/>
                <w:lang w:val="en-GB"/>
              </w:rPr>
              <w:t>Test the recovery of experiments</w:t>
            </w:r>
            <w:r>
              <w:rPr>
                <w:sz w:val="14"/>
                <w:szCs w:val="18"/>
                <w:lang w:val="en-GB"/>
              </w:rPr>
              <w:t>.</w:t>
            </w:r>
          </w:p>
          <w:p w14:paraId="1C1F6FD8" w14:textId="266C6129"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Testmode: </w:t>
            </w:r>
            <w:r w:rsidRPr="003D495C">
              <w:rPr>
                <w:sz w:val="14"/>
                <w:szCs w:val="18"/>
                <w:lang w:val="en-GB"/>
              </w:rPr>
              <w:t>Various production tests</w:t>
            </w:r>
            <w:r>
              <w:rPr>
                <w:sz w:val="14"/>
                <w:szCs w:val="18"/>
                <w:lang w:val="en-GB"/>
              </w:rPr>
              <w:t>.</w:t>
            </w:r>
          </w:p>
          <w:p w14:paraId="7D12817D" w14:textId="24C05DAD"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Load Defaults: </w:t>
            </w:r>
            <w:r w:rsidRPr="003D495C">
              <w:rPr>
                <w:sz w:val="14"/>
                <w:szCs w:val="18"/>
                <w:lang w:val="en-GB"/>
              </w:rPr>
              <w:t>Reset Drive settings to default values. This also overrides calibration values</w:t>
            </w:r>
            <w:r>
              <w:rPr>
                <w:sz w:val="14"/>
                <w:szCs w:val="18"/>
                <w:lang w:val="en-GB"/>
              </w:rPr>
              <w:t>.</w:t>
            </w:r>
          </w:p>
          <w:p w14:paraId="49FE9850" w14:textId="1CC84485"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Recovery Count: </w:t>
            </w:r>
            <w:r w:rsidRPr="003D495C">
              <w:rPr>
                <w:sz w:val="14"/>
                <w:szCs w:val="18"/>
                <w:lang w:val="en-GB"/>
              </w:rPr>
              <w:t>Number of times the firmware recover</w:t>
            </w:r>
            <w:r>
              <w:rPr>
                <w:sz w:val="14"/>
                <w:szCs w:val="18"/>
                <w:lang w:val="en-GB"/>
              </w:rPr>
              <w:t>ed.</w:t>
            </w:r>
          </w:p>
          <w:p w14:paraId="4726114D" w14:textId="3926803E"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Bat Volt: </w:t>
            </w:r>
            <w:r w:rsidRPr="003D495C">
              <w:rPr>
                <w:sz w:val="14"/>
                <w:szCs w:val="18"/>
                <w:lang w:val="en-GB"/>
              </w:rPr>
              <w:t>Battery Voltage in mV</w:t>
            </w:r>
            <w:r w:rsidR="00C65C5B">
              <w:rPr>
                <w:sz w:val="14"/>
                <w:szCs w:val="18"/>
                <w:lang w:val="en-GB"/>
              </w:rPr>
              <w:t>.</w:t>
            </w:r>
          </w:p>
          <w:p w14:paraId="69FB3914" w14:textId="6AB60853"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Bat Curr: </w:t>
            </w:r>
            <w:r w:rsidRPr="003D495C">
              <w:rPr>
                <w:sz w:val="14"/>
                <w:szCs w:val="18"/>
                <w:lang w:val="en-GB"/>
              </w:rPr>
              <w:t>Charge current in mA</w:t>
            </w:r>
            <w:r w:rsidR="00C65C5B">
              <w:rPr>
                <w:sz w:val="14"/>
                <w:szCs w:val="18"/>
                <w:lang w:val="en-GB"/>
              </w:rPr>
              <w:t>.</w:t>
            </w:r>
          </w:p>
        </w:tc>
      </w:tr>
      <w:tr w:rsidR="003D495C" w14:paraId="0902B5C6" w14:textId="77777777" w:rsidTr="00F5122B">
        <w:tc>
          <w:tcPr>
            <w:tcW w:w="5580" w:type="dxa"/>
            <w:gridSpan w:val="2"/>
            <w:tcBorders>
              <w:bottom w:val="single" w:sz="8" w:space="0" w:color="2688C9"/>
            </w:tcBorders>
          </w:tcPr>
          <w:p w14:paraId="1A31F14C" w14:textId="77777777" w:rsidR="003D495C" w:rsidRPr="009D1AC1" w:rsidRDefault="003D495C" w:rsidP="00F5122B">
            <w:pPr>
              <w:pStyle w:val="ImportantBoxText"/>
              <w:rPr>
                <w:noProof/>
                <w:sz w:val="4"/>
                <w:szCs w:val="4"/>
              </w:rPr>
            </w:pPr>
          </w:p>
        </w:tc>
      </w:tr>
      <w:tr w:rsidR="003D495C" w14:paraId="5F5F3E58" w14:textId="77777777" w:rsidTr="00F5122B">
        <w:tc>
          <w:tcPr>
            <w:tcW w:w="5580" w:type="dxa"/>
            <w:gridSpan w:val="2"/>
            <w:tcBorders>
              <w:top w:val="single" w:sz="8" w:space="0" w:color="2688C9"/>
            </w:tcBorders>
          </w:tcPr>
          <w:p w14:paraId="48041325" w14:textId="5DE0DC92" w:rsidR="003D495C" w:rsidRPr="0085032D" w:rsidRDefault="003D495C"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38</w:t>
            </w:r>
            <w:r w:rsidRPr="0085032D">
              <w:rPr>
                <w:i/>
              </w:rPr>
              <w:fldChar w:fldCharType="end"/>
            </w:r>
            <w:r w:rsidRPr="0085032D">
              <w:t xml:space="preserve">: </w:t>
            </w:r>
            <w:r>
              <w:t>Developer settings menu</w:t>
            </w:r>
            <w:r w:rsidR="00C65C5B">
              <w:t>.</w:t>
            </w:r>
          </w:p>
        </w:tc>
      </w:tr>
    </w:tbl>
    <w:p w14:paraId="3720C297" w14:textId="77453E0C" w:rsidR="0086559B" w:rsidRDefault="0086559B" w:rsidP="00464D73">
      <w:pPr>
        <w:rPr>
          <w:b/>
          <w:bCs/>
        </w:rPr>
      </w:pPr>
    </w:p>
    <w:p w14:paraId="4A6F5919" w14:textId="22C2A342" w:rsidR="003D495C" w:rsidRDefault="003D495C" w:rsidP="003D495C">
      <w:pPr>
        <w:pStyle w:val="berschrift4"/>
      </w:pPr>
      <w:r>
        <w:t>About display</w:t>
      </w:r>
    </w:p>
    <w:tbl>
      <w:tblPr>
        <w:tblStyle w:val="TableGrid4"/>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0"/>
      </w:tblGrid>
      <w:tr w:rsidR="003D495C" w14:paraId="71D2A075" w14:textId="77777777" w:rsidTr="00F5122B">
        <w:tc>
          <w:tcPr>
            <w:tcW w:w="5580" w:type="dxa"/>
            <w:gridSpan w:val="2"/>
            <w:tcBorders>
              <w:top w:val="single" w:sz="8" w:space="0" w:color="2688C9"/>
            </w:tcBorders>
          </w:tcPr>
          <w:p w14:paraId="2CB9DFFC" w14:textId="77777777" w:rsidR="003D495C" w:rsidRPr="009D1AC1" w:rsidRDefault="003D495C" w:rsidP="00F5122B">
            <w:pPr>
              <w:pStyle w:val="ImportantBoxText"/>
              <w:rPr>
                <w:noProof/>
                <w:sz w:val="4"/>
                <w:szCs w:val="4"/>
              </w:rPr>
            </w:pPr>
          </w:p>
        </w:tc>
      </w:tr>
      <w:tr w:rsidR="003D495C" w14:paraId="02038E28" w14:textId="77777777" w:rsidTr="00F5122B">
        <w:tc>
          <w:tcPr>
            <w:tcW w:w="2070" w:type="dxa"/>
          </w:tcPr>
          <w:p w14:paraId="3862A782" w14:textId="77777777" w:rsidR="003D495C" w:rsidRPr="006A53DD" w:rsidRDefault="003D495C" w:rsidP="00F5122B">
            <w:pPr>
              <w:pStyle w:val="ImportantBoxText"/>
            </w:pPr>
            <w:r>
              <w:rPr>
                <w:noProof/>
                <w:lang w:eastAsia="en-US" w:bidi="th-TH"/>
              </w:rPr>
              <w:drawing>
                <wp:inline distT="0" distB="0" distL="0" distR="0" wp14:anchorId="2516DA0C" wp14:editId="342A39FC">
                  <wp:extent cx="1280160" cy="1280160"/>
                  <wp:effectExtent l="0" t="0" r="0" b="0"/>
                  <wp:docPr id="980"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Grafik 922"/>
                          <pic:cNvPicPr>
                            <a:picLocks noChangeAspect="1" noChangeArrowheads="1"/>
                          </pic:cNvPicPr>
                        </pic:nvPicPr>
                        <pic:blipFill>
                          <a:blip r:embed="rId72"/>
                          <a:stretch>
                            <a:fillRect/>
                          </a:stretch>
                        </pic:blipFill>
                        <pic:spPr bwMode="auto">
                          <a:xfrm>
                            <a:off x="0" y="0"/>
                            <a:ext cx="1280160" cy="1280160"/>
                          </a:xfrm>
                          <a:prstGeom prst="rect">
                            <a:avLst/>
                          </a:prstGeom>
                          <a:noFill/>
                          <a:ln>
                            <a:noFill/>
                          </a:ln>
                        </pic:spPr>
                      </pic:pic>
                    </a:graphicData>
                  </a:graphic>
                </wp:inline>
              </w:drawing>
            </w:r>
          </w:p>
        </w:tc>
        <w:tc>
          <w:tcPr>
            <w:tcW w:w="3510" w:type="dxa"/>
          </w:tcPr>
          <w:p w14:paraId="0B4EE096" w14:textId="227B0588"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Pump (1k): </w:t>
            </w:r>
            <w:r w:rsidRPr="003D495C">
              <w:rPr>
                <w:sz w:val="14"/>
                <w:szCs w:val="18"/>
                <w:lang w:val="en-GB"/>
              </w:rPr>
              <w:t>Pump Lifetime tracker</w:t>
            </w:r>
            <w:r w:rsidR="00C65C5B">
              <w:rPr>
                <w:sz w:val="14"/>
                <w:szCs w:val="18"/>
                <w:lang w:val="en-GB"/>
              </w:rPr>
              <w:t>.</w:t>
            </w:r>
          </w:p>
          <w:p w14:paraId="6C0AA0FF" w14:textId="12B82FEE"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Build: </w:t>
            </w:r>
            <w:r w:rsidRPr="003D495C">
              <w:rPr>
                <w:sz w:val="14"/>
                <w:szCs w:val="18"/>
                <w:lang w:val="en-GB"/>
              </w:rPr>
              <w:t>Firmware version information</w:t>
            </w:r>
            <w:r w:rsidR="00C65C5B">
              <w:rPr>
                <w:sz w:val="14"/>
                <w:szCs w:val="18"/>
                <w:lang w:val="en-GB"/>
              </w:rPr>
              <w:t>.</w:t>
            </w:r>
          </w:p>
          <w:p w14:paraId="6ECF53EA" w14:textId="7A5F8135"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Boot Ver: </w:t>
            </w:r>
            <w:r w:rsidRPr="003D495C">
              <w:rPr>
                <w:sz w:val="14"/>
                <w:szCs w:val="18"/>
                <w:lang w:val="en-GB"/>
              </w:rPr>
              <w:t>Bootloader version</w:t>
            </w:r>
            <w:r>
              <w:rPr>
                <w:sz w:val="14"/>
                <w:szCs w:val="18"/>
                <w:lang w:val="en-GB"/>
              </w:rPr>
              <w:t xml:space="preserve"> information</w:t>
            </w:r>
            <w:r w:rsidR="00C65C5B">
              <w:rPr>
                <w:sz w:val="14"/>
                <w:szCs w:val="18"/>
                <w:lang w:val="en-GB"/>
              </w:rPr>
              <w:t>.</w:t>
            </w:r>
          </w:p>
          <w:p w14:paraId="003EBDCA" w14:textId="2839E5B1" w:rsidR="003D495C" w:rsidRPr="003D495C" w:rsidRDefault="003D495C">
            <w:pPr>
              <w:pStyle w:val="Listenabsatz"/>
              <w:numPr>
                <w:ilvl w:val="0"/>
                <w:numId w:val="13"/>
              </w:numPr>
              <w:rPr>
                <w:b/>
                <w:bCs/>
                <w:sz w:val="14"/>
                <w:szCs w:val="18"/>
                <w:lang w:val="en-GB"/>
              </w:rPr>
            </w:pPr>
            <w:r w:rsidRPr="003D495C">
              <w:rPr>
                <w:b/>
                <w:bCs/>
                <w:sz w:val="14"/>
                <w:szCs w:val="18"/>
                <w:lang w:val="en-GB"/>
              </w:rPr>
              <w:t xml:space="preserve">Drive Name: </w:t>
            </w:r>
            <w:r w:rsidRPr="003D495C">
              <w:rPr>
                <w:sz w:val="14"/>
                <w:szCs w:val="18"/>
                <w:lang w:val="en-GB"/>
              </w:rPr>
              <w:t>User-specified name</w:t>
            </w:r>
            <w:r w:rsidR="00C65C5B">
              <w:rPr>
                <w:sz w:val="14"/>
                <w:szCs w:val="18"/>
                <w:lang w:val="en-GB"/>
              </w:rPr>
              <w:t>.</w:t>
            </w:r>
          </w:p>
        </w:tc>
      </w:tr>
      <w:tr w:rsidR="003D495C" w14:paraId="5DFB53BD" w14:textId="77777777" w:rsidTr="00F5122B">
        <w:tc>
          <w:tcPr>
            <w:tcW w:w="5580" w:type="dxa"/>
            <w:gridSpan w:val="2"/>
            <w:tcBorders>
              <w:bottom w:val="single" w:sz="8" w:space="0" w:color="2688C9"/>
            </w:tcBorders>
          </w:tcPr>
          <w:p w14:paraId="5D71489B" w14:textId="77777777" w:rsidR="003D495C" w:rsidRPr="009D1AC1" w:rsidRDefault="003D495C" w:rsidP="00F5122B">
            <w:pPr>
              <w:pStyle w:val="ImportantBoxText"/>
              <w:rPr>
                <w:noProof/>
                <w:sz w:val="4"/>
                <w:szCs w:val="4"/>
              </w:rPr>
            </w:pPr>
          </w:p>
        </w:tc>
      </w:tr>
      <w:tr w:rsidR="003D495C" w14:paraId="5940C6C8" w14:textId="77777777" w:rsidTr="00F5122B">
        <w:tc>
          <w:tcPr>
            <w:tcW w:w="5580" w:type="dxa"/>
            <w:gridSpan w:val="2"/>
            <w:tcBorders>
              <w:top w:val="single" w:sz="8" w:space="0" w:color="2688C9"/>
            </w:tcBorders>
          </w:tcPr>
          <w:p w14:paraId="0DC853BA" w14:textId="0A86F2A0" w:rsidR="003D495C" w:rsidRPr="0085032D" w:rsidRDefault="003D495C"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39</w:t>
            </w:r>
            <w:r w:rsidRPr="0085032D">
              <w:rPr>
                <w:i/>
              </w:rPr>
              <w:fldChar w:fldCharType="end"/>
            </w:r>
            <w:r w:rsidRPr="0085032D">
              <w:t xml:space="preserve">: </w:t>
            </w:r>
            <w:r>
              <w:t>About menu</w:t>
            </w:r>
            <w:r w:rsidR="00C65C5B">
              <w:t>.</w:t>
            </w:r>
          </w:p>
        </w:tc>
      </w:tr>
    </w:tbl>
    <w:p w14:paraId="366A545C" w14:textId="77777777" w:rsidR="003D495C" w:rsidRPr="002B34C7" w:rsidRDefault="003D495C" w:rsidP="00464D73">
      <w:pPr>
        <w:rPr>
          <w:b/>
          <w:bCs/>
        </w:rPr>
      </w:pPr>
    </w:p>
    <w:bookmarkStart w:id="83" w:name="_Toc113540591"/>
    <w:p w14:paraId="2786A12C" w14:textId="461CDDD7" w:rsidR="003E322A" w:rsidRPr="004C0A10" w:rsidRDefault="002E2115" w:rsidP="004C0A10">
      <w:pPr>
        <w:pStyle w:val="berschrift2"/>
      </w:pPr>
      <w:r>
        <w:rPr>
          <w:noProof/>
          <w:lang w:eastAsia="en-US" w:bidi="th-TH"/>
        </w:rPr>
        <w:lastRenderedPageBreak/>
        <mc:AlternateContent>
          <mc:Choice Requires="wps">
            <w:drawing>
              <wp:anchor distT="0" distB="0" distL="114300" distR="114300" simplePos="0" relativeHeight="251765248" behindDoc="0" locked="0" layoutInCell="1" allowOverlap="1" wp14:anchorId="2BA657F0" wp14:editId="2CA20179">
                <wp:simplePos x="0" y="0"/>
                <wp:positionH relativeFrom="margin">
                  <wp:align>left</wp:align>
                </wp:positionH>
                <wp:positionV relativeFrom="paragraph">
                  <wp:posOffset>5168900</wp:posOffset>
                </wp:positionV>
                <wp:extent cx="1417320" cy="441960"/>
                <wp:effectExtent l="0" t="0" r="0" b="0"/>
                <wp:wrapTopAndBottom/>
                <wp:docPr id="43" name="Textfeld 43"/>
                <wp:cNvGraphicFramePr/>
                <a:graphic xmlns:a="http://schemas.openxmlformats.org/drawingml/2006/main">
                  <a:graphicData uri="http://schemas.microsoft.com/office/word/2010/wordprocessingShape">
                    <wps:wsp>
                      <wps:cNvSpPr txBox="1"/>
                      <wps:spPr>
                        <a:xfrm>
                          <a:off x="0" y="0"/>
                          <a:ext cx="1417320" cy="441960"/>
                        </a:xfrm>
                        <a:prstGeom prst="roundRect">
                          <a:avLst/>
                        </a:prstGeom>
                        <a:solidFill>
                          <a:prstClr val="white"/>
                        </a:solidFill>
                        <a:ln w="19050">
                          <a:noFill/>
                        </a:ln>
                      </wps:spPr>
                      <wps:txbx>
                        <w:txbxContent>
                          <w:p w14:paraId="2B9FF601" w14:textId="77777777" w:rsidR="002E2115" w:rsidRPr="002E2115" w:rsidRDefault="006707A2" w:rsidP="00721C59">
                            <w:pPr>
                              <w:pStyle w:val="Warnings"/>
                              <w:rPr>
                                <w:i/>
                              </w:rPr>
                            </w:pPr>
                            <w:r w:rsidRPr="002E2115">
                              <w:t xml:space="preserve">*Only in running experiments            </w:t>
                            </w:r>
                          </w:p>
                          <w:p w14:paraId="5C9C284E" w14:textId="67F1358B" w:rsidR="006707A2" w:rsidRPr="002E2115" w:rsidRDefault="006707A2" w:rsidP="00721C59">
                            <w:pPr>
                              <w:pStyle w:val="Warnings"/>
                              <w:rPr>
                                <w:i/>
                              </w:rPr>
                            </w:pPr>
                            <w:r w:rsidRPr="002E2115">
                              <w:t>**Not in “Re</w:t>
                            </w:r>
                            <w:r w:rsidR="002E2115" w:rsidRPr="002E2115">
                              <w:t>m</w:t>
                            </w:r>
                            <w:r w:rsidRPr="002E2115">
                              <w:t xml:space="preserve">ote” Profile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A657F0" id="Textfeld 43" o:spid="_x0000_s1039" style="position:absolute;left:0;text-align:left;margin-left:0;margin-top:407pt;width:111.6pt;height:34.8pt;z-index:251765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" stroked="f" strokeweight="1.5pt">
                <v:textbox inset="0,0,0,0">
                  <w:txbxContent>
                    <w:p w14:paraId="2B9FF601" w14:textId="77777777" w:rsidR="002E2115" w:rsidRPr="002E2115" w:rsidRDefault="006707A2" w:rsidP="00721C59">
                      <w:pPr>
                        <w:pStyle w:val="Warnings"/>
                        <w:rPr>
                          <w:i/>
                        </w:rPr>
                      </w:pPr>
                      <w:r w:rsidRPr="002E2115">
                        <w:t xml:space="preserve">*Only in running experiments            </w:t>
                      </w:r>
                    </w:p>
                    <w:p w14:paraId="5C9C284E" w14:textId="67F1358B" w:rsidR="006707A2" w:rsidRPr="002E2115" w:rsidRDefault="006707A2" w:rsidP="00721C59">
                      <w:pPr>
                        <w:pStyle w:val="Warnings"/>
                        <w:rPr>
                          <w:i/>
                        </w:rPr>
                      </w:pPr>
                      <w:r w:rsidRPr="002E2115">
                        <w:t>**Not in “Re</w:t>
                      </w:r>
                      <w:r w:rsidR="002E2115" w:rsidRPr="002E2115">
                        <w:t>m</w:t>
                      </w:r>
                      <w:r w:rsidRPr="002E2115">
                        <w:t xml:space="preserve">ote” Profile  </w:t>
                      </w:r>
                    </w:p>
                  </w:txbxContent>
                </v:textbox>
                <w10:wrap type="topAndBottom" anchorx="margin"/>
              </v:roundrect>
            </w:pict>
          </mc:Fallback>
        </mc:AlternateContent>
      </w:r>
      <w:r w:rsidR="00D5157F">
        <w:rPr>
          <w:noProof/>
          <w:lang w:eastAsia="en-US" w:bidi="th-TH"/>
        </w:rPr>
        <w:drawing>
          <wp:anchor distT="0" distB="0" distL="114300" distR="114300" simplePos="0" relativeHeight="251655680" behindDoc="0" locked="0" layoutInCell="1" allowOverlap="1" wp14:anchorId="75E4719C" wp14:editId="12F4D604">
            <wp:simplePos x="0" y="0"/>
            <wp:positionH relativeFrom="column">
              <wp:posOffset>-48260</wp:posOffset>
            </wp:positionH>
            <wp:positionV relativeFrom="paragraph">
              <wp:posOffset>0</wp:posOffset>
            </wp:positionV>
            <wp:extent cx="3505200" cy="5981700"/>
            <wp:effectExtent l="0" t="0" r="19050" b="0"/>
            <wp:wrapTopAndBottom/>
            <wp:docPr id="35" name="Diagram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14:sizeRelH relativeFrom="page">
              <wp14:pctWidth>0</wp14:pctWidth>
            </wp14:sizeRelH>
            <wp14:sizeRelV relativeFrom="page">
              <wp14:pctHeight>0</wp14:pctHeight>
            </wp14:sizeRelV>
          </wp:anchor>
        </w:drawing>
      </w:r>
      <w:r w:rsidR="00946343">
        <w:rPr>
          <w:lang w:val="en-GB"/>
        </w:rPr>
        <w:t>L</w:t>
      </w:r>
      <w:r w:rsidR="00946343" w:rsidRPr="00507F12">
        <w:t>IS</w:t>
      </w:r>
      <w:r w:rsidR="0018702E" w:rsidRPr="00507F12">
        <w:t xml:space="preserve"> Drive</w:t>
      </w:r>
      <w:r w:rsidR="000A3616">
        <w:t xml:space="preserve"> menu structure</w:t>
      </w:r>
      <w:r w:rsidR="0018702E" w:rsidRPr="00507F12">
        <w:t xml:space="preserve"> </w:t>
      </w:r>
      <w:bookmarkStart w:id="84" w:name="_Ref510678045"/>
      <w:bookmarkStart w:id="85" w:name="_Ref510678049"/>
      <w:r w:rsidR="000A3616">
        <w:t>overview</w:t>
      </w:r>
      <w:bookmarkEnd w:id="83"/>
      <w:r w:rsidR="003E322A">
        <w:rPr>
          <w:lang w:val="en-GB"/>
        </w:rPr>
        <w:br w:type="page"/>
      </w:r>
    </w:p>
    <w:p w14:paraId="744220CA" w14:textId="5754FFD1" w:rsidR="00891ABE" w:rsidRDefault="000A3616" w:rsidP="0029209C">
      <w:pPr>
        <w:pStyle w:val="berschrift2"/>
        <w:rPr>
          <w:lang w:val="en-GB"/>
        </w:rPr>
      </w:pPr>
      <w:bookmarkStart w:id="86" w:name="_Ref33191231"/>
      <w:bookmarkStart w:id="87" w:name="_Toc113540592"/>
      <w:r>
        <w:rPr>
          <w:lang w:val="en-GB"/>
        </w:rPr>
        <w:lastRenderedPageBreak/>
        <w:t>LIS Drive feeding profiles</w:t>
      </w:r>
      <w:bookmarkEnd w:id="86"/>
      <w:bookmarkEnd w:id="87"/>
    </w:p>
    <w:p w14:paraId="0A02F9B0" w14:textId="24E3C83E" w:rsidR="000A3616" w:rsidRDefault="000A3616" w:rsidP="002054A1">
      <w:pPr>
        <w:rPr>
          <w:lang w:val="en-GB"/>
        </w:rPr>
      </w:pPr>
      <w:r>
        <w:rPr>
          <w:lang w:val="en-GB"/>
        </w:rPr>
        <w:t>There are three type</w:t>
      </w:r>
      <w:r w:rsidR="00D1172A">
        <w:rPr>
          <w:lang w:val="en-GB"/>
        </w:rPr>
        <w:t>s</w:t>
      </w:r>
      <w:r>
        <w:rPr>
          <w:lang w:val="en-GB"/>
        </w:rPr>
        <w:t xml:space="preserve"> of feeding profiles available for configuration on the LIS Drive Experiment menu (</w:t>
      </w:r>
      <w:r>
        <w:rPr>
          <w:i/>
          <w:iCs/>
          <w:lang w:val="en-GB"/>
        </w:rPr>
        <w:t>for standalone experiments</w:t>
      </w:r>
      <w:r>
        <w:rPr>
          <w:lang w:val="en-GB"/>
        </w:rPr>
        <w:t xml:space="preserve">). These, and many other options for feeding, are also available for configuration with the DOTS Software. Refer to the DOTS Software User Guide to learn more. </w:t>
      </w:r>
    </w:p>
    <w:p w14:paraId="2A220F76" w14:textId="5BE858F5" w:rsidR="000A3616" w:rsidRDefault="000A3616" w:rsidP="002054A1">
      <w:pPr>
        <w:rPr>
          <w:lang w:val="en-GB"/>
        </w:rPr>
      </w:pPr>
      <w:r>
        <w:rPr>
          <w:lang w:val="en-GB"/>
        </w:rPr>
        <w:t xml:space="preserve">The </w:t>
      </w:r>
      <w:r>
        <w:rPr>
          <w:b/>
          <w:bCs/>
          <w:lang w:val="en-GB"/>
        </w:rPr>
        <w:t>Single</w:t>
      </w:r>
      <w:r>
        <w:rPr>
          <w:lang w:val="en-GB"/>
        </w:rPr>
        <w:t xml:space="preserve"> feed profile causes</w:t>
      </w:r>
      <w:r w:rsidR="00953C52">
        <w:rPr>
          <w:lang w:val="en-GB"/>
        </w:rPr>
        <w:t xml:space="preserve"> the </w:t>
      </w:r>
      <w:r>
        <w:rPr>
          <w:lang w:val="en-GB"/>
        </w:rPr>
        <w:t>liquid</w:t>
      </w:r>
      <w:r w:rsidR="00953C52">
        <w:rPr>
          <w:lang w:val="en-GB"/>
        </w:rPr>
        <w:t xml:space="preserve"> in the Cartridge</w:t>
      </w:r>
      <w:r>
        <w:rPr>
          <w:lang w:val="en-GB"/>
        </w:rPr>
        <w:t xml:space="preserve"> to be dispensed in one shot after a </w:t>
      </w:r>
      <w:r w:rsidR="00953C52">
        <w:rPr>
          <w:lang w:val="en-GB"/>
        </w:rPr>
        <w:t>user-defined</w:t>
      </w:r>
      <w:r>
        <w:rPr>
          <w:lang w:val="en-GB"/>
        </w:rPr>
        <w:t>, initial delay</w:t>
      </w:r>
      <w:r w:rsidR="00953C52">
        <w:rPr>
          <w:lang w:val="en-GB"/>
        </w:rPr>
        <w:t xml:space="preserve"> (</w:t>
      </w:r>
      <w:r w:rsidR="003565AA">
        <w:rPr>
          <w:lang w:val="en-GB"/>
        </w:rPr>
        <w:fldChar w:fldCharType="begin"/>
      </w:r>
      <w:r w:rsidR="003565AA">
        <w:rPr>
          <w:lang w:val="en-GB"/>
        </w:rPr>
        <w:instrText xml:space="preserve"> REF _Ref113538626 \h </w:instrText>
      </w:r>
      <w:r w:rsidR="003565AA">
        <w:rPr>
          <w:lang w:val="en-GB"/>
        </w:rPr>
      </w:r>
      <w:r w:rsidR="003565AA">
        <w:rPr>
          <w:lang w:val="en-GB"/>
        </w:rPr>
        <w:fldChar w:fldCharType="separate"/>
      </w:r>
      <w:r w:rsidR="00F601A6" w:rsidRPr="00D44F32">
        <w:rPr>
          <w:iCs/>
        </w:rPr>
        <w:t xml:space="preserve">Figure </w:t>
      </w:r>
      <w:r w:rsidR="00F601A6">
        <w:rPr>
          <w:noProof/>
        </w:rPr>
        <w:t>40</w:t>
      </w:r>
      <w:r w:rsidR="003565AA">
        <w:rPr>
          <w:lang w:val="en-GB"/>
        </w:rPr>
        <w:fldChar w:fldCharType="end"/>
      </w:r>
      <w:r w:rsidR="00953C52">
        <w:rPr>
          <w:lang w:val="en-GB"/>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0A3616" w14:paraId="7F8D605A" w14:textId="77777777" w:rsidTr="00F5122B">
        <w:tc>
          <w:tcPr>
            <w:tcW w:w="5556" w:type="dxa"/>
            <w:tcBorders>
              <w:top w:val="single" w:sz="8" w:space="0" w:color="2688C9"/>
            </w:tcBorders>
          </w:tcPr>
          <w:p w14:paraId="1969812D" w14:textId="77777777" w:rsidR="000A3616" w:rsidRPr="002630FA" w:rsidRDefault="000A3616" w:rsidP="00F5122B">
            <w:pPr>
              <w:pStyle w:val="ImportantBoxText"/>
              <w:rPr>
                <w:noProof/>
                <w:sz w:val="4"/>
                <w:szCs w:val="4"/>
              </w:rPr>
            </w:pPr>
          </w:p>
        </w:tc>
      </w:tr>
      <w:tr w:rsidR="000A3616" w14:paraId="09C301F6" w14:textId="77777777" w:rsidTr="00F5122B">
        <w:tc>
          <w:tcPr>
            <w:tcW w:w="5556" w:type="dxa"/>
          </w:tcPr>
          <w:p w14:paraId="6DB6680F" w14:textId="3952C857" w:rsidR="000A3616" w:rsidRDefault="000A3616" w:rsidP="00F5122B">
            <w:pPr>
              <w:pStyle w:val="ImportantBoxText"/>
              <w:jc w:val="center"/>
            </w:pPr>
            <w:r>
              <w:rPr>
                <w:noProof/>
                <w:lang w:eastAsia="en-US" w:bidi="th-TH"/>
              </w:rPr>
              <w:drawing>
                <wp:inline distT="0" distB="0" distL="0" distR="0" wp14:anchorId="37DC830E" wp14:editId="77E068CC">
                  <wp:extent cx="3528060" cy="2040081"/>
                  <wp:effectExtent l="0" t="0" r="0" b="0"/>
                  <wp:docPr id="986" name="Grafik 3"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Pfeil enthält.&#10;&#10;Automatisch generierte Beschreibung"/>
                          <pic:cNvPicPr/>
                        </pic:nvPicPr>
                        <pic:blipFill rotWithShape="1">
                          <a:blip r:embed="rId78"/>
                          <a:srcRect t="4829" b="-1816"/>
                          <a:stretch/>
                        </pic:blipFill>
                        <pic:spPr bwMode="auto">
                          <a:xfrm>
                            <a:off x="0" y="0"/>
                            <a:ext cx="3530380" cy="204142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c>
      </w:tr>
      <w:tr w:rsidR="000A3616" w14:paraId="38504A2D" w14:textId="77777777" w:rsidTr="00F5122B">
        <w:tc>
          <w:tcPr>
            <w:tcW w:w="5556" w:type="dxa"/>
            <w:tcBorders>
              <w:bottom w:val="single" w:sz="8" w:space="0" w:color="2688C9"/>
            </w:tcBorders>
          </w:tcPr>
          <w:p w14:paraId="192EED3F" w14:textId="77777777" w:rsidR="000A3616" w:rsidRPr="002630FA" w:rsidRDefault="000A3616" w:rsidP="00F5122B">
            <w:pPr>
              <w:pStyle w:val="ImportantBoxText"/>
              <w:rPr>
                <w:noProof/>
                <w:sz w:val="4"/>
                <w:szCs w:val="4"/>
              </w:rPr>
            </w:pPr>
          </w:p>
        </w:tc>
      </w:tr>
      <w:tr w:rsidR="000A3616" w14:paraId="0C8E1F33" w14:textId="77777777" w:rsidTr="00F5122B">
        <w:tc>
          <w:tcPr>
            <w:tcW w:w="5556" w:type="dxa"/>
            <w:tcBorders>
              <w:top w:val="single" w:sz="8" w:space="0" w:color="2688C9"/>
            </w:tcBorders>
          </w:tcPr>
          <w:p w14:paraId="7B3A7457" w14:textId="305124BE" w:rsidR="000A3616" w:rsidRDefault="000A3616" w:rsidP="002358A4">
            <w:pPr>
              <w:pStyle w:val="Beschriftung"/>
            </w:pPr>
            <w:bookmarkStart w:id="88" w:name="_Ref113538626"/>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40</w:t>
            </w:r>
            <w:r w:rsidRPr="00D44F32">
              <w:rPr>
                <w:i/>
              </w:rPr>
              <w:fldChar w:fldCharType="end"/>
            </w:r>
            <w:bookmarkEnd w:id="88"/>
            <w:r w:rsidRPr="00D44F32">
              <w:t>:</w:t>
            </w:r>
            <w:r w:rsidR="00953C52">
              <w:t xml:space="preserve"> A</w:t>
            </w:r>
            <w:r>
              <w:t xml:space="preserve"> single-shot </w:t>
            </w:r>
            <w:r w:rsidR="00953C52">
              <w:t>feed profile with an initial delay, showing volume dispensed and pump activity over time</w:t>
            </w:r>
            <w:r w:rsidR="003565AA">
              <w:t>.</w:t>
            </w:r>
          </w:p>
        </w:tc>
      </w:tr>
    </w:tbl>
    <w:p w14:paraId="11F1F3D3" w14:textId="77777777" w:rsidR="00953C52" w:rsidRDefault="00953C52" w:rsidP="002054A1">
      <w:pPr>
        <w:rPr>
          <w:lang w:val="en-GB"/>
        </w:rPr>
      </w:pPr>
    </w:p>
    <w:p w14:paraId="7FE5FF1D" w14:textId="66A7676E" w:rsidR="000A3616" w:rsidRDefault="00953C52" w:rsidP="002054A1">
      <w:pPr>
        <w:rPr>
          <w:lang w:val="en-GB"/>
        </w:rPr>
      </w:pPr>
      <w:r>
        <w:rPr>
          <w:lang w:val="en-GB"/>
        </w:rPr>
        <w:t xml:space="preserve">The </w:t>
      </w:r>
      <w:r>
        <w:rPr>
          <w:b/>
          <w:bCs/>
          <w:lang w:val="en-GB"/>
        </w:rPr>
        <w:t>Multi</w:t>
      </w:r>
      <w:r>
        <w:rPr>
          <w:lang w:val="en-GB"/>
        </w:rPr>
        <w:t xml:space="preserve"> feed profile causes the liquid in the Cartridge to be dispensed in a stepwise manner after the initial delay, with a user-defined number of feed steps. An even amount of liquid is dispensed at each step (</w:t>
      </w:r>
      <w:r w:rsidR="00737321">
        <w:rPr>
          <w:lang w:val="en-GB"/>
        </w:rPr>
        <w:fldChar w:fldCharType="begin"/>
      </w:r>
      <w:r w:rsidR="00737321">
        <w:rPr>
          <w:lang w:val="en-GB"/>
        </w:rPr>
        <w:instrText xml:space="preserve"> REF _Ref113538657 \h </w:instrText>
      </w:r>
      <w:r w:rsidR="00737321">
        <w:rPr>
          <w:lang w:val="en-GB"/>
        </w:rPr>
      </w:r>
      <w:r w:rsidR="00737321">
        <w:rPr>
          <w:lang w:val="en-GB"/>
        </w:rPr>
        <w:fldChar w:fldCharType="separate"/>
      </w:r>
      <w:r w:rsidR="00F601A6" w:rsidRPr="00D44F32">
        <w:rPr>
          <w:iCs/>
        </w:rPr>
        <w:t xml:space="preserve">Figure </w:t>
      </w:r>
      <w:r w:rsidR="00F601A6">
        <w:rPr>
          <w:noProof/>
        </w:rPr>
        <w:t>41</w:t>
      </w:r>
      <w:r w:rsidR="00737321">
        <w:rPr>
          <w:lang w:val="en-GB"/>
        </w:rPr>
        <w:fldChar w:fldCharType="end"/>
      </w:r>
      <w:r>
        <w:rPr>
          <w:lang w:val="en-GB"/>
        </w:rPr>
        <w:t xml:space="preserve">). </w:t>
      </w:r>
    </w:p>
    <w:p w14:paraId="0288FF77" w14:textId="77777777" w:rsidR="00953C52" w:rsidRDefault="00953C52">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953C52" w14:paraId="06EEA237" w14:textId="77777777" w:rsidTr="00F5122B">
        <w:tc>
          <w:tcPr>
            <w:tcW w:w="5556" w:type="dxa"/>
            <w:tcBorders>
              <w:top w:val="single" w:sz="8" w:space="0" w:color="2688C9"/>
            </w:tcBorders>
          </w:tcPr>
          <w:p w14:paraId="31BBA67C" w14:textId="6D58CBA2" w:rsidR="00953C52" w:rsidRPr="002630FA" w:rsidRDefault="00953C52" w:rsidP="00F5122B">
            <w:pPr>
              <w:pStyle w:val="ImportantBoxText"/>
              <w:rPr>
                <w:noProof/>
                <w:sz w:val="4"/>
                <w:szCs w:val="4"/>
              </w:rPr>
            </w:pPr>
          </w:p>
        </w:tc>
      </w:tr>
      <w:tr w:rsidR="00953C52" w14:paraId="0B2C3108" w14:textId="77777777" w:rsidTr="00F5122B">
        <w:tc>
          <w:tcPr>
            <w:tcW w:w="5556" w:type="dxa"/>
          </w:tcPr>
          <w:p w14:paraId="0BD1D02E" w14:textId="50CFD96F" w:rsidR="00953C52" w:rsidRDefault="00953C52" w:rsidP="00F5122B">
            <w:pPr>
              <w:pStyle w:val="ImportantBoxText"/>
              <w:jc w:val="center"/>
            </w:pPr>
            <w:r>
              <w:rPr>
                <w:noProof/>
                <w:lang w:eastAsia="en-US" w:bidi="th-TH"/>
              </w:rPr>
              <w:drawing>
                <wp:inline distT="0" distB="0" distL="0" distR="0" wp14:anchorId="50D545EC" wp14:editId="1EFD1139">
                  <wp:extent cx="3529965" cy="2012315"/>
                  <wp:effectExtent l="0" t="0" r="0" b="6985"/>
                  <wp:docPr id="989" name="Grafik 16"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Pfeil enthält.&#10;&#10;Automatisch generierte Beschreibung"/>
                          <pic:cNvPicPr/>
                        </pic:nvPicPr>
                        <pic:blipFill rotWithShape="1">
                          <a:blip r:embed="rId79"/>
                          <a:srcRect t="4343"/>
                          <a:stretch/>
                        </pic:blipFill>
                        <pic:spPr bwMode="auto">
                          <a:xfrm>
                            <a:off x="0" y="0"/>
                            <a:ext cx="3529965" cy="201231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c>
      </w:tr>
      <w:tr w:rsidR="00953C52" w14:paraId="757059A8" w14:textId="77777777" w:rsidTr="00F5122B">
        <w:tc>
          <w:tcPr>
            <w:tcW w:w="5556" w:type="dxa"/>
            <w:tcBorders>
              <w:bottom w:val="single" w:sz="8" w:space="0" w:color="2688C9"/>
            </w:tcBorders>
          </w:tcPr>
          <w:p w14:paraId="3961BBDA" w14:textId="77777777" w:rsidR="00953C52" w:rsidRPr="002630FA" w:rsidRDefault="00953C52" w:rsidP="00F5122B">
            <w:pPr>
              <w:pStyle w:val="ImportantBoxText"/>
              <w:rPr>
                <w:noProof/>
                <w:sz w:val="4"/>
                <w:szCs w:val="4"/>
              </w:rPr>
            </w:pPr>
          </w:p>
        </w:tc>
      </w:tr>
      <w:tr w:rsidR="00953C52" w14:paraId="2FAFB394" w14:textId="77777777" w:rsidTr="00F5122B">
        <w:tc>
          <w:tcPr>
            <w:tcW w:w="5556" w:type="dxa"/>
            <w:tcBorders>
              <w:top w:val="single" w:sz="8" w:space="0" w:color="2688C9"/>
            </w:tcBorders>
          </w:tcPr>
          <w:p w14:paraId="722C7C76" w14:textId="1955E70C" w:rsidR="00953C52" w:rsidRDefault="00953C52" w:rsidP="002358A4">
            <w:pPr>
              <w:pStyle w:val="Beschriftung"/>
            </w:pPr>
            <w:bookmarkStart w:id="89" w:name="_Ref113538657"/>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41</w:t>
            </w:r>
            <w:r w:rsidRPr="00D44F32">
              <w:rPr>
                <w:i/>
              </w:rPr>
              <w:fldChar w:fldCharType="end"/>
            </w:r>
            <w:bookmarkEnd w:id="89"/>
            <w:r w:rsidRPr="00D44F32">
              <w:t>:</w:t>
            </w:r>
            <w:r>
              <w:t xml:space="preserve"> A multi-shot feed profile with an initial delay, showing volume dispensed and pump activity over time</w:t>
            </w:r>
            <w:r w:rsidR="00737321">
              <w:t>.</w:t>
            </w:r>
          </w:p>
        </w:tc>
      </w:tr>
    </w:tbl>
    <w:p w14:paraId="24C12A11" w14:textId="4B6C36A5" w:rsidR="00953C52" w:rsidRDefault="00953C52" w:rsidP="002054A1">
      <w:pPr>
        <w:rPr>
          <w:lang w:val="en-GB"/>
        </w:rPr>
      </w:pPr>
    </w:p>
    <w:p w14:paraId="11793C93" w14:textId="6535FF54" w:rsidR="00953C52" w:rsidRPr="00953C52" w:rsidRDefault="00953C52" w:rsidP="002054A1">
      <w:pPr>
        <w:rPr>
          <w:lang w:val="en-GB"/>
        </w:rPr>
      </w:pPr>
      <w:r>
        <w:rPr>
          <w:lang w:val="en-GB"/>
        </w:rPr>
        <w:t xml:space="preserve">A </w:t>
      </w:r>
      <w:r>
        <w:rPr>
          <w:b/>
          <w:bCs/>
          <w:lang w:val="en-GB"/>
        </w:rPr>
        <w:t>Constant</w:t>
      </w:r>
      <w:r>
        <w:rPr>
          <w:lang w:val="en-GB"/>
        </w:rPr>
        <w:t xml:space="preserve"> feed profile causes the liquid in the Cartridge to be dispensed evenly over a user-defined </w:t>
      </w:r>
      <w:r w:rsidR="00CA4736">
        <w:rPr>
          <w:lang w:val="en-GB"/>
        </w:rPr>
        <w:t>period</w:t>
      </w:r>
      <w:r>
        <w:rPr>
          <w:lang w:val="en-GB"/>
        </w:rPr>
        <w:t xml:space="preserve"> after the initial delay.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953C52" w14:paraId="500E9C64" w14:textId="77777777" w:rsidTr="00F5122B">
        <w:tc>
          <w:tcPr>
            <w:tcW w:w="5556" w:type="dxa"/>
            <w:tcBorders>
              <w:top w:val="single" w:sz="8" w:space="0" w:color="2688C9"/>
            </w:tcBorders>
          </w:tcPr>
          <w:p w14:paraId="07FEABB9" w14:textId="77777777" w:rsidR="00953C52" w:rsidRPr="002630FA" w:rsidRDefault="00953C52" w:rsidP="00F5122B">
            <w:pPr>
              <w:pStyle w:val="ImportantBoxText"/>
              <w:rPr>
                <w:noProof/>
                <w:sz w:val="4"/>
                <w:szCs w:val="4"/>
              </w:rPr>
            </w:pPr>
          </w:p>
        </w:tc>
      </w:tr>
      <w:tr w:rsidR="00953C52" w14:paraId="2047A9E5" w14:textId="77777777" w:rsidTr="00F5122B">
        <w:tc>
          <w:tcPr>
            <w:tcW w:w="5556" w:type="dxa"/>
          </w:tcPr>
          <w:p w14:paraId="5B928D68" w14:textId="19104791" w:rsidR="00953C52" w:rsidRDefault="00953C52" w:rsidP="00953C52">
            <w:pPr>
              <w:pStyle w:val="ImportantBoxText"/>
            </w:pPr>
            <w:r>
              <w:rPr>
                <w:noProof/>
                <w:lang w:eastAsia="en-US" w:bidi="th-TH"/>
              </w:rPr>
              <w:drawing>
                <wp:inline distT="0" distB="0" distL="0" distR="0" wp14:anchorId="1B6B7EDD" wp14:editId="05EEAD58">
                  <wp:extent cx="3522345" cy="2141220"/>
                  <wp:effectExtent l="0" t="0" r="1905" b="0"/>
                  <wp:docPr id="992" name="Grafik 18" descr="Ein Bild, das Text, Rauch,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Rauch, Licht enthält.&#10;&#10;Automatisch generierte Beschreibung"/>
                          <pic:cNvPicPr/>
                        </pic:nvPicPr>
                        <pic:blipFill>
                          <a:blip r:embed="rId80"/>
                          <a:stretch>
                            <a:fillRect/>
                          </a:stretch>
                        </pic:blipFill>
                        <pic:spPr bwMode="auto">
                          <a:xfrm>
                            <a:off x="0" y="0"/>
                            <a:ext cx="3522345" cy="214122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c>
      </w:tr>
      <w:tr w:rsidR="00953C52" w14:paraId="51E35CDB" w14:textId="77777777" w:rsidTr="00F5122B">
        <w:tc>
          <w:tcPr>
            <w:tcW w:w="5556" w:type="dxa"/>
            <w:tcBorders>
              <w:bottom w:val="single" w:sz="8" w:space="0" w:color="2688C9"/>
            </w:tcBorders>
          </w:tcPr>
          <w:p w14:paraId="784D8B3B" w14:textId="77777777" w:rsidR="00953C52" w:rsidRPr="002630FA" w:rsidRDefault="00953C52" w:rsidP="00F5122B">
            <w:pPr>
              <w:pStyle w:val="ImportantBoxText"/>
              <w:rPr>
                <w:noProof/>
                <w:sz w:val="4"/>
                <w:szCs w:val="4"/>
              </w:rPr>
            </w:pPr>
          </w:p>
        </w:tc>
      </w:tr>
      <w:tr w:rsidR="00953C52" w14:paraId="0BC0FE86" w14:textId="77777777" w:rsidTr="00F5122B">
        <w:tc>
          <w:tcPr>
            <w:tcW w:w="5556" w:type="dxa"/>
            <w:tcBorders>
              <w:top w:val="single" w:sz="8" w:space="0" w:color="2688C9"/>
            </w:tcBorders>
          </w:tcPr>
          <w:p w14:paraId="1A6E124E" w14:textId="3602474B" w:rsidR="00953C52" w:rsidRDefault="00953C52"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42</w:t>
            </w:r>
            <w:r w:rsidRPr="00D44F32">
              <w:rPr>
                <w:i/>
              </w:rPr>
              <w:fldChar w:fldCharType="end"/>
            </w:r>
            <w:r w:rsidRPr="00D44F32">
              <w:t>:</w:t>
            </w:r>
            <w:r>
              <w:t xml:space="preserve"> A Constant feed profile with an initial delay, showing volume dispensed and pump activity over time</w:t>
            </w:r>
            <w:r w:rsidR="00737321">
              <w:t>.</w:t>
            </w:r>
          </w:p>
        </w:tc>
      </w:tr>
    </w:tbl>
    <w:p w14:paraId="0BA88F13" w14:textId="6D15842A" w:rsidR="005275F8" w:rsidRDefault="00CA4736" w:rsidP="0029209C">
      <w:pPr>
        <w:pStyle w:val="berschrift1"/>
      </w:pPr>
      <w:bookmarkStart w:id="90" w:name="_Ref111576207"/>
      <w:bookmarkStart w:id="91" w:name="_Ref113523553"/>
      <w:bookmarkStart w:id="92" w:name="_Toc113540593"/>
      <w:bookmarkStart w:id="93" w:name="_Ref29555602"/>
      <w:bookmarkStart w:id="94" w:name="_Ref29556057"/>
      <w:bookmarkEnd w:id="84"/>
      <w:bookmarkEnd w:id="85"/>
      <w:r>
        <w:lastRenderedPageBreak/>
        <w:t>LIS s</w:t>
      </w:r>
      <w:r w:rsidR="005275F8">
        <w:t>tandalone experiment</w:t>
      </w:r>
      <w:bookmarkEnd w:id="90"/>
      <w:r>
        <w:t>s</w:t>
      </w:r>
      <w:bookmarkEnd w:id="91"/>
      <w:bookmarkEnd w:id="92"/>
    </w:p>
    <w:p w14:paraId="5F932338" w14:textId="77694642" w:rsidR="005275F8" w:rsidRPr="005275F8" w:rsidRDefault="005275F8" w:rsidP="005B7067">
      <w:r w:rsidRPr="005275F8">
        <w:t xml:space="preserve">The LIS Drive can operate independently from </w:t>
      </w:r>
      <w:r w:rsidR="00CA4736">
        <w:t xml:space="preserve">the </w:t>
      </w:r>
      <w:r w:rsidRPr="005275F8">
        <w:t>DOTS Software</w:t>
      </w:r>
      <w:r>
        <w:t xml:space="preserve"> and the LIS </w:t>
      </w:r>
      <w:r w:rsidR="00F05D67">
        <w:t>Wireless Hub</w:t>
      </w:r>
      <w:r w:rsidRPr="005275F8">
        <w:t>. Standalone experiments are limited to LIS-alone experiments</w:t>
      </w:r>
      <w:r w:rsidR="00CA4736">
        <w:t xml:space="preserve"> meaning</w:t>
      </w:r>
      <w:r w:rsidRPr="005275F8">
        <w:t xml:space="preserve"> external feeding triggers are not possible.</w:t>
      </w:r>
      <w:r>
        <w:t xml:space="preserve"> For extended functionalities and a more user-friendly control, use the </w:t>
      </w:r>
      <w:r w:rsidR="00CA4736">
        <w:t>LIS</w:t>
      </w:r>
      <w:r>
        <w:t xml:space="preserve"> with </w:t>
      </w:r>
      <w:r w:rsidR="00CA4736">
        <w:t xml:space="preserve">the </w:t>
      </w:r>
      <w:r>
        <w:t>DOTS Software.</w:t>
      </w:r>
    </w:p>
    <w:p w14:paraId="6CEA6E04" w14:textId="481E49CF" w:rsidR="00513C31" w:rsidRDefault="00513C31" w:rsidP="0029209C">
      <w:pPr>
        <w:pStyle w:val="berschrift2"/>
      </w:pPr>
      <w:bookmarkStart w:id="95" w:name="_Toc113540594"/>
      <w:r>
        <w:t xml:space="preserve">Set up </w:t>
      </w:r>
      <w:r w:rsidR="00E87E00">
        <w:t xml:space="preserve">and </w:t>
      </w:r>
      <w:r w:rsidR="00507F12">
        <w:t>s</w:t>
      </w:r>
      <w:r w:rsidR="00E87E00">
        <w:t xml:space="preserve">tart </w:t>
      </w:r>
      <w:r>
        <w:t>a</w:t>
      </w:r>
      <w:r w:rsidR="00703B69">
        <w:t xml:space="preserve"> </w:t>
      </w:r>
      <w:r w:rsidR="00CA4736">
        <w:t xml:space="preserve">LIS </w:t>
      </w:r>
      <w:r w:rsidR="00703B69">
        <w:t xml:space="preserve">standalone </w:t>
      </w:r>
      <w:r>
        <w:t>experiment</w:t>
      </w:r>
      <w:bookmarkEnd w:id="93"/>
      <w:bookmarkEnd w:id="94"/>
      <w:bookmarkEnd w:id="95"/>
    </w:p>
    <w:p w14:paraId="312F9466" w14:textId="6EDC1D3A" w:rsidR="00703B69" w:rsidRPr="00703B69" w:rsidRDefault="003D09E0" w:rsidP="005B7067">
      <w:r>
        <w:t xml:space="preserve">Once </w:t>
      </w:r>
      <w:r w:rsidR="00CA4736">
        <w:t xml:space="preserve">the pressure has been </w:t>
      </w:r>
      <w:r>
        <w:t>auto-offset</w:t>
      </w:r>
      <w:r w:rsidR="00703B69">
        <w:t xml:space="preserve">, an experiment can be started </w:t>
      </w:r>
      <w:r w:rsidR="00CA4736">
        <w:t>on</w:t>
      </w:r>
      <w:r w:rsidR="00703B69">
        <w:t xml:space="preserve"> the LIS Drive</w:t>
      </w:r>
      <w:r w:rsidR="00CA4736">
        <w:t>.</w:t>
      </w:r>
    </w:p>
    <w:p w14:paraId="6D3FDCCD" w14:textId="5ADB0FC6" w:rsidR="00513C31" w:rsidRPr="001D0C8D" w:rsidRDefault="00CA4736">
      <w:pPr>
        <w:pStyle w:val="Listenabsatz"/>
        <w:numPr>
          <w:ilvl w:val="0"/>
          <w:numId w:val="3"/>
        </w:numPr>
        <w:ind w:left="709" w:hanging="283"/>
        <w:rPr>
          <w:color w:val="000000" w:themeColor="text1"/>
          <w:lang w:val="en-GB"/>
        </w:rPr>
      </w:pPr>
      <w:r>
        <w:t>Navigate</w:t>
      </w:r>
      <w:r w:rsidR="00513C31" w:rsidRPr="00513C31">
        <w:t xml:space="preserve"> </w:t>
      </w:r>
      <w:r w:rsidR="00D64816" w:rsidRPr="00513C31">
        <w:t xml:space="preserve">to </w:t>
      </w:r>
      <w:r>
        <w:t xml:space="preserve">the </w:t>
      </w:r>
      <w:r w:rsidR="00D64816">
        <w:t>“</w:t>
      </w:r>
      <w:r w:rsidR="00513C31" w:rsidRPr="00BC41B3">
        <w:rPr>
          <w:b/>
          <w:bCs/>
        </w:rPr>
        <w:t>Experiment</w:t>
      </w:r>
      <w:r>
        <w:t>” menu on the Drive,</w:t>
      </w:r>
      <w:r w:rsidR="00513C31" w:rsidRPr="00BC41B3">
        <w:rPr>
          <w:b/>
          <w:bCs/>
        </w:rPr>
        <w:t xml:space="preserve"> </w:t>
      </w:r>
      <w:r w:rsidR="00BC41B3">
        <w:t xml:space="preserve">choose </w:t>
      </w:r>
      <w:r w:rsidR="000C2B16">
        <w:t xml:space="preserve">one of </w:t>
      </w:r>
      <w:r w:rsidR="00BC41B3">
        <w:t>the feeding profile</w:t>
      </w:r>
      <w:r w:rsidR="000C2B16">
        <w:t>s</w:t>
      </w:r>
      <w:r>
        <w:t>,</w:t>
      </w:r>
      <w:r w:rsidR="00BC41B3">
        <w:t xml:space="preserve"> and </w:t>
      </w:r>
      <w:r>
        <w:t xml:space="preserve">define the </w:t>
      </w:r>
      <w:r w:rsidR="00513C31" w:rsidRPr="001D0C8D">
        <w:rPr>
          <w:color w:val="000000" w:themeColor="text1"/>
        </w:rPr>
        <w:t>feeding parameters</w:t>
      </w:r>
      <w:r>
        <w:rPr>
          <w:color w:val="000000" w:themeColor="text1"/>
        </w:rPr>
        <w:t>.</w:t>
      </w:r>
    </w:p>
    <w:p w14:paraId="38F51AB8" w14:textId="1A2389F7" w:rsidR="00BC27B6" w:rsidRDefault="00CA4736">
      <w:pPr>
        <w:pStyle w:val="Listenabsatz"/>
        <w:numPr>
          <w:ilvl w:val="0"/>
          <w:numId w:val="3"/>
        </w:numPr>
        <w:ind w:left="709" w:hanging="283"/>
      </w:pPr>
      <w:r>
        <w:rPr>
          <w:color w:val="000000" w:themeColor="text1"/>
        </w:rPr>
        <w:t>Check</w:t>
      </w:r>
      <w:r w:rsidR="00755B95" w:rsidRPr="001D0C8D">
        <w:rPr>
          <w:color w:val="000000" w:themeColor="text1"/>
        </w:rPr>
        <w:t xml:space="preserve"> the pressure parameter</w:t>
      </w:r>
      <w:r>
        <w:rPr>
          <w:color w:val="000000" w:themeColor="text1"/>
        </w:rPr>
        <w:t>s (“</w:t>
      </w:r>
      <w:r>
        <w:rPr>
          <w:b/>
          <w:bCs/>
          <w:color w:val="000000" w:themeColor="text1"/>
        </w:rPr>
        <w:t>Settings</w:t>
      </w:r>
      <w:r>
        <w:rPr>
          <w:color w:val="000000" w:themeColor="text1"/>
        </w:rPr>
        <w:t>”</w:t>
      </w:r>
      <w:r>
        <w:rPr>
          <w:b/>
          <w:bCs/>
          <w:color w:val="000000" w:themeColor="text1"/>
        </w:rPr>
        <w:t xml:space="preserve"> </w:t>
      </w:r>
      <w:r w:rsidRPr="00CA4736">
        <w:rPr>
          <w:color w:val="000000" w:themeColor="text1"/>
        </w:rPr>
        <w:sym w:font="Wingdings" w:char="F0E0"/>
      </w:r>
      <w:r>
        <w:rPr>
          <w:b/>
          <w:bCs/>
          <w:color w:val="000000" w:themeColor="text1"/>
        </w:rPr>
        <w:t xml:space="preserve"> </w:t>
      </w:r>
      <w:r>
        <w:rPr>
          <w:color w:val="000000" w:themeColor="text1"/>
        </w:rPr>
        <w:t>”</w:t>
      </w:r>
      <w:r w:rsidRPr="00CA4736">
        <w:rPr>
          <w:b/>
          <w:bCs/>
          <w:color w:val="000000" w:themeColor="text1"/>
        </w:rPr>
        <w:t>Parameters</w:t>
      </w:r>
      <w:r>
        <w:rPr>
          <w:color w:val="000000" w:themeColor="text1"/>
        </w:rPr>
        <w:t xml:space="preserve">”) </w:t>
      </w:r>
      <w:r w:rsidRPr="00CA4736">
        <w:rPr>
          <w:color w:val="000000" w:themeColor="text1"/>
        </w:rPr>
        <w:t>and</w:t>
      </w:r>
      <w:r>
        <w:rPr>
          <w:color w:val="000000" w:themeColor="text1"/>
        </w:rPr>
        <w:t xml:space="preserve"> update if necessary</w:t>
      </w:r>
      <w:r w:rsidR="00755B95">
        <w:t>.</w:t>
      </w:r>
      <w:r w:rsidR="003D09E0">
        <w:t xml:space="preserve"> </w:t>
      </w:r>
      <w:r w:rsidR="00755B95" w:rsidRPr="001D0C8D">
        <w:rPr>
          <w:color w:val="000000" w:themeColor="text1"/>
        </w:rPr>
        <w:t xml:space="preserve">Please contact </w:t>
      </w:r>
      <w:r w:rsidR="00507F12">
        <w:rPr>
          <w:color w:val="000000" w:themeColor="text1"/>
        </w:rPr>
        <w:t xml:space="preserve">our support team </w:t>
      </w:r>
      <w:r w:rsidR="00755B95" w:rsidRPr="001D0C8D">
        <w:rPr>
          <w:color w:val="000000" w:themeColor="text1"/>
        </w:rPr>
        <w:t>to verify if a new parameter set is required</w:t>
      </w:r>
      <w:r>
        <w:t xml:space="preserve"> for your application.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1"/>
        <w:gridCol w:w="4118"/>
      </w:tblGrid>
      <w:tr w:rsidR="00CA4736" w14:paraId="507607A6" w14:textId="77777777" w:rsidTr="00F5122B">
        <w:tc>
          <w:tcPr>
            <w:tcW w:w="846" w:type="dxa"/>
            <w:vAlign w:val="center"/>
          </w:tcPr>
          <w:p w14:paraId="7019708C" w14:textId="77777777" w:rsidR="00CA4736" w:rsidRDefault="00CA4736" w:rsidP="00F5122B">
            <w:pPr>
              <w:rPr>
                <w:noProof/>
                <w:lang w:val="de-DE"/>
              </w:rPr>
            </w:pPr>
            <w:r>
              <w:rPr>
                <w:noProof/>
                <w:lang w:eastAsia="en-US" w:bidi="th-TH"/>
              </w:rPr>
              <w:drawing>
                <wp:inline distT="0" distB="0" distL="0" distR="0" wp14:anchorId="5B105E05" wp14:editId="1DF3C32E">
                  <wp:extent cx="393751" cy="360000"/>
                  <wp:effectExtent l="0" t="0" r="6350" b="2540"/>
                  <wp:docPr id="935" name="Grafik 935"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 w:type="dxa"/>
          </w:tcPr>
          <w:p w14:paraId="1AFFAB84" w14:textId="77777777" w:rsidR="00CA4736" w:rsidRDefault="00CA4736" w:rsidP="00F5122B"/>
        </w:tc>
        <w:tc>
          <w:tcPr>
            <w:tcW w:w="4118" w:type="dxa"/>
          </w:tcPr>
          <w:p w14:paraId="5D6395C8" w14:textId="10377251" w:rsidR="00CA4736" w:rsidRPr="005616C2" w:rsidRDefault="00CA4736" w:rsidP="005616C2">
            <w:pPr>
              <w:pStyle w:val="Warnings"/>
            </w:pPr>
            <w:r w:rsidRPr="005616C2">
              <w:t>Using the wrong parameter set might lead to inaccuracy, unwanted drop release, or no dispensing. Please contact our support tea</w:t>
            </w:r>
            <w:r w:rsidR="00D474A4">
              <w:t>m</w:t>
            </w:r>
            <w:r w:rsidRPr="005616C2">
              <w:t xml:space="preserve"> for more information regarding the right parameters for your application. </w:t>
            </w:r>
          </w:p>
        </w:tc>
      </w:tr>
    </w:tbl>
    <w:p w14:paraId="5DC5C776" w14:textId="77777777" w:rsidR="00CA4736" w:rsidRPr="00D27A7A" w:rsidRDefault="00CA4736" w:rsidP="00CA4736"/>
    <w:p w14:paraId="6EB7E13A" w14:textId="77693F07" w:rsidR="00CA4736" w:rsidRPr="00CA4736" w:rsidRDefault="003D09E0">
      <w:pPr>
        <w:pStyle w:val="Listenabsatz"/>
        <w:numPr>
          <w:ilvl w:val="0"/>
          <w:numId w:val="3"/>
        </w:numPr>
        <w:ind w:left="709" w:hanging="283"/>
        <w:rPr>
          <w:color w:val="000000" w:themeColor="text1"/>
        </w:rPr>
      </w:pPr>
      <w:r w:rsidRPr="00CA4736">
        <w:rPr>
          <w:color w:val="000000" w:themeColor="text1"/>
        </w:rPr>
        <w:t>Fill the cartridge and a</w:t>
      </w:r>
      <w:r w:rsidR="00DF3E74" w:rsidRPr="00CA4736">
        <w:rPr>
          <w:color w:val="000000" w:themeColor="text1"/>
        </w:rPr>
        <w:t xml:space="preserve">ssemble the </w:t>
      </w:r>
      <w:r w:rsidR="00CA4736" w:rsidRPr="00CA4736">
        <w:rPr>
          <w:color w:val="000000" w:themeColor="text1"/>
        </w:rPr>
        <w:t xml:space="preserve">LIS. </w:t>
      </w:r>
      <w:r w:rsidR="00CA4736">
        <w:rPr>
          <w:color w:val="000000" w:themeColor="text1"/>
        </w:rPr>
        <w:t>Make sure to Prepare the Drive and remove the Luer plug from the Cartridge outlet.</w:t>
      </w:r>
    </w:p>
    <w:p w14:paraId="743C68B4" w14:textId="5BF66A04" w:rsidR="003D09E0" w:rsidRPr="00CA4736" w:rsidRDefault="00CA4736">
      <w:pPr>
        <w:pStyle w:val="Listenabsatz"/>
        <w:numPr>
          <w:ilvl w:val="0"/>
          <w:numId w:val="3"/>
        </w:numPr>
        <w:ind w:left="709" w:hanging="283"/>
        <w:rPr>
          <w:color w:val="000000" w:themeColor="text1"/>
        </w:rPr>
      </w:pPr>
      <w:r>
        <w:rPr>
          <w:color w:val="000000" w:themeColor="text1"/>
        </w:rPr>
        <w:t>Carefully place the assembled LIS</w:t>
      </w:r>
      <w:r w:rsidR="003D09E0" w:rsidRPr="00CA4736">
        <w:rPr>
          <w:color w:val="000000" w:themeColor="text1"/>
        </w:rPr>
        <w:t xml:space="preserve"> on </w:t>
      </w:r>
      <w:r>
        <w:rPr>
          <w:color w:val="000000" w:themeColor="text1"/>
        </w:rPr>
        <w:t>a</w:t>
      </w:r>
      <w:r w:rsidR="003D09E0" w:rsidRPr="00CA4736">
        <w:rPr>
          <w:color w:val="000000" w:themeColor="text1"/>
        </w:rPr>
        <w:t xml:space="preserve"> flask</w:t>
      </w:r>
      <w:r>
        <w:rPr>
          <w:color w:val="000000" w:themeColor="text1"/>
        </w:rPr>
        <w:t>.</w:t>
      </w:r>
    </w:p>
    <w:p w14:paraId="4C89A618" w14:textId="49694D17" w:rsidR="003D09E0" w:rsidRPr="00CA4736" w:rsidRDefault="00CA4736">
      <w:pPr>
        <w:pStyle w:val="Listenabsatz"/>
        <w:numPr>
          <w:ilvl w:val="0"/>
          <w:numId w:val="3"/>
        </w:numPr>
        <w:ind w:left="709" w:hanging="283"/>
        <w:rPr>
          <w:color w:val="000000" w:themeColor="text1"/>
        </w:rPr>
      </w:pPr>
      <w:r>
        <w:rPr>
          <w:color w:val="000000" w:themeColor="text1"/>
        </w:rPr>
        <w:t>Taking care not to tip the coupled flask-LIS too much, f</w:t>
      </w:r>
      <w:r w:rsidR="003D09E0" w:rsidRPr="00CA4736">
        <w:rPr>
          <w:color w:val="000000" w:themeColor="text1"/>
        </w:rPr>
        <w:t>ix the flask on the shaker</w:t>
      </w:r>
      <w:r>
        <w:rPr>
          <w:color w:val="000000" w:themeColor="text1"/>
        </w:rPr>
        <w:t>.</w:t>
      </w:r>
    </w:p>
    <w:p w14:paraId="23CF3896" w14:textId="30426D83" w:rsidR="003D09E0" w:rsidRDefault="003D09E0">
      <w:pPr>
        <w:pStyle w:val="Listenabsatz"/>
        <w:numPr>
          <w:ilvl w:val="0"/>
          <w:numId w:val="3"/>
        </w:numPr>
        <w:ind w:left="709" w:hanging="283"/>
        <w:rPr>
          <w:color w:val="000000" w:themeColor="text1"/>
        </w:rPr>
      </w:pPr>
      <w:r w:rsidRPr="00CA4736">
        <w:rPr>
          <w:color w:val="000000" w:themeColor="text1"/>
        </w:rPr>
        <w:t xml:space="preserve">Start </w:t>
      </w:r>
      <w:r w:rsidR="00CA4736">
        <w:rPr>
          <w:color w:val="000000" w:themeColor="text1"/>
        </w:rPr>
        <w:t>your</w:t>
      </w:r>
      <w:r w:rsidRPr="00CA4736">
        <w:rPr>
          <w:color w:val="000000" w:themeColor="text1"/>
        </w:rPr>
        <w:t xml:space="preserve"> Experiment</w:t>
      </w:r>
      <w:r w:rsidR="00CA4736">
        <w:rPr>
          <w:color w:val="000000" w:themeColor="text1"/>
        </w:rPr>
        <w:t>.</w:t>
      </w:r>
    </w:p>
    <w:p w14:paraId="4E3C129B" w14:textId="77777777" w:rsidR="009C4EDB" w:rsidRDefault="009C4EDB">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56"/>
      </w:tblGrid>
      <w:tr w:rsidR="00CA4736" w14:paraId="420450C3" w14:textId="77777777" w:rsidTr="00F5122B">
        <w:tc>
          <w:tcPr>
            <w:tcW w:w="5556" w:type="dxa"/>
            <w:tcBorders>
              <w:top w:val="single" w:sz="8" w:space="0" w:color="2688C9"/>
            </w:tcBorders>
          </w:tcPr>
          <w:p w14:paraId="651A6E3F" w14:textId="0BDA3BFD" w:rsidR="00CA4736" w:rsidRPr="002630FA" w:rsidRDefault="00CA4736" w:rsidP="00F5122B">
            <w:pPr>
              <w:pStyle w:val="ImportantBoxText"/>
              <w:rPr>
                <w:noProof/>
                <w:sz w:val="4"/>
                <w:szCs w:val="4"/>
              </w:rPr>
            </w:pPr>
          </w:p>
        </w:tc>
      </w:tr>
      <w:tr w:rsidR="00CA4736" w14:paraId="6A973583" w14:textId="77777777" w:rsidTr="00F5122B">
        <w:tc>
          <w:tcPr>
            <w:tcW w:w="5556" w:type="dxa"/>
          </w:tcPr>
          <w:p w14:paraId="3A9B1591" w14:textId="4B974365" w:rsidR="00CA4736" w:rsidRDefault="00CA4736" w:rsidP="00F5122B">
            <w:pPr>
              <w:pStyle w:val="ImportantBoxText"/>
              <w:jc w:val="center"/>
            </w:pPr>
            <w:r>
              <w:rPr>
                <w:noProof/>
                <w:lang w:eastAsia="en-US" w:bidi="th-TH"/>
              </w:rPr>
              <mc:AlternateContent>
                <mc:Choice Requires="wps">
                  <w:drawing>
                    <wp:anchor distT="0" distB="0" distL="114300" distR="114300" simplePos="0" relativeHeight="251940352" behindDoc="0" locked="0" layoutInCell="1" allowOverlap="1" wp14:anchorId="1F118A68" wp14:editId="1446A278">
                      <wp:simplePos x="0" y="0"/>
                      <wp:positionH relativeFrom="column">
                        <wp:posOffset>970280</wp:posOffset>
                      </wp:positionH>
                      <wp:positionV relativeFrom="paragraph">
                        <wp:posOffset>501227</wp:posOffset>
                      </wp:positionV>
                      <wp:extent cx="828000" cy="108000"/>
                      <wp:effectExtent l="0" t="0" r="0" b="6350"/>
                      <wp:wrapNone/>
                      <wp:docPr id="1001" name="Pfeil: nach rechts 31"/>
                      <wp:cNvGraphicFramePr/>
                      <a:graphic xmlns:a="http://schemas.openxmlformats.org/drawingml/2006/main">
                        <a:graphicData uri="http://schemas.microsoft.com/office/word/2010/wordprocessingShape">
                          <wps:wsp>
                            <wps:cNvSpPr/>
                            <wps:spPr>
                              <a:xfrm>
                                <a:off x="0" y="0"/>
                                <a:ext cx="828000" cy="108000"/>
                              </a:xfrm>
                              <a:prstGeom prst="rightArrow">
                                <a:avLst/>
                              </a:prstGeom>
                              <a:solidFill>
                                <a:srgbClr val="2688C9"/>
                              </a:solidFill>
                              <a:ln>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34471" id="Pfeil: nach rechts 31" o:spid="_x0000_s1026" type="#_x0000_t13" style="position:absolute;margin-left:76.4pt;margin-top:39.45pt;width:65.2pt;height:8.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" adj="20191" fillcolor="#2688c9" stroked="f" strokeweight="2pt"/>
                  </w:pict>
                </mc:Fallback>
              </mc:AlternateContent>
            </w:r>
            <w:r>
              <w:rPr>
                <w:noProof/>
                <w:lang w:eastAsia="en-US" w:bidi="th-TH"/>
              </w:rPr>
              <w:drawing>
                <wp:inline distT="0" distB="0" distL="0" distR="0" wp14:anchorId="43AF1FE4" wp14:editId="20B8578A">
                  <wp:extent cx="1281600" cy="1281600"/>
                  <wp:effectExtent l="0" t="0" r="0" b="0"/>
                  <wp:docPr id="996"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92"/>
                          <pic:cNvPicPr>
                            <a:picLocks noChangeAspect="1" noChangeArrowheads="1"/>
                          </pic:cNvPicPr>
                        </pic:nvPicPr>
                        <pic:blipFill>
                          <a:blip r:embed="rId52"/>
                          <a:stretch>
                            <a:fillRect/>
                          </a:stretch>
                        </pic:blipFill>
                        <pic:spPr bwMode="auto">
                          <a:xfrm>
                            <a:off x="0" y="0"/>
                            <a:ext cx="1281600" cy="1281600"/>
                          </a:xfrm>
                          <a:prstGeom prst="rect">
                            <a:avLst/>
                          </a:prstGeom>
                          <a:noFill/>
                          <a:ln>
                            <a:noFill/>
                          </a:ln>
                        </pic:spPr>
                      </pic:pic>
                    </a:graphicData>
                  </a:graphic>
                </wp:inline>
              </w:drawing>
            </w:r>
            <w:r>
              <w:t xml:space="preserve">      </w:t>
            </w:r>
            <w:r>
              <w:rPr>
                <w:noProof/>
                <w:lang w:eastAsia="en-US" w:bidi="th-TH"/>
              </w:rPr>
              <w:drawing>
                <wp:inline distT="0" distB="0" distL="0" distR="0" wp14:anchorId="13833BC8" wp14:editId="2C992E64">
                  <wp:extent cx="1281600" cy="1281600"/>
                  <wp:effectExtent l="0" t="0" r="0" b="0"/>
                  <wp:docPr id="9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cstate="hqprint">
                            <a:extLst>
                              <a:ext uri="{28A0092B-C50C-407E-A947-70E740481C1C}">
                                <a14:useLocalDpi xmlns:a14="http://schemas.microsoft.com/office/drawing/2010/main"/>
                              </a:ext>
                            </a:extLst>
                          </a:blip>
                          <a:srcRect/>
                          <a:stretch>
                            <a:fillRect/>
                          </a:stretch>
                        </pic:blipFill>
                        <pic:spPr bwMode="auto">
                          <a:xfrm>
                            <a:off x="0" y="0"/>
                            <a:ext cx="1281600" cy="1281600"/>
                          </a:xfrm>
                          <a:prstGeom prst="rect">
                            <a:avLst/>
                          </a:prstGeom>
                          <a:noFill/>
                          <a:ln>
                            <a:noFill/>
                          </a:ln>
                        </pic:spPr>
                      </pic:pic>
                    </a:graphicData>
                  </a:graphic>
                </wp:inline>
              </w:drawing>
            </w:r>
          </w:p>
        </w:tc>
      </w:tr>
      <w:tr w:rsidR="00CA4736" w14:paraId="2A8C0584" w14:textId="77777777" w:rsidTr="00F5122B">
        <w:tc>
          <w:tcPr>
            <w:tcW w:w="5556" w:type="dxa"/>
            <w:tcBorders>
              <w:bottom w:val="single" w:sz="8" w:space="0" w:color="2688C9"/>
            </w:tcBorders>
          </w:tcPr>
          <w:p w14:paraId="45ECDAA0" w14:textId="078E147A" w:rsidR="00CA4736" w:rsidRPr="002630FA" w:rsidRDefault="00CA4736" w:rsidP="00F5122B">
            <w:pPr>
              <w:pStyle w:val="ImportantBoxText"/>
              <w:rPr>
                <w:noProof/>
                <w:sz w:val="4"/>
                <w:szCs w:val="4"/>
              </w:rPr>
            </w:pPr>
          </w:p>
        </w:tc>
      </w:tr>
      <w:tr w:rsidR="00CA4736" w14:paraId="4ECF1B76" w14:textId="77777777" w:rsidTr="00F5122B">
        <w:tc>
          <w:tcPr>
            <w:tcW w:w="5556" w:type="dxa"/>
            <w:tcBorders>
              <w:top w:val="single" w:sz="8" w:space="0" w:color="2688C9"/>
            </w:tcBorders>
          </w:tcPr>
          <w:p w14:paraId="58BC672D" w14:textId="3492B801" w:rsidR="00CA4736" w:rsidRDefault="00CA4736" w:rsidP="002358A4">
            <w:pPr>
              <w:pStyle w:val="Beschriftung"/>
            </w:pPr>
            <w:r w:rsidRPr="00D44F32">
              <w:t xml:space="preserve">Figure </w:t>
            </w:r>
            <w:r w:rsidRPr="00D44F32">
              <w:rPr>
                <w:i/>
              </w:rPr>
              <w:fldChar w:fldCharType="begin"/>
            </w:r>
            <w:r w:rsidRPr="00D44F32">
              <w:instrText xml:space="preserve"> SEQ Figure \* ARABIC </w:instrText>
            </w:r>
            <w:r w:rsidRPr="00D44F32">
              <w:rPr>
                <w:i/>
              </w:rPr>
              <w:fldChar w:fldCharType="separate"/>
            </w:r>
            <w:r w:rsidR="00F601A6">
              <w:rPr>
                <w:noProof/>
              </w:rPr>
              <w:t>43</w:t>
            </w:r>
            <w:r w:rsidRPr="00D44F32">
              <w:rPr>
                <w:i/>
              </w:rPr>
              <w:fldChar w:fldCharType="end"/>
            </w:r>
            <w:r w:rsidRPr="00D44F32">
              <w:t xml:space="preserve">: </w:t>
            </w:r>
            <w:r>
              <w:t>Starting a standalone LIS experiment from the “Control” menu on the Drive</w:t>
            </w:r>
            <w:r w:rsidR="00C261A4">
              <w:t>.</w:t>
            </w:r>
          </w:p>
        </w:tc>
      </w:tr>
    </w:tbl>
    <w:p w14:paraId="7F701314" w14:textId="5859D8D3" w:rsidR="00CA4736" w:rsidRPr="00CA4736" w:rsidRDefault="00CA4736" w:rsidP="00CA4736">
      <w:pPr>
        <w:rPr>
          <w:color w:val="000000" w:themeColor="text1"/>
        </w:rPr>
      </w:pPr>
    </w:p>
    <w:p w14:paraId="59F4BDDA" w14:textId="607C84A3" w:rsidR="007842AF" w:rsidRPr="007842AF" w:rsidRDefault="003D09E0" w:rsidP="005B7067">
      <w:r>
        <w:rPr>
          <w:noProof/>
          <w:lang w:eastAsia="en-US" w:bidi="th-TH"/>
        </w:rPr>
        <mc:AlternateContent>
          <mc:Choice Requires="wps">
            <w:drawing>
              <wp:inline distT="0" distB="0" distL="0" distR="0" wp14:anchorId="6C96C4E4" wp14:editId="34C8E908">
                <wp:extent cx="3527425" cy="552203"/>
                <wp:effectExtent l="0" t="0" r="0" b="635"/>
                <wp:docPr id="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7425" cy="552203"/>
                        </a:xfrm>
                        <a:prstGeom prst="rect">
                          <a:avLst/>
                        </a:prstGeom>
                        <a:solidFill>
                          <a:srgbClr val="252733">
                            <a:alpha val="80000"/>
                          </a:srgbClr>
                        </a:solidFill>
                        <a:ln w="9525">
                          <a:noFill/>
                          <a:miter lim="800000"/>
                          <a:headEnd/>
                          <a:tailEnd/>
                        </a:ln>
                      </wps:spPr>
                      <wps:txbx>
                        <w:txbxContent>
                          <w:p w14:paraId="16D20F8B" w14:textId="5381DAB8" w:rsidR="006707A2" w:rsidRDefault="006707A2" w:rsidP="003D09E0">
                            <w:pPr>
                              <w:pStyle w:val="ImportantBoxText"/>
                            </w:pPr>
                            <w:r w:rsidRPr="00CA4736">
                              <w:rPr>
                                <w:rFonts w:cs="Arial"/>
                                <w:b/>
                                <w:color w:val="auto"/>
                                <w:szCs w:val="16"/>
                              </w:rPr>
                              <w:t xml:space="preserve">On successful start, you will be forwarded to the </w:t>
                            </w:r>
                            <w:r w:rsidR="00CA4736" w:rsidRPr="00CA4736">
                              <w:rPr>
                                <w:rFonts w:cs="Arial"/>
                                <w:b/>
                                <w:color w:val="auto"/>
                                <w:szCs w:val="16"/>
                              </w:rPr>
                              <w:t xml:space="preserve">“Status” </w:t>
                            </w:r>
                            <w:r w:rsidRPr="00CA4736">
                              <w:rPr>
                                <w:rFonts w:cs="Arial"/>
                                <w:b/>
                                <w:color w:val="auto"/>
                                <w:szCs w:val="16"/>
                              </w:rPr>
                              <w:t>screen</w:t>
                            </w:r>
                            <w:r w:rsidR="00CA4736" w:rsidRPr="00CA4736">
                              <w:rPr>
                                <w:rFonts w:cs="Arial"/>
                                <w:b/>
                                <w:color w:val="auto"/>
                                <w:szCs w:val="16"/>
                              </w:rPr>
                              <w:t xml:space="preserve"> </w:t>
                            </w:r>
                            <w:r w:rsidRPr="00CA4736">
                              <w:rPr>
                                <w:rFonts w:cs="Arial"/>
                                <w:b/>
                                <w:color w:val="auto"/>
                                <w:szCs w:val="16"/>
                              </w:rPr>
                              <w:t xml:space="preserve">where you will have an overview of your experiment. </w:t>
                            </w:r>
                            <w:r w:rsidR="00CA4736" w:rsidRPr="00CA4736">
                              <w:rPr>
                                <w:rFonts w:cs="Arial"/>
                                <w:b/>
                                <w:color w:val="auto"/>
                                <w:szCs w:val="16"/>
                              </w:rPr>
                              <w:t>As the experiment progresses, t</w:t>
                            </w:r>
                            <w:r w:rsidRPr="00CA4736">
                              <w:rPr>
                                <w:rFonts w:cs="Arial"/>
                                <w:b/>
                                <w:color w:val="auto"/>
                                <w:szCs w:val="16"/>
                              </w:rPr>
                              <w:t>he elapsed time will increase</w:t>
                            </w:r>
                            <w:r w:rsidR="00CA4736" w:rsidRPr="00CA4736">
                              <w:rPr>
                                <w:rFonts w:cs="Arial"/>
                                <w:b/>
                                <w:color w:val="auto"/>
                                <w:szCs w:val="16"/>
                              </w:rPr>
                              <w:t xml:space="preserve"> and t</w:t>
                            </w:r>
                            <w:r w:rsidRPr="00CA4736">
                              <w:rPr>
                                <w:rFonts w:cs="Arial"/>
                                <w:b/>
                                <w:color w:val="auto"/>
                                <w:szCs w:val="16"/>
                              </w:rPr>
                              <w:t>he remaining time decrease.</w:t>
                            </w:r>
                          </w:p>
                          <w:p w14:paraId="13AB0AEF" w14:textId="77777777" w:rsidR="006707A2" w:rsidRPr="00124D61" w:rsidRDefault="006707A2" w:rsidP="003D09E0">
                            <w:pPr>
                              <w:pStyle w:val="ImportantBoxText"/>
                            </w:pPr>
                          </w:p>
                        </w:txbxContent>
                      </wps:txbx>
                      <wps:bodyPr rot="0" vert="horz" wrap="square" lIns="108000" tIns="108000" rIns="108000" bIns="108000" anchor="t" anchorCtr="0">
                        <a:noAutofit/>
                      </wps:bodyPr>
                    </wps:wsp>
                  </a:graphicData>
                </a:graphic>
              </wp:inline>
            </w:drawing>
          </mc:Choice>
          <mc:Fallback>
            <w:pict>
              <v:shape w14:anchorId="6C96C4E4" id="_x0000_s1040" type="#_x0000_t202" style="width:277.7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" fillcolor="#252733" stroked="f">
                <v:fill opacity="52428f"/>
                <v:textbox inset="3mm,3mm,3mm,3mm">
                  <w:txbxContent>
                    <w:p w14:paraId="16D20F8B" w14:textId="5381DAB8" w:rsidR="006707A2" w:rsidRDefault="006707A2" w:rsidP="003D09E0">
                      <w:pPr>
                        <w:pStyle w:val="ImportantBoxText"/>
                      </w:pPr>
                      <w:r w:rsidRPr="00CA4736">
                        <w:rPr>
                          <w:rFonts w:cs="Arial"/>
                          <w:b/>
                          <w:color w:val="auto"/>
                          <w:szCs w:val="16"/>
                        </w:rPr>
                        <w:t xml:space="preserve">On successful start, you will be forwarded to the </w:t>
                      </w:r>
                      <w:r w:rsidR="00CA4736" w:rsidRPr="00CA4736">
                        <w:rPr>
                          <w:rFonts w:cs="Arial"/>
                          <w:b/>
                          <w:color w:val="auto"/>
                          <w:szCs w:val="16"/>
                        </w:rPr>
                        <w:t xml:space="preserve">“Status” </w:t>
                      </w:r>
                      <w:r w:rsidRPr="00CA4736">
                        <w:rPr>
                          <w:rFonts w:cs="Arial"/>
                          <w:b/>
                          <w:color w:val="auto"/>
                          <w:szCs w:val="16"/>
                        </w:rPr>
                        <w:t>screen</w:t>
                      </w:r>
                      <w:r w:rsidR="00CA4736" w:rsidRPr="00CA4736">
                        <w:rPr>
                          <w:rFonts w:cs="Arial"/>
                          <w:b/>
                          <w:color w:val="auto"/>
                          <w:szCs w:val="16"/>
                        </w:rPr>
                        <w:t xml:space="preserve"> </w:t>
                      </w:r>
                      <w:r w:rsidRPr="00CA4736">
                        <w:rPr>
                          <w:rFonts w:cs="Arial"/>
                          <w:b/>
                          <w:color w:val="auto"/>
                          <w:szCs w:val="16"/>
                        </w:rPr>
                        <w:t xml:space="preserve">where you will have an overview of your experiment. </w:t>
                      </w:r>
                      <w:r w:rsidR="00CA4736" w:rsidRPr="00CA4736">
                        <w:rPr>
                          <w:rFonts w:cs="Arial"/>
                          <w:b/>
                          <w:color w:val="auto"/>
                          <w:szCs w:val="16"/>
                        </w:rPr>
                        <w:t>As the experiment progresses, t</w:t>
                      </w:r>
                      <w:r w:rsidRPr="00CA4736">
                        <w:rPr>
                          <w:rFonts w:cs="Arial"/>
                          <w:b/>
                          <w:color w:val="auto"/>
                          <w:szCs w:val="16"/>
                        </w:rPr>
                        <w:t>he elapsed time will increase</w:t>
                      </w:r>
                      <w:r w:rsidR="00CA4736" w:rsidRPr="00CA4736">
                        <w:rPr>
                          <w:rFonts w:cs="Arial"/>
                          <w:b/>
                          <w:color w:val="auto"/>
                          <w:szCs w:val="16"/>
                        </w:rPr>
                        <w:t xml:space="preserve"> and t</w:t>
                      </w:r>
                      <w:r w:rsidRPr="00CA4736">
                        <w:rPr>
                          <w:rFonts w:cs="Arial"/>
                          <w:b/>
                          <w:color w:val="auto"/>
                          <w:szCs w:val="16"/>
                        </w:rPr>
                        <w:t>he remaining time decrease.</w:t>
                      </w:r>
                    </w:p>
                    <w:p w14:paraId="13AB0AEF" w14:textId="77777777" w:rsidR="006707A2" w:rsidRPr="00124D61" w:rsidRDefault="006707A2" w:rsidP="003D09E0">
                      <w:pPr>
                        <w:pStyle w:val="ImportantBoxText"/>
                      </w:pPr>
                    </w:p>
                  </w:txbxContent>
                </v:textbox>
                <w10:anchorlock/>
              </v:shape>
            </w:pict>
          </mc:Fallback>
        </mc:AlternateConten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6"/>
      </w:tblGrid>
      <w:tr w:rsidR="002530FB" w14:paraId="7F7A4882" w14:textId="77777777" w:rsidTr="002530FB">
        <w:tc>
          <w:tcPr>
            <w:tcW w:w="846" w:type="dxa"/>
            <w:vAlign w:val="center"/>
          </w:tcPr>
          <w:p w14:paraId="2193C20E" w14:textId="77777777" w:rsidR="002530FB" w:rsidRDefault="002530FB" w:rsidP="005B7067">
            <w:pPr>
              <w:rPr>
                <w:noProof/>
                <w:lang w:val="de-DE"/>
              </w:rPr>
            </w:pPr>
            <w:bookmarkStart w:id="96" w:name="_Hlk113462716"/>
            <w:r>
              <w:rPr>
                <w:noProof/>
                <w:lang w:eastAsia="en-US" w:bidi="th-TH"/>
              </w:rPr>
              <w:drawing>
                <wp:inline distT="0" distB="0" distL="0" distR="0" wp14:anchorId="113C9E1D" wp14:editId="1F856261">
                  <wp:extent cx="393751" cy="360000"/>
                  <wp:effectExtent l="0" t="0" r="6350" b="2540"/>
                  <wp:docPr id="8" name="Grafik 8"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 w:type="dxa"/>
          </w:tcPr>
          <w:p w14:paraId="3C885ED7" w14:textId="77777777" w:rsidR="002530FB" w:rsidRDefault="002530FB" w:rsidP="005B7067"/>
        </w:tc>
        <w:tc>
          <w:tcPr>
            <w:tcW w:w="4594" w:type="dxa"/>
          </w:tcPr>
          <w:p w14:paraId="56AB2A15" w14:textId="2056D998" w:rsidR="002530FB" w:rsidRPr="00CA4736" w:rsidRDefault="002530FB" w:rsidP="00B435E0">
            <w:pPr>
              <w:pStyle w:val="Warnings"/>
            </w:pPr>
            <w:r w:rsidRPr="00CA4736">
              <w:t xml:space="preserve">Avoid tilting the filled cartridge too much. The liquid inside the cartridge must not </w:t>
            </w:r>
            <w:r w:rsidR="00CA4736">
              <w:t>come</w:t>
            </w:r>
            <w:r w:rsidRPr="00CA4736">
              <w:t xml:space="preserve"> in contact with the sterile filter as this </w:t>
            </w:r>
            <w:r w:rsidR="00CA4736">
              <w:t>will</w:t>
            </w:r>
            <w:r w:rsidRPr="00CA4736">
              <w:t xml:space="preserve"> block the filter.</w:t>
            </w:r>
          </w:p>
        </w:tc>
      </w:tr>
      <w:tr w:rsidR="00DE3DAA" w:rsidRPr="00D97BDD" w14:paraId="6210792D" w14:textId="77777777" w:rsidTr="00F90BDF">
        <w:tc>
          <w:tcPr>
            <w:tcW w:w="846" w:type="dxa"/>
            <w:vAlign w:val="center"/>
          </w:tcPr>
          <w:p w14:paraId="612EB953" w14:textId="10D592DC" w:rsidR="00DE3DAA" w:rsidRDefault="00DE3DAA" w:rsidP="005B7067">
            <w:pPr>
              <w:rPr>
                <w:noProof/>
                <w:lang w:val="de-DE"/>
              </w:rPr>
            </w:pPr>
            <w:bookmarkStart w:id="97" w:name="_Toc422925272"/>
            <w:r>
              <w:rPr>
                <w:noProof/>
                <w:lang w:eastAsia="en-US" w:bidi="th-TH"/>
              </w:rPr>
              <w:drawing>
                <wp:inline distT="0" distB="0" distL="0" distR="0" wp14:anchorId="6C6FC3C8" wp14:editId="5B1BDB0F">
                  <wp:extent cx="393751" cy="360000"/>
                  <wp:effectExtent l="0" t="0" r="6350" b="2540"/>
                  <wp:docPr id="329" name="Grafik 329"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 w:type="dxa"/>
          </w:tcPr>
          <w:p w14:paraId="58887E64" w14:textId="77777777" w:rsidR="00DE3DAA" w:rsidRDefault="00DE3DAA" w:rsidP="005B7067"/>
        </w:tc>
        <w:tc>
          <w:tcPr>
            <w:tcW w:w="4594" w:type="dxa"/>
          </w:tcPr>
          <w:p w14:paraId="0765A8FC" w14:textId="7A6373F7" w:rsidR="00DE3DAA" w:rsidRPr="00CA4736" w:rsidRDefault="00DF3E74" w:rsidP="00B435E0">
            <w:pPr>
              <w:pStyle w:val="Warnings"/>
            </w:pPr>
            <w:r w:rsidRPr="00CA4736">
              <w:t>Avoid strong shocks as they could</w:t>
            </w:r>
            <w:r w:rsidR="00BC41B3" w:rsidRPr="00CA4736">
              <w:t xml:space="preserve"> lead to unwanted drop release </w:t>
            </w:r>
            <w:r w:rsidRPr="00CA4736">
              <w:t>into the shake flask</w:t>
            </w:r>
            <w:r w:rsidR="002F2049">
              <w:t>.</w:t>
            </w:r>
          </w:p>
        </w:tc>
      </w:tr>
      <w:tr w:rsidR="00BC41B3" w:rsidRPr="00D97BDD" w14:paraId="6D884856" w14:textId="77777777" w:rsidTr="007D3488">
        <w:tc>
          <w:tcPr>
            <w:tcW w:w="846" w:type="dxa"/>
            <w:vAlign w:val="center"/>
          </w:tcPr>
          <w:p w14:paraId="6F8CD9FD" w14:textId="335579E9" w:rsidR="00BC41B3" w:rsidRDefault="00C261A4" w:rsidP="005B7067">
            <w:pPr>
              <w:rPr>
                <w:noProof/>
                <w:lang w:val="de-DE"/>
              </w:rPr>
            </w:pPr>
            <w:r>
              <w:rPr>
                <w:noProof/>
                <w:lang w:eastAsia="en-US" w:bidi="th-TH"/>
              </w:rPr>
              <w:drawing>
                <wp:inline distT="0" distB="0" distL="0" distR="0" wp14:anchorId="7132A0FB" wp14:editId="3E56A602">
                  <wp:extent cx="393751" cy="360000"/>
                  <wp:effectExtent l="0" t="0" r="6350" b="2540"/>
                  <wp:docPr id="16" name="Grafik 16"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 w:type="dxa"/>
          </w:tcPr>
          <w:p w14:paraId="0993B24E" w14:textId="77777777" w:rsidR="00BC41B3" w:rsidRDefault="00BC41B3" w:rsidP="005B7067"/>
        </w:tc>
        <w:tc>
          <w:tcPr>
            <w:tcW w:w="4594" w:type="dxa"/>
          </w:tcPr>
          <w:p w14:paraId="022C0353" w14:textId="0FFB7467" w:rsidR="00BC41B3" w:rsidRPr="00CA4736" w:rsidRDefault="00BC41B3" w:rsidP="00B435E0">
            <w:pPr>
              <w:pStyle w:val="Warnings"/>
            </w:pPr>
            <w:r w:rsidRPr="00CA4736">
              <w:t>The LIS Cartridge is designed to fit 38 mm straight neck Erlenmeyer shake flasks. Do not force the cartridge on</w:t>
            </w:r>
            <w:r w:rsidR="009C4EDB">
              <w:t xml:space="preserve">to </w:t>
            </w:r>
            <w:r w:rsidRPr="00CA4736">
              <w:t>flasks</w:t>
            </w:r>
            <w:r w:rsidR="009C4EDB">
              <w:t xml:space="preserve"> with larger or smaller outer diameter</w:t>
            </w:r>
            <w:r w:rsidRPr="00CA4736">
              <w:t xml:space="preserve"> as the glass could break. </w:t>
            </w:r>
          </w:p>
        </w:tc>
      </w:tr>
      <w:bookmarkEnd w:id="96"/>
    </w:tbl>
    <w:p w14:paraId="3A7838EE" w14:textId="1DC1E738" w:rsidR="009C4EDB" w:rsidRPr="009C4EDB" w:rsidRDefault="009C4EDB" w:rsidP="005B7067">
      <w:pPr>
        <w:spacing w:after="200" w:line="276" w:lineRule="auto"/>
        <w:jc w:val="left"/>
        <w:rPr>
          <w:rFonts w:ascii="Arial Black" w:eastAsiaTheme="majorEastAsia" w:hAnsi="Arial Black" w:cs="Gill Sans"/>
          <w:bCs/>
          <w:color w:val="2688C9"/>
          <w:sz w:val="20"/>
          <w:szCs w:val="26"/>
        </w:rPr>
      </w:pPr>
      <w:r>
        <w:br w:type="page"/>
      </w:r>
    </w:p>
    <w:p w14:paraId="67E7A676" w14:textId="77777777" w:rsidR="009C4EDB" w:rsidRDefault="009C4EDB" w:rsidP="009C4EDB">
      <w:pPr>
        <w:pStyle w:val="berschrift2"/>
      </w:pPr>
      <w:bookmarkStart w:id="98" w:name="_Toc113540595"/>
      <w:r>
        <w:lastRenderedPageBreak/>
        <w:t>Pausing and stopping the LIS Drive</w:t>
      </w:r>
      <w:bookmarkEnd w:id="98"/>
    </w:p>
    <w:p w14:paraId="3CE9F294" w14:textId="54C47A53" w:rsidR="009C4EDB" w:rsidRDefault="009C4EDB" w:rsidP="009C4EDB">
      <w:pPr>
        <w:pStyle w:val="berschrift3"/>
      </w:pPr>
      <w:bookmarkStart w:id="99" w:name="_Toc113540596"/>
      <w:r>
        <w:t>Pause the LIS Drive for sampling</w:t>
      </w:r>
      <w:bookmarkEnd w:id="99"/>
    </w:p>
    <w:p w14:paraId="2E4E6B34" w14:textId="726960A6" w:rsidR="009C4EDB" w:rsidRPr="009C4EDB" w:rsidRDefault="009C4EDB" w:rsidP="009C4EDB">
      <w:r>
        <w:t xml:space="preserve">If you want to take a sample from your culture or perform another manual task during an experiment, you can use the </w:t>
      </w:r>
      <w:r w:rsidRPr="00056B81">
        <w:rPr>
          <w:b/>
          <w:bCs/>
        </w:rPr>
        <w:t>“Sample”</w:t>
      </w:r>
      <w:r>
        <w:t xml:space="preserve"> function on the LIS Drive to pause the feeding process.</w:t>
      </w:r>
      <w:r w:rsidRPr="0052108F">
        <w:t xml:space="preserve"> </w:t>
      </w:r>
      <w:r>
        <w:t xml:space="preserve">All dispense actions are postponed until sampling mode is disabled and the </w:t>
      </w:r>
      <w:r w:rsidR="00B61941">
        <w:t xml:space="preserve">LIS </w:t>
      </w:r>
      <w:r>
        <w:t>Drive resumes the feeding experiment.</w:t>
      </w:r>
    </w:p>
    <w:tbl>
      <w:tblPr>
        <w:tblStyle w:val="TableGrid4"/>
        <w:tblW w:w="55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3"/>
      </w:tblGrid>
      <w:tr w:rsidR="009C4EDB" w14:paraId="12C5EC39" w14:textId="77777777" w:rsidTr="009C4EDB">
        <w:tc>
          <w:tcPr>
            <w:tcW w:w="5583" w:type="dxa"/>
            <w:gridSpan w:val="2"/>
            <w:tcBorders>
              <w:top w:val="single" w:sz="8" w:space="0" w:color="2688C9"/>
            </w:tcBorders>
          </w:tcPr>
          <w:p w14:paraId="436B9F2A" w14:textId="01718EAD" w:rsidR="009C4EDB" w:rsidRPr="009D1AC1" w:rsidRDefault="009C4EDB" w:rsidP="00F5122B">
            <w:pPr>
              <w:pStyle w:val="ImportantBoxText"/>
              <w:rPr>
                <w:noProof/>
                <w:sz w:val="4"/>
                <w:szCs w:val="4"/>
              </w:rPr>
            </w:pPr>
          </w:p>
        </w:tc>
      </w:tr>
      <w:tr w:rsidR="009C4EDB" w14:paraId="3295D36F" w14:textId="77777777" w:rsidTr="009C4EDB">
        <w:tc>
          <w:tcPr>
            <w:tcW w:w="2070" w:type="dxa"/>
          </w:tcPr>
          <w:p w14:paraId="4E03F1A4" w14:textId="423223BC" w:rsidR="009C4EDB" w:rsidRPr="006A53DD" w:rsidRDefault="009C4EDB" w:rsidP="00F5122B">
            <w:pPr>
              <w:pStyle w:val="ImportantBoxText"/>
              <w:jc w:val="left"/>
            </w:pPr>
            <w:r>
              <w:rPr>
                <w:noProof/>
                <w:lang w:eastAsia="en-US" w:bidi="th-TH"/>
              </w:rPr>
              <mc:AlternateContent>
                <mc:Choice Requires="wps">
                  <w:drawing>
                    <wp:anchor distT="0" distB="0" distL="114300" distR="114300" simplePos="0" relativeHeight="251946496" behindDoc="0" locked="0" layoutInCell="1" allowOverlap="1" wp14:anchorId="5D476320" wp14:editId="4C7816C9">
                      <wp:simplePos x="0" y="0"/>
                      <wp:positionH relativeFrom="column">
                        <wp:posOffset>523663</wp:posOffset>
                      </wp:positionH>
                      <wp:positionV relativeFrom="paragraph">
                        <wp:posOffset>697230</wp:posOffset>
                      </wp:positionV>
                      <wp:extent cx="216000" cy="72000"/>
                      <wp:effectExtent l="0" t="0" r="0" b="4445"/>
                      <wp:wrapNone/>
                      <wp:docPr id="1022" name="Pfeil: nach rechts 33"/>
                      <wp:cNvGraphicFramePr/>
                      <a:graphic xmlns:a="http://schemas.openxmlformats.org/drawingml/2006/main">
                        <a:graphicData uri="http://schemas.microsoft.com/office/word/2010/wordprocessingShape">
                          <wps:wsp>
                            <wps:cNvSpPr/>
                            <wps:spPr>
                              <a:xfrm rot="10800000">
                                <a:off x="0" y="0"/>
                                <a:ext cx="216000" cy="72000"/>
                              </a:xfrm>
                              <a:prstGeom prst="rightArrow">
                                <a:avLst/>
                              </a:prstGeom>
                              <a:solidFill>
                                <a:srgbClr val="2688C9"/>
                              </a:solidFill>
                              <a:ln>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972D9" id="Pfeil: nach rechts 33" o:spid="_x0000_s1026" type="#_x0000_t13" style="position:absolute;margin-left:41.25pt;margin-top:54.9pt;width:17pt;height:5.65pt;rotation:180;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" adj="18000" fillcolor="#2688c9" stroked="f" strokeweight="2pt"/>
                  </w:pict>
                </mc:Fallback>
              </mc:AlternateContent>
            </w:r>
            <w:r>
              <w:rPr>
                <w:noProof/>
                <w:lang w:eastAsia="en-US" w:bidi="th-TH"/>
              </w:rPr>
              <w:drawing>
                <wp:inline distT="0" distB="0" distL="0" distR="0" wp14:anchorId="2926A824" wp14:editId="26F9E6D1">
                  <wp:extent cx="1261872" cy="1261872"/>
                  <wp:effectExtent l="0" t="0" r="0" b="0"/>
                  <wp:docPr id="1017"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Grafik 922"/>
                          <pic:cNvPicPr>
                            <a:picLocks noChangeAspect="1" noChangeArrowheads="1"/>
                          </pic:cNvPicPr>
                        </pic:nvPicPr>
                        <pic:blipFill>
                          <a:blip r:embed="rId82"/>
                          <a:stretch>
                            <a:fillRect/>
                          </a:stretch>
                        </pic:blipFill>
                        <pic:spPr bwMode="auto">
                          <a:xfrm>
                            <a:off x="0" y="0"/>
                            <a:ext cx="1261872" cy="1261872"/>
                          </a:xfrm>
                          <a:prstGeom prst="rect">
                            <a:avLst/>
                          </a:prstGeom>
                          <a:noFill/>
                          <a:ln>
                            <a:noFill/>
                          </a:ln>
                        </pic:spPr>
                      </pic:pic>
                    </a:graphicData>
                  </a:graphic>
                </wp:inline>
              </w:drawing>
            </w:r>
          </w:p>
        </w:tc>
        <w:tc>
          <w:tcPr>
            <w:tcW w:w="3510" w:type="dxa"/>
          </w:tcPr>
          <w:p w14:paraId="4DEDA23A" w14:textId="77777777" w:rsidR="009C4EDB" w:rsidRPr="009C4EDB" w:rsidRDefault="009C4EDB" w:rsidP="009C4EDB">
            <w:pPr>
              <w:rPr>
                <w:sz w:val="14"/>
                <w:szCs w:val="18"/>
              </w:rPr>
            </w:pPr>
            <w:r w:rsidRPr="009C4EDB">
              <w:rPr>
                <w:sz w:val="14"/>
                <w:szCs w:val="18"/>
              </w:rPr>
              <w:t>Navigate to the “</w:t>
            </w:r>
            <w:r w:rsidRPr="009C4EDB">
              <w:rPr>
                <w:b/>
                <w:bCs/>
                <w:sz w:val="14"/>
                <w:szCs w:val="18"/>
              </w:rPr>
              <w:t>Control</w:t>
            </w:r>
            <w:r w:rsidRPr="009C4EDB">
              <w:rPr>
                <w:sz w:val="14"/>
                <w:szCs w:val="18"/>
              </w:rPr>
              <w:t>” menu on the Drive and select “</w:t>
            </w:r>
            <w:r w:rsidRPr="009C4EDB">
              <w:rPr>
                <w:b/>
                <w:bCs/>
                <w:sz w:val="14"/>
                <w:szCs w:val="18"/>
              </w:rPr>
              <w:t>Sample</w:t>
            </w:r>
            <w:r w:rsidRPr="009C4EDB">
              <w:rPr>
                <w:sz w:val="14"/>
                <w:szCs w:val="18"/>
              </w:rPr>
              <w:t>”. The status should now say “</w:t>
            </w:r>
            <w:r w:rsidRPr="009C4EDB">
              <w:rPr>
                <w:b/>
                <w:bCs/>
                <w:sz w:val="14"/>
                <w:szCs w:val="18"/>
              </w:rPr>
              <w:t>Sample</w:t>
            </w:r>
            <w:r w:rsidRPr="009C4EDB">
              <w:rPr>
                <w:sz w:val="14"/>
                <w:szCs w:val="18"/>
              </w:rPr>
              <w:t>” and the green LED on the Drive will blink.</w:t>
            </w:r>
          </w:p>
          <w:p w14:paraId="30757193" w14:textId="0E52F948" w:rsidR="009C4EDB" w:rsidRPr="009C4EDB" w:rsidRDefault="009C4EDB" w:rsidP="009C4EDB">
            <w:pPr>
              <w:rPr>
                <w:sz w:val="14"/>
                <w:szCs w:val="18"/>
              </w:rPr>
            </w:pPr>
            <w:r w:rsidRPr="009C4EDB">
              <w:rPr>
                <w:sz w:val="14"/>
                <w:szCs w:val="18"/>
              </w:rPr>
              <w:t xml:space="preserve">Remove the assembled LIS </w:t>
            </w:r>
            <w:r w:rsidR="006543E5">
              <w:rPr>
                <w:sz w:val="14"/>
                <w:szCs w:val="18"/>
              </w:rPr>
              <w:t xml:space="preserve">system </w:t>
            </w:r>
            <w:r w:rsidRPr="009C4EDB">
              <w:rPr>
                <w:sz w:val="14"/>
                <w:szCs w:val="18"/>
              </w:rPr>
              <w:t xml:space="preserve">from the flask and perform manual tasks. </w:t>
            </w:r>
          </w:p>
          <w:p w14:paraId="2492DA76" w14:textId="77777777" w:rsidR="009C4EDB" w:rsidRPr="009C4EDB" w:rsidRDefault="009C4EDB" w:rsidP="009C4EDB">
            <w:pPr>
              <w:rPr>
                <w:sz w:val="14"/>
                <w:szCs w:val="18"/>
              </w:rPr>
            </w:pPr>
            <w:r w:rsidRPr="009C4EDB">
              <w:rPr>
                <w:sz w:val="14"/>
                <w:szCs w:val="18"/>
              </w:rPr>
              <w:t>Return the LIS to the top of the flask, again making sure to twist and not push the Cartridge down onto the flask.</w:t>
            </w:r>
          </w:p>
          <w:p w14:paraId="0136E903" w14:textId="79B5741F" w:rsidR="009C4EDB" w:rsidRPr="009C4EDB" w:rsidRDefault="009C4EDB" w:rsidP="009C4EDB">
            <w:r w:rsidRPr="009C4EDB">
              <w:rPr>
                <w:sz w:val="14"/>
                <w:szCs w:val="18"/>
              </w:rPr>
              <w:t>Select “</w:t>
            </w:r>
            <w:r w:rsidRPr="009C4EDB">
              <w:rPr>
                <w:b/>
                <w:bCs/>
                <w:sz w:val="14"/>
                <w:szCs w:val="18"/>
              </w:rPr>
              <w:t>Sample</w:t>
            </w:r>
            <w:r w:rsidRPr="009C4EDB">
              <w:rPr>
                <w:sz w:val="14"/>
                <w:szCs w:val="18"/>
              </w:rPr>
              <w:t>” again to exit the sampling mode. The Drive status should now say “</w:t>
            </w:r>
            <w:r w:rsidRPr="009C4EDB">
              <w:rPr>
                <w:b/>
                <w:bCs/>
                <w:sz w:val="14"/>
                <w:szCs w:val="18"/>
              </w:rPr>
              <w:t>Run</w:t>
            </w:r>
            <w:r w:rsidRPr="009C4EDB">
              <w:rPr>
                <w:sz w:val="14"/>
                <w:szCs w:val="18"/>
              </w:rPr>
              <w:t>”.</w:t>
            </w:r>
          </w:p>
        </w:tc>
      </w:tr>
      <w:tr w:rsidR="009C4EDB" w14:paraId="15CBE8BF" w14:textId="77777777" w:rsidTr="009C4EDB">
        <w:tc>
          <w:tcPr>
            <w:tcW w:w="5583" w:type="dxa"/>
            <w:gridSpan w:val="2"/>
            <w:tcBorders>
              <w:bottom w:val="single" w:sz="8" w:space="0" w:color="2688C9"/>
            </w:tcBorders>
          </w:tcPr>
          <w:p w14:paraId="38DD1DC5" w14:textId="77777777" w:rsidR="009C4EDB" w:rsidRPr="009D1AC1" w:rsidRDefault="009C4EDB" w:rsidP="00F5122B">
            <w:pPr>
              <w:pStyle w:val="ImportantBoxText"/>
              <w:rPr>
                <w:noProof/>
                <w:sz w:val="4"/>
                <w:szCs w:val="4"/>
              </w:rPr>
            </w:pPr>
          </w:p>
        </w:tc>
      </w:tr>
      <w:tr w:rsidR="009C4EDB" w14:paraId="5B563B1A" w14:textId="77777777" w:rsidTr="009C4EDB">
        <w:tc>
          <w:tcPr>
            <w:tcW w:w="5583" w:type="dxa"/>
            <w:gridSpan w:val="2"/>
            <w:tcBorders>
              <w:top w:val="single" w:sz="8" w:space="0" w:color="2688C9"/>
            </w:tcBorders>
          </w:tcPr>
          <w:p w14:paraId="4AAC9ED5" w14:textId="167D0D8A" w:rsidR="009C4EDB" w:rsidRPr="0085032D" w:rsidRDefault="009C4EDB"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44</w:t>
            </w:r>
            <w:r w:rsidRPr="0085032D">
              <w:rPr>
                <w:i/>
              </w:rPr>
              <w:fldChar w:fldCharType="end"/>
            </w:r>
            <w:r w:rsidRPr="0085032D">
              <w:t xml:space="preserve">: </w:t>
            </w:r>
            <w:r>
              <w:t>Select “Sample” from the “Control” menu to pause a LIS experiment</w:t>
            </w:r>
            <w:r w:rsidR="003E74B3">
              <w:t>.</w:t>
            </w:r>
          </w:p>
        </w:tc>
      </w:tr>
    </w:tbl>
    <w:p w14:paraId="07CB674B" w14:textId="76803A40" w:rsidR="00BC41B3" w:rsidRDefault="00BC41B3" w:rsidP="009C4EDB">
      <w:pPr>
        <w:pStyle w:val="berschrift3"/>
      </w:pPr>
      <w:bookmarkStart w:id="100" w:name="_Toc113540597"/>
      <w:r>
        <w:t xml:space="preserve">Stop </w:t>
      </w:r>
      <w:r w:rsidR="009C4EDB">
        <w:t>the LIS Drive</w:t>
      </w:r>
      <w:bookmarkEnd w:id="100"/>
    </w:p>
    <w:tbl>
      <w:tblPr>
        <w:tblStyle w:val="TableGrid4"/>
        <w:tblW w:w="55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70"/>
        <w:gridCol w:w="3513"/>
      </w:tblGrid>
      <w:tr w:rsidR="009C4EDB" w14:paraId="7B85AD5F" w14:textId="77777777" w:rsidTr="00F5122B">
        <w:tc>
          <w:tcPr>
            <w:tcW w:w="5583" w:type="dxa"/>
            <w:gridSpan w:val="2"/>
            <w:tcBorders>
              <w:top w:val="single" w:sz="8" w:space="0" w:color="2688C9"/>
            </w:tcBorders>
          </w:tcPr>
          <w:p w14:paraId="34DC1E5D" w14:textId="77777777" w:rsidR="009C4EDB" w:rsidRPr="009D1AC1" w:rsidRDefault="009C4EDB" w:rsidP="00F5122B">
            <w:pPr>
              <w:pStyle w:val="ImportantBoxText"/>
              <w:rPr>
                <w:noProof/>
                <w:sz w:val="4"/>
                <w:szCs w:val="4"/>
              </w:rPr>
            </w:pPr>
          </w:p>
        </w:tc>
      </w:tr>
      <w:tr w:rsidR="009C4EDB" w14:paraId="2C44AA3D" w14:textId="77777777" w:rsidTr="00F5122B">
        <w:tc>
          <w:tcPr>
            <w:tcW w:w="2070" w:type="dxa"/>
          </w:tcPr>
          <w:p w14:paraId="525922AD" w14:textId="19F736F6" w:rsidR="009C4EDB" w:rsidRPr="006A53DD" w:rsidRDefault="009C4EDB" w:rsidP="00F5122B">
            <w:pPr>
              <w:pStyle w:val="ImportantBoxText"/>
              <w:jc w:val="left"/>
            </w:pPr>
            <w:r>
              <w:rPr>
                <w:noProof/>
                <w:lang w:eastAsia="en-US" w:bidi="th-TH"/>
              </w:rPr>
              <mc:AlternateContent>
                <mc:Choice Requires="wps">
                  <w:drawing>
                    <wp:anchor distT="0" distB="0" distL="114300" distR="114300" simplePos="0" relativeHeight="251944448" behindDoc="0" locked="0" layoutInCell="1" allowOverlap="1" wp14:anchorId="006DC927" wp14:editId="4D1C9F9A">
                      <wp:simplePos x="0" y="0"/>
                      <wp:positionH relativeFrom="column">
                        <wp:posOffset>462068</wp:posOffset>
                      </wp:positionH>
                      <wp:positionV relativeFrom="paragraph">
                        <wp:posOffset>609600</wp:posOffset>
                      </wp:positionV>
                      <wp:extent cx="216000" cy="72000"/>
                      <wp:effectExtent l="0" t="0" r="0" b="4445"/>
                      <wp:wrapNone/>
                      <wp:docPr id="1021" name="Pfeil: nach rechts 33"/>
                      <wp:cNvGraphicFramePr/>
                      <a:graphic xmlns:a="http://schemas.openxmlformats.org/drawingml/2006/main">
                        <a:graphicData uri="http://schemas.microsoft.com/office/word/2010/wordprocessingShape">
                          <wps:wsp>
                            <wps:cNvSpPr/>
                            <wps:spPr>
                              <a:xfrm rot="10800000">
                                <a:off x="0" y="0"/>
                                <a:ext cx="216000" cy="72000"/>
                              </a:xfrm>
                              <a:prstGeom prst="rightArrow">
                                <a:avLst/>
                              </a:prstGeom>
                              <a:solidFill>
                                <a:srgbClr val="2688C9"/>
                              </a:solidFill>
                              <a:ln>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DAF35" id="Pfeil: nach rechts 33" o:spid="_x0000_s1026" type="#_x0000_t13" style="position:absolute;margin-left:36.4pt;margin-top:48pt;width:17pt;height:5.65pt;rotation:180;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" adj="18000" fillcolor="#2688c9" stroked="f" strokeweight="2pt"/>
                  </w:pict>
                </mc:Fallback>
              </mc:AlternateContent>
            </w:r>
            <w:r>
              <w:rPr>
                <w:noProof/>
                <w:lang w:eastAsia="en-US" w:bidi="th-TH"/>
              </w:rPr>
              <w:drawing>
                <wp:inline distT="0" distB="0" distL="0" distR="0" wp14:anchorId="66250DF5" wp14:editId="36954FD7">
                  <wp:extent cx="1261872" cy="1261872"/>
                  <wp:effectExtent l="0" t="0" r="0" b="0"/>
                  <wp:docPr id="1020"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Grafik 922"/>
                          <pic:cNvPicPr>
                            <a:picLocks noChangeAspect="1" noChangeArrowheads="1"/>
                          </pic:cNvPicPr>
                        </pic:nvPicPr>
                        <pic:blipFill>
                          <a:blip r:embed="rId82"/>
                          <a:stretch>
                            <a:fillRect/>
                          </a:stretch>
                        </pic:blipFill>
                        <pic:spPr bwMode="auto">
                          <a:xfrm>
                            <a:off x="0" y="0"/>
                            <a:ext cx="1261872" cy="1261872"/>
                          </a:xfrm>
                          <a:prstGeom prst="rect">
                            <a:avLst/>
                          </a:prstGeom>
                          <a:noFill/>
                          <a:ln>
                            <a:noFill/>
                          </a:ln>
                        </pic:spPr>
                      </pic:pic>
                    </a:graphicData>
                  </a:graphic>
                </wp:inline>
              </w:drawing>
            </w:r>
          </w:p>
        </w:tc>
        <w:tc>
          <w:tcPr>
            <w:tcW w:w="3510" w:type="dxa"/>
          </w:tcPr>
          <w:p w14:paraId="409428C7" w14:textId="1E39CD54" w:rsidR="009C4EDB" w:rsidRDefault="009C4EDB" w:rsidP="009C4EDB">
            <w:pPr>
              <w:rPr>
                <w:sz w:val="14"/>
                <w:szCs w:val="18"/>
              </w:rPr>
            </w:pPr>
            <w:r w:rsidRPr="009C4EDB">
              <w:rPr>
                <w:sz w:val="14"/>
                <w:szCs w:val="18"/>
              </w:rPr>
              <w:t>Navigate to the “</w:t>
            </w:r>
            <w:r w:rsidRPr="009C4EDB">
              <w:rPr>
                <w:b/>
                <w:bCs/>
                <w:sz w:val="14"/>
                <w:szCs w:val="18"/>
              </w:rPr>
              <w:t>Control</w:t>
            </w:r>
            <w:r w:rsidRPr="009C4EDB">
              <w:rPr>
                <w:sz w:val="14"/>
                <w:szCs w:val="18"/>
              </w:rPr>
              <w:t>” menu on the Drive and select “</w:t>
            </w:r>
            <w:r>
              <w:rPr>
                <w:b/>
                <w:bCs/>
                <w:sz w:val="14"/>
                <w:szCs w:val="18"/>
              </w:rPr>
              <w:t>Stop</w:t>
            </w:r>
            <w:r w:rsidRPr="009C4EDB">
              <w:rPr>
                <w:sz w:val="14"/>
                <w:szCs w:val="18"/>
              </w:rPr>
              <w:t xml:space="preserve">”. </w:t>
            </w:r>
          </w:p>
          <w:p w14:paraId="2A86DAAC" w14:textId="002C5D83" w:rsidR="009C4EDB" w:rsidRPr="009C4EDB" w:rsidRDefault="009C4EDB" w:rsidP="009C4EDB">
            <w:r>
              <w:t>To power off the Drive, navigate to the main menu and select “</w:t>
            </w:r>
            <w:r>
              <w:rPr>
                <w:b/>
                <w:bCs/>
              </w:rPr>
              <w:t>Shutdown</w:t>
            </w:r>
            <w:r>
              <w:t xml:space="preserve">”. </w:t>
            </w:r>
          </w:p>
          <w:p w14:paraId="67DD34EF" w14:textId="233A38CA" w:rsidR="009C4EDB" w:rsidRPr="009C4EDB" w:rsidRDefault="009C4EDB" w:rsidP="00F5122B"/>
        </w:tc>
      </w:tr>
      <w:tr w:rsidR="009C4EDB" w14:paraId="7D0A4A1C" w14:textId="77777777" w:rsidTr="00F5122B">
        <w:tc>
          <w:tcPr>
            <w:tcW w:w="5583" w:type="dxa"/>
            <w:gridSpan w:val="2"/>
            <w:tcBorders>
              <w:bottom w:val="single" w:sz="8" w:space="0" w:color="2688C9"/>
            </w:tcBorders>
          </w:tcPr>
          <w:p w14:paraId="6143B1D6" w14:textId="77777777" w:rsidR="009C4EDB" w:rsidRPr="009D1AC1" w:rsidRDefault="009C4EDB" w:rsidP="00F5122B">
            <w:pPr>
              <w:pStyle w:val="ImportantBoxText"/>
              <w:rPr>
                <w:noProof/>
                <w:sz w:val="4"/>
                <w:szCs w:val="4"/>
              </w:rPr>
            </w:pPr>
          </w:p>
        </w:tc>
      </w:tr>
      <w:tr w:rsidR="009C4EDB" w14:paraId="7B28C546" w14:textId="77777777" w:rsidTr="00F5122B">
        <w:tc>
          <w:tcPr>
            <w:tcW w:w="5583" w:type="dxa"/>
            <w:gridSpan w:val="2"/>
            <w:tcBorders>
              <w:top w:val="single" w:sz="8" w:space="0" w:color="2688C9"/>
            </w:tcBorders>
          </w:tcPr>
          <w:p w14:paraId="0ECA1F8B" w14:textId="29652A6B" w:rsidR="009C4EDB" w:rsidRPr="0085032D" w:rsidRDefault="009C4EDB" w:rsidP="002358A4">
            <w:pPr>
              <w:pStyle w:val="Beschriftung"/>
              <w:rPr>
                <w:i/>
              </w:rPr>
            </w:pPr>
            <w:r w:rsidRPr="0085032D">
              <w:t xml:space="preserve">Figure </w:t>
            </w:r>
            <w:r w:rsidRPr="0085032D">
              <w:rPr>
                <w:i/>
              </w:rPr>
              <w:fldChar w:fldCharType="begin"/>
            </w:r>
            <w:r w:rsidRPr="0085032D">
              <w:instrText xml:space="preserve"> SEQ Figure \* ARABIC </w:instrText>
            </w:r>
            <w:r w:rsidRPr="0085032D">
              <w:rPr>
                <w:i/>
              </w:rPr>
              <w:fldChar w:fldCharType="separate"/>
            </w:r>
            <w:r w:rsidR="00F601A6">
              <w:rPr>
                <w:noProof/>
              </w:rPr>
              <w:t>45</w:t>
            </w:r>
            <w:r w:rsidRPr="0085032D">
              <w:rPr>
                <w:i/>
              </w:rPr>
              <w:fldChar w:fldCharType="end"/>
            </w:r>
            <w:r w:rsidRPr="0085032D">
              <w:t xml:space="preserve">: </w:t>
            </w:r>
            <w:r>
              <w:t xml:space="preserve">Select “Stop” from the “Control” menu to stop a LIS </w:t>
            </w:r>
            <w:r w:rsidR="0028089F">
              <w:t>experiment.</w:t>
            </w:r>
          </w:p>
        </w:tc>
      </w:tr>
    </w:tbl>
    <w:p w14:paraId="093EAFFD" w14:textId="77777777" w:rsidR="009C4EDB" w:rsidRPr="009C4EDB" w:rsidRDefault="009C4EDB" w:rsidP="009C4EDB"/>
    <w:p w14:paraId="650C73A2" w14:textId="08A78D7D" w:rsidR="00F23C6B" w:rsidRDefault="00F23C6B" w:rsidP="0029209C">
      <w:pPr>
        <w:pStyle w:val="berschrift1"/>
      </w:pPr>
      <w:bookmarkStart w:id="101" w:name="_Ref34046030"/>
      <w:bookmarkStart w:id="102" w:name="_Ref34924622"/>
      <w:bookmarkStart w:id="103" w:name="_Toc113540598"/>
      <w:bookmarkStart w:id="104" w:name="_Toc422925273"/>
      <w:bookmarkEnd w:id="97"/>
      <w:r>
        <w:lastRenderedPageBreak/>
        <w:t xml:space="preserve">Pressure </w:t>
      </w:r>
      <w:r w:rsidR="005E0355">
        <w:t>p</w:t>
      </w:r>
      <w:r>
        <w:t>arameters</w:t>
      </w:r>
      <w:bookmarkEnd w:id="101"/>
      <w:bookmarkEnd w:id="102"/>
      <w:bookmarkEnd w:id="103"/>
    </w:p>
    <w:p w14:paraId="1EEBBC0B" w14:textId="277987ED" w:rsidR="00D65AE5" w:rsidRPr="00D65AE5" w:rsidRDefault="00D65AE5" w:rsidP="00D65AE5">
      <w:pPr>
        <w:pStyle w:val="berschrift2"/>
      </w:pPr>
      <w:bookmarkStart w:id="105" w:name="_Toc113540599"/>
      <w:r>
        <w:t>Information on the LIS parameter set</w:t>
      </w:r>
      <w:bookmarkEnd w:id="105"/>
    </w:p>
    <w:p w14:paraId="29BD01B1" w14:textId="378E1062" w:rsidR="00F23C6B" w:rsidRDefault="00F23C6B" w:rsidP="00F23C6B">
      <w:r>
        <w:t xml:space="preserve">As the </w:t>
      </w:r>
      <w:r w:rsidR="00CA4736">
        <w:t>LIS</w:t>
      </w:r>
      <w:r>
        <w:t xml:space="preserve"> </w:t>
      </w:r>
      <w:r w:rsidR="005E0355">
        <w:t>maintains</w:t>
      </w:r>
      <w:r>
        <w:t xml:space="preserve"> the pressure in the headspace of the LIS Cartridge, several physical properties need to be considered. For example, the height of the water column, the density of the liquid inside the cartridge</w:t>
      </w:r>
      <w:r w:rsidR="005E0355">
        <w:t>,</w:t>
      </w:r>
      <w:r>
        <w:t xml:space="preserve"> or the shaking speed.</w:t>
      </w:r>
    </w:p>
    <w:p w14:paraId="52F6B619" w14:textId="0DFDBBDE" w:rsidR="00F23C6B" w:rsidRDefault="00F23C6B" w:rsidP="00F23C6B">
      <w:r>
        <w:t xml:space="preserve">All </w:t>
      </w:r>
      <w:r w:rsidR="005E0355">
        <w:t>relevant</w:t>
      </w:r>
      <w:r>
        <w:t xml:space="preserve"> properties are modeled into the </w:t>
      </w:r>
      <w:r w:rsidR="00D65AE5">
        <w:t>parameter set</w:t>
      </w:r>
      <w:r>
        <w:t xml:space="preserve">. Since the </w:t>
      </w:r>
      <w:r w:rsidR="00D65AE5">
        <w:t>parameter set</w:t>
      </w:r>
      <w:r>
        <w:t xml:space="preserve"> is an abstraction</w:t>
      </w:r>
      <w:r w:rsidR="005E0355">
        <w:t>,</w:t>
      </w:r>
      <w:r>
        <w:t xml:space="preserve"> no direct correlation between physical values (density, …) and the actual parameter value exist.</w:t>
      </w:r>
    </w:p>
    <w:p w14:paraId="5DB4ABE8" w14:textId="35D399CC" w:rsidR="00F23C6B" w:rsidRDefault="00F23C6B" w:rsidP="00F23C6B">
      <w:r>
        <w:t>The “</w:t>
      </w:r>
      <w:r w:rsidRPr="00EE2D49">
        <w:t>Standard Parameter</w:t>
      </w:r>
      <w:r w:rsidR="005E0355">
        <w:t>s</w:t>
      </w:r>
      <w:r>
        <w:t xml:space="preserve">” supplied with the LIS </w:t>
      </w:r>
      <w:r w:rsidR="005E0355">
        <w:t>Drive and DOTS Software</w:t>
      </w:r>
      <w:r>
        <w:t xml:space="preserve"> are designed to work with water-like solutions</w:t>
      </w:r>
      <w:r w:rsidR="005E0355">
        <w:t>,</w:t>
      </w:r>
      <w:r>
        <w:t xml:space="preserve"> as long as no needle is attached to the LIS Cartridge. </w:t>
      </w:r>
      <w:r w:rsidR="00CD2C53">
        <w:t>I</w:t>
      </w:r>
      <w:r w:rsidR="00CD2C53" w:rsidRPr="00CD2C53">
        <w:t xml:space="preserve">n addition to this standard parameter set, the DOTS software </w:t>
      </w:r>
      <w:r w:rsidR="005E0355">
        <w:t>also</w:t>
      </w:r>
      <w:r w:rsidR="00CD2C53" w:rsidRPr="00CD2C53">
        <w:t xml:space="preserve"> holds</w:t>
      </w:r>
      <w:r w:rsidR="005E0355">
        <w:t xml:space="preserve"> parameter sets for</w:t>
      </w:r>
      <w:r w:rsidR="00CD2C53" w:rsidRPr="00CD2C53">
        <w:t xml:space="preserve"> several types of</w:t>
      </w:r>
      <w:r w:rsidR="00CD2C53">
        <w:t xml:space="preserve"> liquids and solutions that are </w:t>
      </w:r>
      <w:r w:rsidR="00CD2C53" w:rsidRPr="00CD2C53">
        <w:t>frequently used</w:t>
      </w:r>
      <w:r w:rsidR="00CD2C53">
        <w:t xml:space="preserve"> in biological labs</w:t>
      </w:r>
      <w:r w:rsidR="00B27FE4">
        <w:t xml:space="preserve">. Contact our support team if you need </w:t>
      </w:r>
      <w:r w:rsidR="00EB5BEC">
        <w:t>a custom parameter set for your application.</w:t>
      </w:r>
    </w:p>
    <w:p w14:paraId="51641FF0" w14:textId="7003DF68" w:rsidR="0019072E" w:rsidRPr="003D495C" w:rsidRDefault="00C51C0B">
      <w:pPr>
        <w:spacing w:after="200" w:line="276" w:lineRule="auto"/>
        <w:jc w:val="left"/>
        <w:rPr>
          <w:rFonts w:ascii="Arial Black" w:eastAsiaTheme="majorEastAsia" w:hAnsi="Arial Black" w:cs="Gill Sans"/>
          <w:bCs/>
          <w:color w:val="2688C9"/>
          <w:sz w:val="24"/>
          <w:szCs w:val="26"/>
        </w:rPr>
      </w:pPr>
      <w:r>
        <w:br w:type="page"/>
      </w:r>
    </w:p>
    <w:p w14:paraId="3C4587BD" w14:textId="58694FF3" w:rsidR="00544892" w:rsidRDefault="005E77C2" w:rsidP="0029209C">
      <w:pPr>
        <w:pStyle w:val="berschrift1"/>
      </w:pPr>
      <w:bookmarkStart w:id="106" w:name="_Toc113540600"/>
      <w:r>
        <w:lastRenderedPageBreak/>
        <w:t>Disinfection</w:t>
      </w:r>
      <w:bookmarkEnd w:id="106"/>
    </w:p>
    <w:p w14:paraId="5B2CF58B" w14:textId="681F5488" w:rsidR="00D65AE5" w:rsidRPr="00D65AE5" w:rsidRDefault="00D65AE5" w:rsidP="00D65AE5">
      <w:pPr>
        <w:pStyle w:val="berschrift2"/>
      </w:pPr>
      <w:bookmarkStart w:id="107" w:name="_Toc113540601"/>
      <w:r>
        <w:t>Information on cleaning the LIS</w:t>
      </w:r>
      <w:bookmarkEnd w:id="107"/>
    </w:p>
    <w:p w14:paraId="311606C0" w14:textId="533F2274" w:rsidR="000B00DA" w:rsidRPr="000B00DA" w:rsidRDefault="000B00DA" w:rsidP="000B00DA">
      <w:r>
        <w:t xml:space="preserve">The LIS Drive and cables can be disinfected by wiping them softly with 70% ethanol wipes.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254"/>
        <w:gridCol w:w="4456"/>
      </w:tblGrid>
      <w:tr w:rsidR="002A44A3" w14:paraId="379F2B9E" w14:textId="77777777" w:rsidTr="004E0B90">
        <w:tc>
          <w:tcPr>
            <w:tcW w:w="846" w:type="dxa"/>
            <w:vAlign w:val="center"/>
          </w:tcPr>
          <w:p w14:paraId="203872A3" w14:textId="77777777" w:rsidR="002A44A3" w:rsidRDefault="002A44A3" w:rsidP="003661F0">
            <w:pPr>
              <w:rPr>
                <w:noProof/>
                <w:lang w:val="de-DE"/>
              </w:rPr>
            </w:pPr>
            <w:r>
              <w:rPr>
                <w:noProof/>
                <w:lang w:eastAsia="en-US" w:bidi="th-TH"/>
              </w:rPr>
              <w:drawing>
                <wp:inline distT="0" distB="0" distL="0" distR="0" wp14:anchorId="70592197" wp14:editId="46E8BD4B">
                  <wp:extent cx="393751" cy="360000"/>
                  <wp:effectExtent l="0" t="0" r="6350" b="2540"/>
                  <wp:docPr id="1092" name="Grafik 1092"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 w:type="dxa"/>
          </w:tcPr>
          <w:p w14:paraId="309293C2" w14:textId="77777777" w:rsidR="002A44A3" w:rsidRDefault="002A44A3" w:rsidP="003661F0"/>
        </w:tc>
        <w:tc>
          <w:tcPr>
            <w:tcW w:w="4594" w:type="dxa"/>
          </w:tcPr>
          <w:p w14:paraId="023B4A54" w14:textId="2667CB17" w:rsidR="002A44A3" w:rsidRDefault="002A44A3" w:rsidP="0057099E">
            <w:pPr>
              <w:pStyle w:val="Warnings"/>
            </w:pPr>
            <w:r>
              <w:t xml:space="preserve">Ensure that you have disconnected all </w:t>
            </w:r>
            <w:r w:rsidR="001773F5">
              <w:t>LIS</w:t>
            </w:r>
            <w:r>
              <w:t xml:space="preserve"> devices and cables from any kind of power supply, to prevent damages to the electronics, to connected devices</w:t>
            </w:r>
            <w:r w:rsidR="000B00DA">
              <w:t>,</w:t>
            </w:r>
            <w:r>
              <w:t xml:space="preserve"> and to your health.</w:t>
            </w:r>
          </w:p>
        </w:tc>
      </w:tr>
      <w:tr w:rsidR="002A44A3" w14:paraId="600AF0A7" w14:textId="77777777" w:rsidTr="004E0B90">
        <w:tc>
          <w:tcPr>
            <w:tcW w:w="846" w:type="dxa"/>
            <w:vAlign w:val="center"/>
          </w:tcPr>
          <w:p w14:paraId="4E065EEA" w14:textId="3A141DD1" w:rsidR="002A44A3" w:rsidRDefault="002A44A3" w:rsidP="003661F0">
            <w:pPr>
              <w:rPr>
                <w:noProof/>
                <w:lang w:val="de-DE"/>
              </w:rPr>
            </w:pPr>
            <w:r>
              <w:rPr>
                <w:noProof/>
                <w:lang w:eastAsia="en-US" w:bidi="th-TH"/>
              </w:rPr>
              <w:drawing>
                <wp:inline distT="0" distB="0" distL="0" distR="0" wp14:anchorId="30C8A901" wp14:editId="69B2B2F8">
                  <wp:extent cx="393751" cy="360000"/>
                  <wp:effectExtent l="0" t="0" r="6350" b="2540"/>
                  <wp:docPr id="1094" name="Grafik 1094" descr="D:\danielGruenes\Gruenes\RnD\Software\Manual\bilder\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nielGruenes\Gruenes\RnD\Software\Manual\bilder\attention.png"/>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393751"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 w:type="dxa"/>
          </w:tcPr>
          <w:p w14:paraId="6574059B" w14:textId="77777777" w:rsidR="002A44A3" w:rsidRDefault="002A44A3" w:rsidP="003661F0"/>
        </w:tc>
        <w:tc>
          <w:tcPr>
            <w:tcW w:w="4594" w:type="dxa"/>
          </w:tcPr>
          <w:p w14:paraId="2F07F9E7" w14:textId="6A0BE37C" w:rsidR="002A44A3" w:rsidRDefault="002A44A3" w:rsidP="0057099E">
            <w:pPr>
              <w:pStyle w:val="Warnings"/>
            </w:pPr>
            <w:r>
              <w:t xml:space="preserve">Ensure that all </w:t>
            </w:r>
            <w:r w:rsidR="001773F5">
              <w:t>LIS</w:t>
            </w:r>
            <w:r>
              <w:t xml:space="preserve"> devices and cables are completely dry before you reconnect them to each other</w:t>
            </w:r>
            <w:r w:rsidR="00364D09">
              <w:t>,</w:t>
            </w:r>
            <w:r>
              <w:t xml:space="preserve"> to the power supply</w:t>
            </w:r>
            <w:r w:rsidR="000B00DA">
              <w:t>,</w:t>
            </w:r>
            <w:r>
              <w:t xml:space="preserve"> and </w:t>
            </w:r>
            <w:r w:rsidR="000B00DA">
              <w:t xml:space="preserve">the </w:t>
            </w:r>
            <w:r>
              <w:t>USB.</w:t>
            </w:r>
          </w:p>
        </w:tc>
      </w:tr>
      <w:bookmarkEnd w:id="104"/>
    </w:tbl>
    <w:p w14:paraId="2D8E6FBC" w14:textId="77777777" w:rsidR="00C51C0B" w:rsidRDefault="00C51C0B">
      <w:pPr>
        <w:spacing w:after="200" w:line="276" w:lineRule="auto"/>
        <w:jc w:val="left"/>
        <w:rPr>
          <w:rFonts w:ascii="Arial Black" w:eastAsiaTheme="majorEastAsia" w:hAnsi="Arial Black" w:cs="Gill Sans"/>
          <w:bCs/>
          <w:color w:val="2688C9"/>
          <w:sz w:val="24"/>
          <w:szCs w:val="26"/>
        </w:rPr>
      </w:pPr>
      <w:r>
        <w:br w:type="page"/>
      </w:r>
    </w:p>
    <w:p w14:paraId="612340C2" w14:textId="67AB4284" w:rsidR="00E21129" w:rsidRDefault="00E21129" w:rsidP="0029209C">
      <w:pPr>
        <w:pStyle w:val="berschrift1"/>
      </w:pPr>
      <w:bookmarkStart w:id="108" w:name="_Toc113540602"/>
      <w:r>
        <w:lastRenderedPageBreak/>
        <w:t>Troubleshooting</w:t>
      </w:r>
      <w:bookmarkEnd w:id="108"/>
    </w:p>
    <w:p w14:paraId="54569E4F" w14:textId="2229115F" w:rsidR="000B00DA" w:rsidRDefault="000B00DA" w:rsidP="000B00DA">
      <w:pPr>
        <w:pStyle w:val="berschrift2"/>
      </w:pPr>
      <w:bookmarkStart w:id="109" w:name="_Toc113271520"/>
      <w:bookmarkStart w:id="110" w:name="_Toc113290059"/>
      <w:bookmarkStart w:id="111" w:name="_Toc113540603"/>
      <w:r>
        <w:t>Table of common problems and solutions</w:t>
      </w:r>
      <w:bookmarkEnd w:id="109"/>
      <w:bookmarkEnd w:id="110"/>
      <w:bookmarkEnd w:id="111"/>
    </w:p>
    <w:p w14:paraId="1C8C271B" w14:textId="161C8CA4" w:rsidR="000B00DA" w:rsidRPr="000B00DA" w:rsidRDefault="000B00DA" w:rsidP="000B00DA">
      <w:r>
        <w:t>Refer to the table below for suggested causes and solutions to common problems seen with the LIS.</w:t>
      </w:r>
    </w:p>
    <w:p w14:paraId="7C32F166" w14:textId="671BDBEA" w:rsidR="000B00DA" w:rsidRPr="000B00DA" w:rsidRDefault="000B00DA" w:rsidP="000B00DA">
      <w:pPr>
        <w:pStyle w:val="berschrift3"/>
      </w:pPr>
      <w:bookmarkStart w:id="112" w:name="_Toc113540604"/>
      <w:r>
        <w:t>Leaky Cartridge / pump does not stop while preparing Drive</w:t>
      </w:r>
      <w:bookmarkEnd w:id="112"/>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D81B11" w:rsidRPr="002630FA" w14:paraId="254CED2C" w14:textId="5E263538" w:rsidTr="00D81B11">
        <w:tc>
          <w:tcPr>
            <w:tcW w:w="2250" w:type="dxa"/>
            <w:tcBorders>
              <w:top w:val="single" w:sz="8" w:space="0" w:color="2688C9"/>
            </w:tcBorders>
          </w:tcPr>
          <w:p w14:paraId="5297D180" w14:textId="0A944646" w:rsidR="00D81B11" w:rsidRPr="002630FA" w:rsidRDefault="00D81B11" w:rsidP="00D81B11">
            <w:pPr>
              <w:pStyle w:val="ImportantBoxText"/>
              <w:rPr>
                <w:noProof/>
                <w:sz w:val="4"/>
                <w:szCs w:val="4"/>
              </w:rPr>
            </w:pPr>
            <w:r w:rsidRPr="00D81B11">
              <w:rPr>
                <w:b/>
                <w:bCs/>
                <w:color w:val="auto"/>
                <w:sz w:val="16"/>
                <w:szCs w:val="22"/>
              </w:rPr>
              <w:t>Possible causes:</w:t>
            </w:r>
          </w:p>
        </w:tc>
        <w:tc>
          <w:tcPr>
            <w:tcW w:w="3420" w:type="dxa"/>
            <w:tcBorders>
              <w:top w:val="single" w:sz="8" w:space="0" w:color="2688C9"/>
            </w:tcBorders>
          </w:tcPr>
          <w:p w14:paraId="7AD48792" w14:textId="75589516" w:rsidR="00D81B11" w:rsidRPr="002630FA" w:rsidRDefault="00D81B11" w:rsidP="00D81B11">
            <w:pPr>
              <w:pStyle w:val="ImportantBoxText"/>
              <w:rPr>
                <w:noProof/>
                <w:sz w:val="4"/>
                <w:szCs w:val="4"/>
              </w:rPr>
            </w:pPr>
            <w:r w:rsidRPr="00D81B11">
              <w:rPr>
                <w:b/>
                <w:bCs/>
                <w:color w:val="auto"/>
                <w:sz w:val="16"/>
                <w:szCs w:val="22"/>
              </w:rPr>
              <w:t>Solutions:</w:t>
            </w:r>
          </w:p>
        </w:tc>
      </w:tr>
      <w:tr w:rsidR="00D81B11" w14:paraId="7FCE1236" w14:textId="77777777" w:rsidTr="00D81B11">
        <w:tc>
          <w:tcPr>
            <w:tcW w:w="2250" w:type="dxa"/>
            <w:tcBorders>
              <w:top w:val="single" w:sz="4" w:space="0" w:color="auto"/>
              <w:bottom w:val="single" w:sz="4" w:space="0" w:color="auto"/>
            </w:tcBorders>
            <w:vAlign w:val="center"/>
          </w:tcPr>
          <w:p w14:paraId="4D79109C" w14:textId="6C338DBA" w:rsidR="00D81B11" w:rsidRPr="00D81B11" w:rsidRDefault="00D81B11" w:rsidP="00D81B11">
            <w:pPr>
              <w:pStyle w:val="ImportantBoxText"/>
              <w:jc w:val="left"/>
              <w:rPr>
                <w:color w:val="auto"/>
                <w:sz w:val="16"/>
                <w:szCs w:val="22"/>
              </w:rPr>
            </w:pPr>
            <w:r w:rsidRPr="00D81B11">
              <w:rPr>
                <w:color w:val="auto"/>
                <w:sz w:val="16"/>
                <w:szCs w:val="22"/>
              </w:rPr>
              <w:t>Repeated use of cartridge</w:t>
            </w:r>
            <w:r w:rsidR="00441209">
              <w:rPr>
                <w:color w:val="auto"/>
                <w:sz w:val="16"/>
                <w:szCs w:val="22"/>
              </w:rPr>
              <w:t>.</w:t>
            </w:r>
          </w:p>
        </w:tc>
        <w:tc>
          <w:tcPr>
            <w:tcW w:w="3420" w:type="dxa"/>
            <w:tcBorders>
              <w:top w:val="single" w:sz="4" w:space="0" w:color="auto"/>
              <w:bottom w:val="single" w:sz="4" w:space="0" w:color="auto"/>
            </w:tcBorders>
          </w:tcPr>
          <w:p w14:paraId="10241493" w14:textId="1C4DD4E3" w:rsidR="00D65AE5" w:rsidRDefault="00D81B11" w:rsidP="00D81B11">
            <w:pPr>
              <w:pStyle w:val="ImportantBoxText"/>
              <w:rPr>
                <w:color w:val="auto"/>
                <w:sz w:val="16"/>
                <w:szCs w:val="22"/>
              </w:rPr>
            </w:pPr>
            <w:r w:rsidRPr="00D81B11">
              <w:rPr>
                <w:color w:val="auto"/>
                <w:sz w:val="16"/>
                <w:szCs w:val="22"/>
              </w:rPr>
              <w:t>The cartridge is a single use product</w:t>
            </w:r>
            <w:r w:rsidR="007917FB">
              <w:rPr>
                <w:color w:val="auto"/>
                <w:sz w:val="16"/>
                <w:szCs w:val="22"/>
              </w:rPr>
              <w:t>.</w:t>
            </w:r>
          </w:p>
          <w:p w14:paraId="387F1ED1" w14:textId="5705E357" w:rsidR="00D81B11" w:rsidRPr="00D81B11" w:rsidRDefault="00D65AE5" w:rsidP="00D81B11">
            <w:pPr>
              <w:pStyle w:val="ImportantBoxText"/>
              <w:rPr>
                <w:color w:val="auto"/>
                <w:sz w:val="16"/>
                <w:szCs w:val="22"/>
              </w:rPr>
            </w:pPr>
            <w:r>
              <w:rPr>
                <w:color w:val="auto"/>
                <w:sz w:val="16"/>
                <w:szCs w:val="22"/>
              </w:rPr>
              <w:t>U</w:t>
            </w:r>
            <w:r w:rsidR="00D81B11" w:rsidRPr="00D81B11">
              <w:rPr>
                <w:color w:val="auto"/>
                <w:sz w:val="16"/>
                <w:szCs w:val="22"/>
              </w:rPr>
              <w:t>se</w:t>
            </w:r>
            <w:r>
              <w:rPr>
                <w:color w:val="auto"/>
                <w:sz w:val="16"/>
                <w:szCs w:val="22"/>
              </w:rPr>
              <w:t xml:space="preserve"> a</w:t>
            </w:r>
            <w:r w:rsidR="00D81B11" w:rsidRPr="00D81B11">
              <w:rPr>
                <w:color w:val="auto"/>
                <w:sz w:val="16"/>
                <w:szCs w:val="22"/>
              </w:rPr>
              <w:t xml:space="preserve"> new cartridge</w:t>
            </w:r>
            <w:r w:rsidR="007917FB">
              <w:rPr>
                <w:color w:val="auto"/>
                <w:sz w:val="16"/>
                <w:szCs w:val="22"/>
              </w:rPr>
              <w:t>.</w:t>
            </w:r>
          </w:p>
        </w:tc>
      </w:tr>
      <w:tr w:rsidR="00D81B11" w14:paraId="75BFDD82" w14:textId="77777777" w:rsidTr="00D81B11">
        <w:tc>
          <w:tcPr>
            <w:tcW w:w="2250" w:type="dxa"/>
            <w:tcBorders>
              <w:top w:val="single" w:sz="4" w:space="0" w:color="auto"/>
              <w:bottom w:val="single" w:sz="4" w:space="0" w:color="auto"/>
            </w:tcBorders>
            <w:vAlign w:val="center"/>
          </w:tcPr>
          <w:p w14:paraId="354749D1" w14:textId="723A4308" w:rsidR="00D81B11" w:rsidRPr="00D81B11" w:rsidRDefault="00D81B11" w:rsidP="00D81B11">
            <w:pPr>
              <w:pStyle w:val="ImportantBoxText"/>
              <w:jc w:val="left"/>
              <w:rPr>
                <w:rFonts w:cs="Arial"/>
                <w:color w:val="auto"/>
                <w:sz w:val="16"/>
                <w:szCs w:val="22"/>
              </w:rPr>
            </w:pPr>
            <w:r w:rsidRPr="00D81B11">
              <w:rPr>
                <w:color w:val="auto"/>
                <w:sz w:val="16"/>
                <w:szCs w:val="22"/>
              </w:rPr>
              <w:t>Wrong filling volume entered</w:t>
            </w:r>
            <w:r w:rsidR="00441209">
              <w:rPr>
                <w:color w:val="auto"/>
                <w:sz w:val="16"/>
                <w:szCs w:val="22"/>
              </w:rPr>
              <w:t>.</w:t>
            </w:r>
          </w:p>
        </w:tc>
        <w:tc>
          <w:tcPr>
            <w:tcW w:w="3420" w:type="dxa"/>
            <w:tcBorders>
              <w:top w:val="single" w:sz="4" w:space="0" w:color="auto"/>
              <w:bottom w:val="single" w:sz="4" w:space="0" w:color="auto"/>
            </w:tcBorders>
          </w:tcPr>
          <w:p w14:paraId="0AE7B2B7" w14:textId="1CD22BA1" w:rsidR="00D81B11" w:rsidRPr="00D81B11" w:rsidRDefault="00D65AE5" w:rsidP="00D81B11">
            <w:pPr>
              <w:pStyle w:val="ImportantBoxText"/>
              <w:rPr>
                <w:rFonts w:cs="Arial"/>
                <w:color w:val="auto"/>
                <w:sz w:val="16"/>
                <w:szCs w:val="22"/>
              </w:rPr>
            </w:pPr>
            <w:r>
              <w:rPr>
                <w:color w:val="auto"/>
                <w:sz w:val="16"/>
                <w:szCs w:val="22"/>
              </w:rPr>
              <w:t>Input</w:t>
            </w:r>
            <w:r w:rsidR="00D81B11" w:rsidRPr="00D81B11">
              <w:rPr>
                <w:color w:val="auto"/>
                <w:sz w:val="16"/>
                <w:szCs w:val="22"/>
              </w:rPr>
              <w:t xml:space="preserve"> the </w:t>
            </w:r>
            <w:r>
              <w:rPr>
                <w:color w:val="auto"/>
                <w:sz w:val="16"/>
                <w:szCs w:val="22"/>
              </w:rPr>
              <w:t>correct</w:t>
            </w:r>
            <w:r w:rsidR="00D81B11" w:rsidRPr="00D81B11">
              <w:rPr>
                <w:color w:val="auto"/>
                <w:sz w:val="16"/>
                <w:szCs w:val="22"/>
              </w:rPr>
              <w:t xml:space="preserve"> filling volume under “Experiment” and hit prepare to check</w:t>
            </w:r>
          </w:p>
        </w:tc>
      </w:tr>
      <w:tr w:rsidR="00D81B11" w14:paraId="15BC7B42" w14:textId="77777777" w:rsidTr="00D81B11">
        <w:tc>
          <w:tcPr>
            <w:tcW w:w="2250" w:type="dxa"/>
            <w:tcBorders>
              <w:top w:val="single" w:sz="4" w:space="0" w:color="auto"/>
              <w:bottom w:val="single" w:sz="4" w:space="0" w:color="auto"/>
            </w:tcBorders>
            <w:vAlign w:val="center"/>
          </w:tcPr>
          <w:p w14:paraId="35650E4F" w14:textId="7E0B0EE2" w:rsidR="00D81B11" w:rsidRPr="00D81B11" w:rsidRDefault="00D81B11" w:rsidP="00D81B11">
            <w:pPr>
              <w:pStyle w:val="ImportantBoxText"/>
              <w:jc w:val="left"/>
              <w:rPr>
                <w:color w:val="auto"/>
                <w:sz w:val="16"/>
                <w:szCs w:val="16"/>
              </w:rPr>
            </w:pPr>
            <w:r w:rsidRPr="00D81B11">
              <w:rPr>
                <w:color w:val="auto"/>
                <w:sz w:val="16"/>
                <w:szCs w:val="16"/>
              </w:rPr>
              <w:t>Wrong pressure parameters</w:t>
            </w:r>
            <w:r w:rsidR="00441209">
              <w:rPr>
                <w:color w:val="auto"/>
                <w:sz w:val="16"/>
                <w:szCs w:val="16"/>
              </w:rPr>
              <w:t>.</w:t>
            </w:r>
          </w:p>
        </w:tc>
        <w:tc>
          <w:tcPr>
            <w:tcW w:w="3420" w:type="dxa"/>
            <w:tcBorders>
              <w:top w:val="single" w:sz="4" w:space="0" w:color="auto"/>
              <w:bottom w:val="single" w:sz="4" w:space="0" w:color="auto"/>
            </w:tcBorders>
          </w:tcPr>
          <w:p w14:paraId="00E2BEC0" w14:textId="0C4516CB" w:rsidR="00D81B11" w:rsidRPr="00D81B11" w:rsidRDefault="00D81B11" w:rsidP="00D81B11">
            <w:pPr>
              <w:pStyle w:val="ImportantBoxText"/>
              <w:rPr>
                <w:color w:val="auto"/>
                <w:sz w:val="16"/>
                <w:szCs w:val="16"/>
              </w:rPr>
            </w:pPr>
            <w:r w:rsidRPr="00D81B11">
              <w:rPr>
                <w:color w:val="auto"/>
                <w:sz w:val="16"/>
                <w:szCs w:val="16"/>
              </w:rPr>
              <w:t>The default parameters are for water and comparable solutions. If you have solutions with different physical properties (e.g., significant</w:t>
            </w:r>
            <w:r w:rsidR="00D65AE5">
              <w:rPr>
                <w:color w:val="auto"/>
                <w:sz w:val="16"/>
                <w:szCs w:val="16"/>
              </w:rPr>
              <w:t>ly</w:t>
            </w:r>
            <w:r w:rsidRPr="00D81B11">
              <w:rPr>
                <w:color w:val="auto"/>
                <w:sz w:val="16"/>
                <w:szCs w:val="16"/>
              </w:rPr>
              <w:t xml:space="preserve"> higher / lower density) you need to adjust the parameters. Make sure to always use a parameter set that was designed for the liquid and process conditions (especially: temperature</w:t>
            </w:r>
            <w:r w:rsidR="00D65AE5">
              <w:rPr>
                <w:color w:val="auto"/>
                <w:sz w:val="16"/>
                <w:szCs w:val="16"/>
              </w:rPr>
              <w:t xml:space="preserve"> and </w:t>
            </w:r>
            <w:r w:rsidRPr="00D81B11">
              <w:rPr>
                <w:color w:val="auto"/>
                <w:sz w:val="16"/>
                <w:szCs w:val="16"/>
              </w:rPr>
              <w:t xml:space="preserve">shaker throw and speed). Using </w:t>
            </w:r>
            <w:r w:rsidR="00D65AE5">
              <w:rPr>
                <w:color w:val="auto"/>
                <w:sz w:val="16"/>
                <w:szCs w:val="16"/>
              </w:rPr>
              <w:t>the</w:t>
            </w:r>
            <w:r w:rsidRPr="00D81B11">
              <w:rPr>
                <w:color w:val="auto"/>
                <w:sz w:val="16"/>
                <w:szCs w:val="16"/>
              </w:rPr>
              <w:t xml:space="preserve"> wrong parameter set will lead to </w:t>
            </w:r>
            <w:r w:rsidR="00D65AE5">
              <w:rPr>
                <w:color w:val="auto"/>
                <w:sz w:val="16"/>
                <w:szCs w:val="16"/>
              </w:rPr>
              <w:t>poor dispensing</w:t>
            </w:r>
            <w:r w:rsidRPr="00D81B11">
              <w:rPr>
                <w:color w:val="auto"/>
                <w:sz w:val="16"/>
                <w:szCs w:val="16"/>
              </w:rPr>
              <w:t xml:space="preserve"> or dripping. Contact SBI if the required </w:t>
            </w:r>
            <w:r w:rsidR="00D65AE5">
              <w:rPr>
                <w:color w:val="auto"/>
                <w:sz w:val="16"/>
                <w:szCs w:val="16"/>
              </w:rPr>
              <w:t>parameter set</w:t>
            </w:r>
            <w:r w:rsidRPr="00D81B11">
              <w:rPr>
                <w:color w:val="auto"/>
                <w:sz w:val="16"/>
                <w:szCs w:val="16"/>
              </w:rPr>
              <w:t xml:space="preserve"> is not available in </w:t>
            </w:r>
            <w:r w:rsidR="00D65AE5">
              <w:rPr>
                <w:color w:val="auto"/>
                <w:sz w:val="16"/>
                <w:szCs w:val="16"/>
              </w:rPr>
              <w:t xml:space="preserve">the </w:t>
            </w:r>
            <w:r w:rsidRPr="00D81B11">
              <w:rPr>
                <w:color w:val="auto"/>
                <w:sz w:val="16"/>
                <w:szCs w:val="16"/>
              </w:rPr>
              <w:t>DOTS software.</w:t>
            </w:r>
          </w:p>
        </w:tc>
      </w:tr>
      <w:tr w:rsidR="00D81B11" w14:paraId="14E97DCB" w14:textId="77777777" w:rsidTr="00D81B11">
        <w:tc>
          <w:tcPr>
            <w:tcW w:w="2250" w:type="dxa"/>
            <w:tcBorders>
              <w:top w:val="single" w:sz="4" w:space="0" w:color="auto"/>
              <w:bottom w:val="single" w:sz="4" w:space="0" w:color="auto"/>
            </w:tcBorders>
            <w:vAlign w:val="center"/>
          </w:tcPr>
          <w:p w14:paraId="6223B286" w14:textId="031B6B00" w:rsidR="00D81B11" w:rsidRPr="00D81B11" w:rsidRDefault="00D81B11" w:rsidP="00D81B11">
            <w:pPr>
              <w:pStyle w:val="ImportantBoxText"/>
              <w:jc w:val="left"/>
              <w:rPr>
                <w:color w:val="auto"/>
                <w:sz w:val="16"/>
                <w:szCs w:val="16"/>
              </w:rPr>
            </w:pPr>
            <w:r w:rsidRPr="00D81B11">
              <w:rPr>
                <w:color w:val="auto"/>
                <w:sz w:val="16"/>
                <w:szCs w:val="16"/>
              </w:rPr>
              <w:t>Drive is switched off</w:t>
            </w:r>
            <w:r w:rsidR="00441209">
              <w:rPr>
                <w:color w:val="auto"/>
                <w:sz w:val="16"/>
                <w:szCs w:val="16"/>
              </w:rPr>
              <w:t>.</w:t>
            </w:r>
          </w:p>
        </w:tc>
        <w:tc>
          <w:tcPr>
            <w:tcW w:w="3420" w:type="dxa"/>
            <w:tcBorders>
              <w:top w:val="single" w:sz="4" w:space="0" w:color="auto"/>
              <w:bottom w:val="single" w:sz="4" w:space="0" w:color="auto"/>
            </w:tcBorders>
            <w:vAlign w:val="center"/>
          </w:tcPr>
          <w:p w14:paraId="0E84BA3D" w14:textId="7FD1A8F8" w:rsidR="00D81B11" w:rsidRPr="00D81B11" w:rsidRDefault="00D81B11" w:rsidP="00D81B11">
            <w:pPr>
              <w:pStyle w:val="ImportantBoxText"/>
              <w:rPr>
                <w:color w:val="auto"/>
                <w:sz w:val="16"/>
                <w:szCs w:val="16"/>
              </w:rPr>
            </w:pPr>
            <w:r w:rsidRPr="00D81B11">
              <w:rPr>
                <w:color w:val="auto"/>
                <w:sz w:val="16"/>
                <w:szCs w:val="16"/>
              </w:rPr>
              <w:t>Several reasons</w:t>
            </w:r>
            <w:r w:rsidR="006A6C53">
              <w:rPr>
                <w:color w:val="auto"/>
                <w:sz w:val="16"/>
                <w:szCs w:val="16"/>
              </w:rPr>
              <w:t xml:space="preserve"> exist</w:t>
            </w:r>
            <w:r w:rsidRPr="00D81B11">
              <w:rPr>
                <w:color w:val="auto"/>
                <w:sz w:val="16"/>
                <w:szCs w:val="16"/>
              </w:rPr>
              <w:t xml:space="preserve"> why this can happen. For example</w:t>
            </w:r>
            <w:r w:rsidR="00D65AE5">
              <w:rPr>
                <w:color w:val="auto"/>
                <w:sz w:val="16"/>
                <w:szCs w:val="16"/>
              </w:rPr>
              <w:t>,</w:t>
            </w:r>
            <w:r w:rsidRPr="00D81B11">
              <w:rPr>
                <w:color w:val="auto"/>
                <w:sz w:val="16"/>
                <w:szCs w:val="16"/>
              </w:rPr>
              <w:t xml:space="preserve"> safety (wet</w:t>
            </w:r>
            <w:r w:rsidR="00D65AE5">
              <w:rPr>
                <w:color w:val="auto"/>
                <w:sz w:val="16"/>
                <w:szCs w:val="16"/>
              </w:rPr>
              <w:t xml:space="preserve"> filter – prevent from over pressurizing)</w:t>
            </w:r>
            <w:r w:rsidRPr="00D81B11">
              <w:rPr>
                <w:color w:val="auto"/>
                <w:sz w:val="16"/>
                <w:szCs w:val="16"/>
              </w:rPr>
              <w:t xml:space="preserve"> or wrong handling. See </w:t>
            </w:r>
            <w:r w:rsidR="00D65AE5">
              <w:rPr>
                <w:color w:val="auto"/>
                <w:sz w:val="16"/>
                <w:szCs w:val="16"/>
              </w:rPr>
              <w:t>problem</w:t>
            </w:r>
            <w:r w:rsidRPr="00D81B11">
              <w:rPr>
                <w:color w:val="auto"/>
                <w:sz w:val="16"/>
                <w:szCs w:val="16"/>
              </w:rPr>
              <w:t xml:space="preserve"> "</w:t>
            </w:r>
            <w:r w:rsidR="00D65AE5">
              <w:rPr>
                <w:color w:val="auto"/>
                <w:sz w:val="16"/>
                <w:szCs w:val="16"/>
              </w:rPr>
              <w:t xml:space="preserve">Why does my </w:t>
            </w:r>
            <w:r w:rsidRPr="00D81B11">
              <w:rPr>
                <w:color w:val="auto"/>
                <w:sz w:val="16"/>
                <w:szCs w:val="16"/>
              </w:rPr>
              <w:t xml:space="preserve">Drive </w:t>
            </w:r>
            <w:r w:rsidR="00D65AE5">
              <w:rPr>
                <w:color w:val="auto"/>
                <w:sz w:val="16"/>
                <w:szCs w:val="16"/>
              </w:rPr>
              <w:t>switch</w:t>
            </w:r>
            <w:r w:rsidRPr="00D81B11">
              <w:rPr>
                <w:color w:val="auto"/>
                <w:sz w:val="16"/>
                <w:szCs w:val="16"/>
              </w:rPr>
              <w:t xml:space="preserve"> off" for details</w:t>
            </w:r>
          </w:p>
        </w:tc>
      </w:tr>
      <w:tr w:rsidR="00D81B11" w:rsidRPr="002630FA" w14:paraId="36C2E881" w14:textId="38D645F8" w:rsidTr="00D81B11">
        <w:tc>
          <w:tcPr>
            <w:tcW w:w="2250" w:type="dxa"/>
            <w:tcBorders>
              <w:top w:val="single" w:sz="4" w:space="0" w:color="auto"/>
            </w:tcBorders>
            <w:vAlign w:val="center"/>
          </w:tcPr>
          <w:p w14:paraId="1390D833" w14:textId="64B29151" w:rsidR="00D81B11" w:rsidRPr="00D81B11" w:rsidRDefault="00D81B11" w:rsidP="00D81B11">
            <w:pPr>
              <w:pStyle w:val="ImportantBoxText"/>
              <w:jc w:val="left"/>
              <w:rPr>
                <w:color w:val="auto"/>
                <w:sz w:val="16"/>
                <w:szCs w:val="16"/>
              </w:rPr>
            </w:pPr>
            <w:r w:rsidRPr="00D81B11">
              <w:rPr>
                <w:color w:val="auto"/>
                <w:sz w:val="16"/>
                <w:szCs w:val="16"/>
              </w:rPr>
              <w:t>Wrong pressure offset</w:t>
            </w:r>
            <w:r w:rsidR="00441209">
              <w:rPr>
                <w:color w:val="auto"/>
                <w:sz w:val="16"/>
                <w:szCs w:val="16"/>
              </w:rPr>
              <w:t>.</w:t>
            </w:r>
          </w:p>
        </w:tc>
        <w:tc>
          <w:tcPr>
            <w:tcW w:w="3420" w:type="dxa"/>
            <w:tcBorders>
              <w:top w:val="single" w:sz="4" w:space="0" w:color="auto"/>
            </w:tcBorders>
            <w:vAlign w:val="center"/>
          </w:tcPr>
          <w:p w14:paraId="0F471A2E" w14:textId="334823DB" w:rsidR="00D81B11" w:rsidRPr="00D81B11" w:rsidRDefault="00D81B11" w:rsidP="00D81B11">
            <w:pPr>
              <w:pStyle w:val="ImportantBoxText"/>
              <w:rPr>
                <w:color w:val="auto"/>
                <w:sz w:val="16"/>
                <w:szCs w:val="16"/>
              </w:rPr>
            </w:pPr>
            <w:r w:rsidRPr="00D81B11">
              <w:rPr>
                <w:color w:val="auto"/>
                <w:sz w:val="16"/>
                <w:szCs w:val="16"/>
              </w:rPr>
              <w:t>See section “Auto Offset the Pressure”</w:t>
            </w:r>
          </w:p>
        </w:tc>
      </w:tr>
    </w:tbl>
    <w:p w14:paraId="6CF9A7E2" w14:textId="6E346F36" w:rsidR="00A739F9" w:rsidRDefault="00A739F9" w:rsidP="00A739F9">
      <w:pPr>
        <w:pStyle w:val="berschrift3"/>
      </w:pPr>
      <w:bookmarkStart w:id="113" w:name="_Toc113540605"/>
      <w:r w:rsidRPr="00D81B11">
        <w:t>Air bubbles rising through the nozzle</w:t>
      </w:r>
      <w:bookmarkEnd w:id="113"/>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D81B11" w:rsidRPr="002630FA" w14:paraId="78DB3A11" w14:textId="77777777" w:rsidTr="00F5122B">
        <w:tc>
          <w:tcPr>
            <w:tcW w:w="2250" w:type="dxa"/>
            <w:tcBorders>
              <w:top w:val="single" w:sz="8" w:space="0" w:color="2688C9"/>
            </w:tcBorders>
          </w:tcPr>
          <w:p w14:paraId="60E646C0" w14:textId="77777777" w:rsidR="00D81B11" w:rsidRPr="002630FA" w:rsidRDefault="00D81B11"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tcBorders>
          </w:tcPr>
          <w:p w14:paraId="7D3517B3" w14:textId="77777777" w:rsidR="00D81B11" w:rsidRPr="002630FA" w:rsidRDefault="00D81B11" w:rsidP="00F5122B">
            <w:pPr>
              <w:pStyle w:val="ImportantBoxText"/>
              <w:rPr>
                <w:noProof/>
                <w:sz w:val="4"/>
                <w:szCs w:val="4"/>
              </w:rPr>
            </w:pPr>
            <w:r w:rsidRPr="00D81B11">
              <w:rPr>
                <w:b/>
                <w:bCs/>
                <w:color w:val="auto"/>
                <w:sz w:val="16"/>
                <w:szCs w:val="22"/>
              </w:rPr>
              <w:t>Solutions:</w:t>
            </w:r>
          </w:p>
        </w:tc>
      </w:tr>
      <w:tr w:rsidR="001A6A4A" w:rsidRPr="00D81B11" w14:paraId="4497048D" w14:textId="77777777" w:rsidTr="009A347E">
        <w:tc>
          <w:tcPr>
            <w:tcW w:w="2250" w:type="dxa"/>
            <w:tcBorders>
              <w:top w:val="single" w:sz="4" w:space="0" w:color="auto"/>
              <w:bottom w:val="single" w:sz="4" w:space="0" w:color="auto"/>
            </w:tcBorders>
            <w:vAlign w:val="center"/>
          </w:tcPr>
          <w:p w14:paraId="0D4F8AC0" w14:textId="37775069" w:rsidR="001A6A4A" w:rsidRPr="001A6A4A" w:rsidRDefault="001A6A4A" w:rsidP="001A6A4A">
            <w:pPr>
              <w:pStyle w:val="ImportantBoxText"/>
              <w:jc w:val="left"/>
              <w:rPr>
                <w:color w:val="auto"/>
                <w:sz w:val="16"/>
                <w:szCs w:val="16"/>
              </w:rPr>
            </w:pPr>
            <w:r w:rsidRPr="001A6A4A">
              <w:rPr>
                <w:rFonts w:cs="Arial"/>
                <w:color w:val="auto"/>
                <w:sz w:val="16"/>
                <w:szCs w:val="16"/>
              </w:rPr>
              <w:t>Wrong filling volume entered</w:t>
            </w:r>
            <w:r w:rsidR="00441209">
              <w:rPr>
                <w:rFonts w:cs="Arial"/>
                <w:color w:val="auto"/>
                <w:sz w:val="16"/>
                <w:szCs w:val="16"/>
              </w:rPr>
              <w:t>.</w:t>
            </w:r>
          </w:p>
        </w:tc>
        <w:tc>
          <w:tcPr>
            <w:tcW w:w="3420" w:type="dxa"/>
            <w:tcBorders>
              <w:top w:val="single" w:sz="4" w:space="0" w:color="auto"/>
              <w:bottom w:val="single" w:sz="4" w:space="0" w:color="auto"/>
            </w:tcBorders>
            <w:vAlign w:val="center"/>
          </w:tcPr>
          <w:p w14:paraId="3F8AA2DE" w14:textId="77B9896C" w:rsidR="001A6A4A" w:rsidRPr="001A6A4A" w:rsidRDefault="001A6A4A" w:rsidP="001A6A4A">
            <w:pPr>
              <w:pStyle w:val="ImportantBoxText"/>
              <w:rPr>
                <w:color w:val="auto"/>
                <w:sz w:val="16"/>
                <w:szCs w:val="16"/>
              </w:rPr>
            </w:pPr>
            <w:r w:rsidRPr="001A6A4A">
              <w:rPr>
                <w:rFonts w:cs="Arial"/>
                <w:color w:val="auto"/>
                <w:sz w:val="16"/>
                <w:szCs w:val="16"/>
              </w:rPr>
              <w:t>See above</w:t>
            </w:r>
          </w:p>
        </w:tc>
      </w:tr>
      <w:tr w:rsidR="001A6A4A" w:rsidRPr="00D81B11" w14:paraId="5D472ED6" w14:textId="77777777" w:rsidTr="001A6A4A">
        <w:tc>
          <w:tcPr>
            <w:tcW w:w="2250" w:type="dxa"/>
            <w:tcBorders>
              <w:top w:val="single" w:sz="4" w:space="0" w:color="auto"/>
              <w:bottom w:val="single" w:sz="4" w:space="0" w:color="auto"/>
            </w:tcBorders>
            <w:vAlign w:val="center"/>
          </w:tcPr>
          <w:p w14:paraId="70967042" w14:textId="1FD60DB5" w:rsidR="001A6A4A" w:rsidRPr="001A6A4A" w:rsidRDefault="001A6A4A" w:rsidP="001A6A4A">
            <w:pPr>
              <w:pStyle w:val="ImportantBoxText"/>
              <w:jc w:val="left"/>
              <w:rPr>
                <w:rFonts w:cs="Arial"/>
                <w:color w:val="auto"/>
                <w:sz w:val="16"/>
                <w:szCs w:val="16"/>
              </w:rPr>
            </w:pPr>
            <w:r w:rsidRPr="001A6A4A">
              <w:rPr>
                <w:rFonts w:cs="Arial"/>
                <w:color w:val="auto"/>
                <w:sz w:val="16"/>
                <w:szCs w:val="16"/>
              </w:rPr>
              <w:t>Wrong pressure parameters</w:t>
            </w:r>
            <w:r w:rsidR="00441209">
              <w:rPr>
                <w:rFonts w:cs="Arial"/>
                <w:color w:val="auto"/>
                <w:sz w:val="16"/>
                <w:szCs w:val="16"/>
              </w:rPr>
              <w:t>.</w:t>
            </w:r>
          </w:p>
        </w:tc>
        <w:tc>
          <w:tcPr>
            <w:tcW w:w="3420" w:type="dxa"/>
            <w:tcBorders>
              <w:top w:val="single" w:sz="4" w:space="0" w:color="auto"/>
              <w:bottom w:val="single" w:sz="4" w:space="0" w:color="auto"/>
            </w:tcBorders>
            <w:vAlign w:val="center"/>
          </w:tcPr>
          <w:p w14:paraId="565D886A" w14:textId="0F48B58E" w:rsidR="001A6A4A" w:rsidRPr="001A6A4A" w:rsidRDefault="001A6A4A" w:rsidP="001A6A4A">
            <w:pPr>
              <w:pStyle w:val="ImportantBoxText"/>
              <w:rPr>
                <w:rFonts w:cs="Arial"/>
                <w:color w:val="auto"/>
                <w:sz w:val="16"/>
                <w:szCs w:val="16"/>
              </w:rPr>
            </w:pPr>
            <w:r w:rsidRPr="001A6A4A">
              <w:rPr>
                <w:rFonts w:cs="Arial"/>
                <w:color w:val="auto"/>
                <w:sz w:val="16"/>
                <w:szCs w:val="16"/>
              </w:rPr>
              <w:t>See above</w:t>
            </w:r>
          </w:p>
        </w:tc>
      </w:tr>
      <w:tr w:rsidR="001A6A4A" w:rsidRPr="00D81B11" w14:paraId="2C0D55BA" w14:textId="77777777" w:rsidTr="001A6A4A">
        <w:tc>
          <w:tcPr>
            <w:tcW w:w="2250" w:type="dxa"/>
            <w:tcBorders>
              <w:top w:val="single" w:sz="4" w:space="0" w:color="auto"/>
            </w:tcBorders>
            <w:vAlign w:val="center"/>
          </w:tcPr>
          <w:p w14:paraId="0EDCA9E7" w14:textId="4DB93782" w:rsidR="001A6A4A" w:rsidRPr="001A6A4A" w:rsidRDefault="001A6A4A" w:rsidP="001A6A4A">
            <w:pPr>
              <w:pStyle w:val="ImportantBoxText"/>
              <w:jc w:val="left"/>
              <w:rPr>
                <w:color w:val="auto"/>
                <w:sz w:val="16"/>
                <w:szCs w:val="16"/>
              </w:rPr>
            </w:pPr>
            <w:r w:rsidRPr="001A6A4A">
              <w:rPr>
                <w:rFonts w:cs="Arial"/>
                <w:color w:val="auto"/>
                <w:sz w:val="16"/>
                <w:szCs w:val="16"/>
              </w:rPr>
              <w:t>Luer plug removal</w:t>
            </w:r>
            <w:r w:rsidR="00441209">
              <w:rPr>
                <w:rFonts w:cs="Arial"/>
                <w:color w:val="auto"/>
                <w:sz w:val="16"/>
                <w:szCs w:val="16"/>
              </w:rPr>
              <w:t>.</w:t>
            </w:r>
          </w:p>
        </w:tc>
        <w:tc>
          <w:tcPr>
            <w:tcW w:w="3420" w:type="dxa"/>
            <w:tcBorders>
              <w:top w:val="single" w:sz="4" w:space="0" w:color="auto"/>
            </w:tcBorders>
            <w:vAlign w:val="center"/>
          </w:tcPr>
          <w:p w14:paraId="426EB472" w14:textId="47C6DC23" w:rsidR="001A6A4A" w:rsidRPr="001A6A4A" w:rsidRDefault="001A6A4A" w:rsidP="001A6A4A">
            <w:pPr>
              <w:pStyle w:val="ImportantBoxText"/>
              <w:rPr>
                <w:color w:val="auto"/>
                <w:sz w:val="16"/>
                <w:szCs w:val="16"/>
              </w:rPr>
            </w:pPr>
            <w:r w:rsidRPr="001A6A4A">
              <w:rPr>
                <w:rFonts w:cs="Arial"/>
                <w:color w:val="auto"/>
                <w:sz w:val="16"/>
                <w:szCs w:val="16"/>
              </w:rPr>
              <w:t xml:space="preserve">Sometimes this just happens when removing the Luer plug. </w:t>
            </w:r>
            <w:r w:rsidR="00D65AE5">
              <w:rPr>
                <w:rFonts w:cs="Arial"/>
                <w:color w:val="auto"/>
                <w:sz w:val="16"/>
                <w:szCs w:val="16"/>
              </w:rPr>
              <w:t>Replace the Luer plug</w:t>
            </w:r>
            <w:r w:rsidRPr="001A6A4A">
              <w:rPr>
                <w:rFonts w:cs="Arial"/>
                <w:color w:val="auto"/>
                <w:sz w:val="16"/>
                <w:szCs w:val="16"/>
              </w:rPr>
              <w:t xml:space="preserve">, Prepare again, </w:t>
            </w:r>
            <w:r w:rsidR="00D65AE5">
              <w:rPr>
                <w:rFonts w:cs="Arial"/>
                <w:color w:val="auto"/>
                <w:sz w:val="16"/>
                <w:szCs w:val="16"/>
              </w:rPr>
              <w:t>and remove</w:t>
            </w:r>
            <w:r w:rsidRPr="001A6A4A">
              <w:rPr>
                <w:rFonts w:cs="Arial"/>
                <w:color w:val="auto"/>
                <w:sz w:val="16"/>
                <w:szCs w:val="16"/>
              </w:rPr>
              <w:t xml:space="preserve"> the plug again</w:t>
            </w:r>
            <w:r w:rsidR="00D65AE5">
              <w:rPr>
                <w:rFonts w:cs="Arial"/>
                <w:color w:val="auto"/>
                <w:sz w:val="16"/>
                <w:szCs w:val="16"/>
              </w:rPr>
              <w:t>.</w:t>
            </w:r>
          </w:p>
        </w:tc>
      </w:tr>
    </w:tbl>
    <w:p w14:paraId="0882ED2D" w14:textId="07E28990" w:rsidR="007F354E" w:rsidRDefault="007F354E" w:rsidP="007F354E">
      <w:pPr>
        <w:pStyle w:val="berschrift3"/>
      </w:pPr>
      <w:bookmarkStart w:id="114" w:name="_Toc113540606"/>
      <w:r>
        <w:lastRenderedPageBreak/>
        <w:t>Drive display shows “BOOT” / LED blinks red and green</w:t>
      </w:r>
      <w:bookmarkEnd w:id="114"/>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03CF4194" w14:textId="77777777" w:rsidTr="001A6A4A">
        <w:tc>
          <w:tcPr>
            <w:tcW w:w="2250" w:type="dxa"/>
            <w:tcBorders>
              <w:top w:val="single" w:sz="8" w:space="0" w:color="2688C9"/>
              <w:bottom w:val="single" w:sz="4" w:space="0" w:color="auto"/>
            </w:tcBorders>
          </w:tcPr>
          <w:p w14:paraId="4642B10A"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bottom w:val="single" w:sz="4" w:space="0" w:color="auto"/>
            </w:tcBorders>
          </w:tcPr>
          <w:p w14:paraId="078E93F8"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rsidRPr="001A6A4A" w14:paraId="2F351A58" w14:textId="77777777" w:rsidTr="001A6A4A">
        <w:tc>
          <w:tcPr>
            <w:tcW w:w="2250" w:type="dxa"/>
            <w:tcBorders>
              <w:top w:val="single" w:sz="4" w:space="0" w:color="auto"/>
            </w:tcBorders>
            <w:vAlign w:val="center"/>
          </w:tcPr>
          <w:p w14:paraId="41136BE2" w14:textId="103A81DF" w:rsidR="001A6A4A" w:rsidRPr="001A6A4A" w:rsidRDefault="001A6A4A" w:rsidP="001A6A4A">
            <w:pPr>
              <w:pStyle w:val="ImportantBoxText"/>
              <w:jc w:val="left"/>
              <w:rPr>
                <w:color w:val="auto"/>
                <w:sz w:val="16"/>
                <w:szCs w:val="18"/>
              </w:rPr>
            </w:pPr>
            <w:r w:rsidRPr="001A6A4A">
              <w:rPr>
                <w:rFonts w:cs="Arial"/>
                <w:color w:val="auto"/>
                <w:sz w:val="16"/>
                <w:szCs w:val="18"/>
              </w:rPr>
              <w:t>The Drive is in bootloader mode</w:t>
            </w:r>
            <w:r w:rsidR="00441209">
              <w:rPr>
                <w:rFonts w:cs="Arial"/>
                <w:color w:val="auto"/>
                <w:sz w:val="16"/>
                <w:szCs w:val="18"/>
              </w:rPr>
              <w:t>.</w:t>
            </w:r>
          </w:p>
        </w:tc>
        <w:tc>
          <w:tcPr>
            <w:tcW w:w="3420" w:type="dxa"/>
            <w:tcBorders>
              <w:top w:val="single" w:sz="4" w:space="0" w:color="auto"/>
            </w:tcBorders>
            <w:vAlign w:val="center"/>
          </w:tcPr>
          <w:p w14:paraId="211EA1E2" w14:textId="4651FBAF" w:rsidR="001A6A4A" w:rsidRPr="001A6A4A" w:rsidRDefault="001A6A4A" w:rsidP="001A6A4A">
            <w:pPr>
              <w:pStyle w:val="ImportantBoxText"/>
              <w:rPr>
                <w:color w:val="auto"/>
                <w:sz w:val="16"/>
                <w:szCs w:val="18"/>
              </w:rPr>
            </w:pPr>
            <w:r w:rsidRPr="001A6A4A">
              <w:rPr>
                <w:rFonts w:cs="Arial"/>
                <w:color w:val="auto"/>
                <w:sz w:val="16"/>
                <w:szCs w:val="18"/>
              </w:rPr>
              <w:t>Long press (&gt; 5 seconds) the knob to power off the Drive. After turning it on again it will be in normal operation mode.</w:t>
            </w:r>
          </w:p>
        </w:tc>
      </w:tr>
    </w:tbl>
    <w:p w14:paraId="7ACADD4B" w14:textId="2763189A" w:rsidR="00C3702E" w:rsidRDefault="00C3702E" w:rsidP="00C3702E">
      <w:pPr>
        <w:pStyle w:val="berschrift3"/>
      </w:pPr>
      <w:bookmarkStart w:id="115" w:name="_Toc113540607"/>
      <w:r>
        <w:t>Dispensing accuracy not acceptable</w:t>
      </w:r>
      <w:bookmarkEnd w:id="115"/>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115AA98E" w14:textId="77777777" w:rsidTr="00F5122B">
        <w:tc>
          <w:tcPr>
            <w:tcW w:w="2250" w:type="dxa"/>
            <w:tcBorders>
              <w:top w:val="single" w:sz="8" w:space="0" w:color="2688C9"/>
            </w:tcBorders>
          </w:tcPr>
          <w:p w14:paraId="4F0F4B81"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tcBorders>
          </w:tcPr>
          <w:p w14:paraId="18D07D11"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rsidRPr="001A6A4A" w14:paraId="7DEDC14B" w14:textId="77777777" w:rsidTr="00F5122B">
        <w:tc>
          <w:tcPr>
            <w:tcW w:w="2250" w:type="dxa"/>
            <w:tcBorders>
              <w:top w:val="single" w:sz="4" w:space="0" w:color="auto"/>
              <w:bottom w:val="single" w:sz="4" w:space="0" w:color="auto"/>
            </w:tcBorders>
            <w:vAlign w:val="center"/>
          </w:tcPr>
          <w:p w14:paraId="5E275EC9" w14:textId="7AB13271" w:rsidR="001A6A4A" w:rsidRPr="001A6A4A" w:rsidRDefault="001A6A4A" w:rsidP="001A6A4A">
            <w:pPr>
              <w:pStyle w:val="ImportantBoxText"/>
              <w:jc w:val="left"/>
              <w:rPr>
                <w:color w:val="auto"/>
                <w:sz w:val="16"/>
                <w:szCs w:val="18"/>
              </w:rPr>
            </w:pPr>
            <w:r w:rsidRPr="001A6A4A">
              <w:rPr>
                <w:rFonts w:cs="Arial"/>
                <w:color w:val="auto"/>
                <w:sz w:val="16"/>
                <w:szCs w:val="18"/>
              </w:rPr>
              <w:t>Pressure or calibration parameters do not fit the liquid properties</w:t>
            </w:r>
            <w:r w:rsidR="00C93463">
              <w:rPr>
                <w:rFonts w:cs="Arial"/>
                <w:color w:val="auto"/>
                <w:sz w:val="16"/>
                <w:szCs w:val="18"/>
              </w:rPr>
              <w:t>.</w:t>
            </w:r>
          </w:p>
        </w:tc>
        <w:tc>
          <w:tcPr>
            <w:tcW w:w="3420" w:type="dxa"/>
            <w:tcBorders>
              <w:top w:val="single" w:sz="4" w:space="0" w:color="auto"/>
              <w:bottom w:val="single" w:sz="4" w:space="0" w:color="auto"/>
            </w:tcBorders>
            <w:vAlign w:val="center"/>
          </w:tcPr>
          <w:p w14:paraId="276C39AF" w14:textId="1B6F319E" w:rsidR="001A6A4A" w:rsidRPr="001A6A4A" w:rsidRDefault="00D65AE5" w:rsidP="001A6A4A">
            <w:pPr>
              <w:pStyle w:val="ImportantBoxText"/>
              <w:rPr>
                <w:color w:val="auto"/>
                <w:sz w:val="16"/>
                <w:szCs w:val="18"/>
              </w:rPr>
            </w:pPr>
            <w:r w:rsidRPr="00D81B11">
              <w:rPr>
                <w:color w:val="auto"/>
                <w:sz w:val="16"/>
                <w:szCs w:val="16"/>
              </w:rPr>
              <w:t>The default parameters are for water and comparable solutions. If you have solutions with different physical properties (e.g., significant</w:t>
            </w:r>
            <w:r>
              <w:rPr>
                <w:color w:val="auto"/>
                <w:sz w:val="16"/>
                <w:szCs w:val="16"/>
              </w:rPr>
              <w:t>ly</w:t>
            </w:r>
            <w:r w:rsidRPr="00D81B11">
              <w:rPr>
                <w:color w:val="auto"/>
                <w:sz w:val="16"/>
                <w:szCs w:val="16"/>
              </w:rPr>
              <w:t xml:space="preserve"> higher / lower density) you need to adjust the parameters. Make sure to always use a parameter set that was designed for the liquid and process conditions (especially: temperature</w:t>
            </w:r>
            <w:r>
              <w:rPr>
                <w:color w:val="auto"/>
                <w:sz w:val="16"/>
                <w:szCs w:val="16"/>
              </w:rPr>
              <w:t xml:space="preserve"> and </w:t>
            </w:r>
            <w:r w:rsidRPr="00D81B11">
              <w:rPr>
                <w:color w:val="auto"/>
                <w:sz w:val="16"/>
                <w:szCs w:val="16"/>
              </w:rPr>
              <w:t xml:space="preserve">shaker throw and speed). Using </w:t>
            </w:r>
            <w:r>
              <w:rPr>
                <w:color w:val="auto"/>
                <w:sz w:val="16"/>
                <w:szCs w:val="16"/>
              </w:rPr>
              <w:t>the</w:t>
            </w:r>
            <w:r w:rsidRPr="00D81B11">
              <w:rPr>
                <w:color w:val="auto"/>
                <w:sz w:val="16"/>
                <w:szCs w:val="16"/>
              </w:rPr>
              <w:t xml:space="preserve"> wrong parameter set will lead to </w:t>
            </w:r>
            <w:r>
              <w:rPr>
                <w:color w:val="auto"/>
                <w:sz w:val="16"/>
                <w:szCs w:val="16"/>
              </w:rPr>
              <w:t>poor dispensing</w:t>
            </w:r>
            <w:r w:rsidRPr="00D81B11">
              <w:rPr>
                <w:color w:val="auto"/>
                <w:sz w:val="16"/>
                <w:szCs w:val="16"/>
              </w:rPr>
              <w:t xml:space="preserve"> or dripping. Contact SBI if the required </w:t>
            </w:r>
            <w:r>
              <w:rPr>
                <w:color w:val="auto"/>
                <w:sz w:val="16"/>
                <w:szCs w:val="16"/>
              </w:rPr>
              <w:t>parameter set</w:t>
            </w:r>
            <w:r w:rsidRPr="00D81B11">
              <w:rPr>
                <w:color w:val="auto"/>
                <w:sz w:val="16"/>
                <w:szCs w:val="16"/>
              </w:rPr>
              <w:t xml:space="preserve"> is not available in </w:t>
            </w:r>
            <w:r>
              <w:rPr>
                <w:color w:val="auto"/>
                <w:sz w:val="16"/>
                <w:szCs w:val="16"/>
              </w:rPr>
              <w:t xml:space="preserve">the </w:t>
            </w:r>
            <w:r w:rsidRPr="00D81B11">
              <w:rPr>
                <w:color w:val="auto"/>
                <w:sz w:val="16"/>
                <w:szCs w:val="16"/>
              </w:rPr>
              <w:t>DOTS software.</w:t>
            </w:r>
          </w:p>
        </w:tc>
      </w:tr>
      <w:tr w:rsidR="001A6A4A" w:rsidRPr="001A6A4A" w14:paraId="5722C0A1" w14:textId="77777777" w:rsidTr="00F5122B">
        <w:tc>
          <w:tcPr>
            <w:tcW w:w="2250" w:type="dxa"/>
            <w:tcBorders>
              <w:top w:val="single" w:sz="4" w:space="0" w:color="auto"/>
            </w:tcBorders>
            <w:vAlign w:val="center"/>
          </w:tcPr>
          <w:p w14:paraId="6DC6F775" w14:textId="3205BC5F" w:rsidR="001A6A4A" w:rsidRPr="001A6A4A" w:rsidRDefault="001A6A4A" w:rsidP="001A6A4A">
            <w:pPr>
              <w:pStyle w:val="ImportantBoxText"/>
              <w:jc w:val="left"/>
              <w:rPr>
                <w:color w:val="auto"/>
                <w:sz w:val="16"/>
                <w:szCs w:val="18"/>
              </w:rPr>
            </w:pPr>
            <w:r w:rsidRPr="001A6A4A">
              <w:rPr>
                <w:rFonts w:cs="Arial"/>
                <w:color w:val="auto"/>
                <w:sz w:val="16"/>
                <w:szCs w:val="18"/>
              </w:rPr>
              <w:t xml:space="preserve">Drive </w:t>
            </w:r>
            <w:r w:rsidR="00D65AE5" w:rsidRPr="001A6A4A">
              <w:rPr>
                <w:rFonts w:cs="Arial"/>
                <w:color w:val="auto"/>
                <w:sz w:val="16"/>
                <w:szCs w:val="18"/>
              </w:rPr>
              <w:t>must</w:t>
            </w:r>
            <w:r w:rsidRPr="001A6A4A">
              <w:rPr>
                <w:rFonts w:cs="Arial"/>
                <w:color w:val="auto"/>
                <w:sz w:val="16"/>
                <w:szCs w:val="18"/>
              </w:rPr>
              <w:t xml:space="preserve"> be calibrated</w:t>
            </w:r>
            <w:r w:rsidR="00C93463">
              <w:rPr>
                <w:rFonts w:cs="Arial"/>
                <w:color w:val="auto"/>
                <w:sz w:val="16"/>
                <w:szCs w:val="18"/>
              </w:rPr>
              <w:t>.</w:t>
            </w:r>
          </w:p>
        </w:tc>
        <w:tc>
          <w:tcPr>
            <w:tcW w:w="3420" w:type="dxa"/>
            <w:tcBorders>
              <w:top w:val="single" w:sz="4" w:space="0" w:color="auto"/>
            </w:tcBorders>
            <w:vAlign w:val="center"/>
          </w:tcPr>
          <w:p w14:paraId="05102331" w14:textId="2820DE41" w:rsidR="001A6A4A" w:rsidRPr="001A6A4A" w:rsidRDefault="001A6A4A" w:rsidP="001A6A4A">
            <w:pPr>
              <w:pStyle w:val="ImportantBoxText"/>
              <w:rPr>
                <w:color w:val="auto"/>
                <w:sz w:val="16"/>
                <w:szCs w:val="18"/>
              </w:rPr>
            </w:pPr>
            <w:r w:rsidRPr="001A6A4A">
              <w:rPr>
                <w:rFonts w:cs="Arial"/>
                <w:color w:val="auto"/>
                <w:sz w:val="16"/>
                <w:szCs w:val="18"/>
              </w:rPr>
              <w:t xml:space="preserve">The Drive uses a peristaltic </w:t>
            </w:r>
            <w:r w:rsidR="00D65AE5" w:rsidRPr="001A6A4A">
              <w:rPr>
                <w:rFonts w:cs="Arial"/>
                <w:color w:val="auto"/>
                <w:sz w:val="16"/>
                <w:szCs w:val="18"/>
              </w:rPr>
              <w:t>pump,</w:t>
            </w:r>
            <w:r w:rsidR="00D65AE5">
              <w:rPr>
                <w:rFonts w:cs="Arial"/>
                <w:color w:val="auto"/>
                <w:sz w:val="16"/>
                <w:szCs w:val="18"/>
              </w:rPr>
              <w:t xml:space="preserve"> and </w:t>
            </w:r>
            <w:r w:rsidRPr="001A6A4A">
              <w:rPr>
                <w:rFonts w:cs="Arial"/>
                <w:color w:val="auto"/>
                <w:sz w:val="16"/>
                <w:szCs w:val="18"/>
              </w:rPr>
              <w:t xml:space="preserve">the tube characteristics might change over time. Hence, the Drive </w:t>
            </w:r>
            <w:r w:rsidR="00D65AE5" w:rsidRPr="001A6A4A">
              <w:rPr>
                <w:rFonts w:cs="Arial"/>
                <w:color w:val="auto"/>
                <w:sz w:val="16"/>
                <w:szCs w:val="18"/>
              </w:rPr>
              <w:t>must</w:t>
            </w:r>
            <w:r w:rsidRPr="001A6A4A">
              <w:rPr>
                <w:rFonts w:cs="Arial"/>
                <w:color w:val="auto"/>
                <w:sz w:val="16"/>
                <w:szCs w:val="18"/>
              </w:rPr>
              <w:t xml:space="preserve"> be checked and calibrated regularly. Contact our support team to learn more.</w:t>
            </w:r>
          </w:p>
        </w:tc>
      </w:tr>
    </w:tbl>
    <w:p w14:paraId="67823368" w14:textId="3A3C3DF4" w:rsidR="008E2C95" w:rsidRDefault="008E2C95" w:rsidP="008E2C95">
      <w:pPr>
        <w:pStyle w:val="berschrift3"/>
      </w:pPr>
      <w:bookmarkStart w:id="116" w:name="_Toc113540608"/>
      <w:r>
        <w:t>Drive does not power on</w:t>
      </w:r>
      <w:bookmarkEnd w:id="116"/>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48894D24" w14:textId="77777777" w:rsidTr="001A6A4A">
        <w:tc>
          <w:tcPr>
            <w:tcW w:w="2250" w:type="dxa"/>
            <w:tcBorders>
              <w:top w:val="single" w:sz="8" w:space="0" w:color="2688C9"/>
              <w:bottom w:val="single" w:sz="4" w:space="0" w:color="auto"/>
            </w:tcBorders>
          </w:tcPr>
          <w:p w14:paraId="25DBADDD"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bottom w:val="single" w:sz="4" w:space="0" w:color="auto"/>
            </w:tcBorders>
          </w:tcPr>
          <w:p w14:paraId="77A9CF79"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rsidRPr="001A6A4A" w14:paraId="474967B4" w14:textId="77777777" w:rsidTr="001A6A4A">
        <w:tc>
          <w:tcPr>
            <w:tcW w:w="2250" w:type="dxa"/>
            <w:tcBorders>
              <w:top w:val="single" w:sz="4" w:space="0" w:color="auto"/>
            </w:tcBorders>
            <w:vAlign w:val="center"/>
          </w:tcPr>
          <w:p w14:paraId="56614567" w14:textId="65970A72" w:rsidR="001A6A4A" w:rsidRPr="001A6A4A" w:rsidRDefault="001A6A4A" w:rsidP="001A6A4A">
            <w:pPr>
              <w:pStyle w:val="ImportantBoxText"/>
              <w:jc w:val="left"/>
              <w:rPr>
                <w:color w:val="auto"/>
                <w:sz w:val="16"/>
                <w:szCs w:val="18"/>
              </w:rPr>
            </w:pPr>
            <w:r w:rsidRPr="001A6A4A">
              <w:rPr>
                <w:rFonts w:cs="Arial"/>
                <w:color w:val="auto"/>
                <w:sz w:val="16"/>
                <w:szCs w:val="18"/>
              </w:rPr>
              <w:t>Battery empty</w:t>
            </w:r>
            <w:r w:rsidR="00C93463">
              <w:rPr>
                <w:rFonts w:cs="Arial"/>
                <w:color w:val="auto"/>
                <w:sz w:val="16"/>
                <w:szCs w:val="18"/>
              </w:rPr>
              <w:t>.</w:t>
            </w:r>
          </w:p>
        </w:tc>
        <w:tc>
          <w:tcPr>
            <w:tcW w:w="3420" w:type="dxa"/>
            <w:tcBorders>
              <w:top w:val="single" w:sz="4" w:space="0" w:color="auto"/>
            </w:tcBorders>
            <w:vAlign w:val="center"/>
          </w:tcPr>
          <w:p w14:paraId="6CB06CC3" w14:textId="69654B6A" w:rsidR="001A6A4A" w:rsidRPr="001A6A4A" w:rsidRDefault="001A6A4A" w:rsidP="001A6A4A">
            <w:pPr>
              <w:pStyle w:val="ImportantBoxText"/>
              <w:rPr>
                <w:color w:val="auto"/>
                <w:sz w:val="16"/>
                <w:szCs w:val="18"/>
              </w:rPr>
            </w:pPr>
            <w:r w:rsidRPr="001A6A4A">
              <w:rPr>
                <w:rFonts w:cs="Arial"/>
                <w:color w:val="auto"/>
                <w:sz w:val="16"/>
                <w:szCs w:val="18"/>
              </w:rPr>
              <w:t xml:space="preserve">Connect to </w:t>
            </w:r>
            <w:r w:rsidR="00C93463">
              <w:rPr>
                <w:rFonts w:cs="Arial"/>
                <w:color w:val="auto"/>
                <w:sz w:val="16"/>
                <w:szCs w:val="18"/>
              </w:rPr>
              <w:t xml:space="preserve">a suitable </w:t>
            </w:r>
            <w:r w:rsidRPr="001A6A4A">
              <w:rPr>
                <w:rFonts w:cs="Arial"/>
                <w:color w:val="auto"/>
                <w:sz w:val="16"/>
                <w:szCs w:val="18"/>
              </w:rPr>
              <w:t>charger</w:t>
            </w:r>
            <w:r w:rsidR="00C93463">
              <w:rPr>
                <w:rFonts w:cs="Arial"/>
                <w:color w:val="auto"/>
                <w:sz w:val="16"/>
                <w:szCs w:val="18"/>
              </w:rPr>
              <w:t>.</w:t>
            </w:r>
          </w:p>
        </w:tc>
      </w:tr>
    </w:tbl>
    <w:p w14:paraId="76011E0D" w14:textId="2FAD458E" w:rsidR="00C8080C" w:rsidRDefault="00C8080C" w:rsidP="00C8080C">
      <w:pPr>
        <w:pStyle w:val="berschrift3"/>
      </w:pPr>
      <w:bookmarkStart w:id="117" w:name="_Toc113540609"/>
      <w:r>
        <w:t>Drive shut down during experiment</w:t>
      </w:r>
      <w:bookmarkEnd w:id="117"/>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3715E843" w14:textId="77777777" w:rsidTr="00F5122B">
        <w:tc>
          <w:tcPr>
            <w:tcW w:w="2250" w:type="dxa"/>
            <w:tcBorders>
              <w:top w:val="single" w:sz="8" w:space="0" w:color="2688C9"/>
            </w:tcBorders>
          </w:tcPr>
          <w:p w14:paraId="4A78978F"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tcBorders>
          </w:tcPr>
          <w:p w14:paraId="0F5B27E3"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rsidRPr="001A6A4A" w14:paraId="45B430B4" w14:textId="77777777" w:rsidTr="001A6A4A">
        <w:tc>
          <w:tcPr>
            <w:tcW w:w="2250" w:type="dxa"/>
            <w:tcBorders>
              <w:top w:val="single" w:sz="4" w:space="0" w:color="auto"/>
              <w:bottom w:val="single" w:sz="4" w:space="0" w:color="auto"/>
            </w:tcBorders>
            <w:vAlign w:val="center"/>
          </w:tcPr>
          <w:p w14:paraId="5E7C200A" w14:textId="224FEC62" w:rsidR="001A6A4A" w:rsidRPr="001A6A4A" w:rsidRDefault="001A6A4A" w:rsidP="001A6A4A">
            <w:pPr>
              <w:pStyle w:val="ImportantBoxText"/>
              <w:jc w:val="left"/>
              <w:rPr>
                <w:rFonts w:cs="Arial"/>
                <w:color w:val="auto"/>
                <w:sz w:val="16"/>
                <w:szCs w:val="18"/>
              </w:rPr>
            </w:pPr>
            <w:r w:rsidRPr="001A6A4A">
              <w:rPr>
                <w:rFonts w:cs="Arial"/>
                <w:color w:val="auto"/>
                <w:sz w:val="16"/>
                <w:szCs w:val="18"/>
              </w:rPr>
              <w:t>Battery drained due to excessive pump activity</w:t>
            </w:r>
            <w:r w:rsidR="007B037E">
              <w:rPr>
                <w:rFonts w:cs="Arial"/>
                <w:color w:val="auto"/>
                <w:sz w:val="16"/>
                <w:szCs w:val="18"/>
              </w:rPr>
              <w:t>.</w:t>
            </w:r>
          </w:p>
        </w:tc>
        <w:tc>
          <w:tcPr>
            <w:tcW w:w="3420" w:type="dxa"/>
            <w:tcBorders>
              <w:top w:val="single" w:sz="4" w:space="0" w:color="auto"/>
              <w:bottom w:val="single" w:sz="4" w:space="0" w:color="auto"/>
            </w:tcBorders>
          </w:tcPr>
          <w:p w14:paraId="5AE60755" w14:textId="6436398E" w:rsidR="001A6A4A" w:rsidRPr="001A6A4A" w:rsidRDefault="001A6A4A" w:rsidP="001A6A4A">
            <w:pPr>
              <w:pStyle w:val="ImportantBoxText"/>
              <w:rPr>
                <w:rFonts w:cs="Arial"/>
                <w:color w:val="auto"/>
                <w:sz w:val="16"/>
                <w:szCs w:val="18"/>
              </w:rPr>
            </w:pPr>
            <w:r w:rsidRPr="001A6A4A">
              <w:rPr>
                <w:rFonts w:cs="Arial"/>
                <w:color w:val="auto"/>
                <w:sz w:val="16"/>
                <w:szCs w:val="18"/>
              </w:rPr>
              <w:t>See “Why does my drive switch off”</w:t>
            </w:r>
          </w:p>
        </w:tc>
      </w:tr>
      <w:tr w:rsidR="001A6A4A" w:rsidRPr="001A6A4A" w14:paraId="6B504CBF" w14:textId="77777777" w:rsidTr="001A6A4A">
        <w:tc>
          <w:tcPr>
            <w:tcW w:w="2250" w:type="dxa"/>
            <w:tcBorders>
              <w:top w:val="single" w:sz="4" w:space="0" w:color="auto"/>
            </w:tcBorders>
            <w:vAlign w:val="center"/>
          </w:tcPr>
          <w:p w14:paraId="2CBD47A7" w14:textId="7F44D641" w:rsidR="001A6A4A" w:rsidRPr="001A6A4A" w:rsidRDefault="001A6A4A" w:rsidP="001A6A4A">
            <w:pPr>
              <w:pStyle w:val="ImportantBoxText"/>
              <w:jc w:val="left"/>
              <w:rPr>
                <w:rFonts w:cs="Arial"/>
                <w:color w:val="auto"/>
                <w:sz w:val="16"/>
                <w:szCs w:val="18"/>
              </w:rPr>
            </w:pPr>
            <w:r w:rsidRPr="001A6A4A">
              <w:rPr>
                <w:rFonts w:cs="Arial"/>
                <w:color w:val="auto"/>
                <w:sz w:val="16"/>
                <w:szCs w:val="18"/>
              </w:rPr>
              <w:t xml:space="preserve">Low battery level at </w:t>
            </w:r>
            <w:r w:rsidR="00780F93">
              <w:rPr>
                <w:rFonts w:cs="Arial"/>
                <w:color w:val="auto"/>
                <w:sz w:val="16"/>
                <w:szCs w:val="18"/>
              </w:rPr>
              <w:br/>
            </w:r>
            <w:r w:rsidRPr="001A6A4A">
              <w:rPr>
                <w:rFonts w:cs="Arial"/>
                <w:color w:val="auto"/>
                <w:sz w:val="16"/>
                <w:szCs w:val="18"/>
              </w:rPr>
              <w:t>experiment start</w:t>
            </w:r>
            <w:r w:rsidR="007B037E">
              <w:rPr>
                <w:rFonts w:cs="Arial"/>
                <w:color w:val="auto"/>
                <w:sz w:val="16"/>
                <w:szCs w:val="18"/>
              </w:rPr>
              <w:t>.</w:t>
            </w:r>
          </w:p>
        </w:tc>
        <w:tc>
          <w:tcPr>
            <w:tcW w:w="3420" w:type="dxa"/>
            <w:tcBorders>
              <w:top w:val="single" w:sz="4" w:space="0" w:color="auto"/>
            </w:tcBorders>
          </w:tcPr>
          <w:p w14:paraId="74729879" w14:textId="4F5B0E6A" w:rsidR="001A6A4A" w:rsidRPr="001A6A4A" w:rsidRDefault="001A6A4A" w:rsidP="001A6A4A">
            <w:pPr>
              <w:pStyle w:val="ImportantBoxText"/>
              <w:rPr>
                <w:rFonts w:cs="Arial"/>
                <w:color w:val="auto"/>
                <w:sz w:val="16"/>
                <w:szCs w:val="18"/>
              </w:rPr>
            </w:pPr>
            <w:r w:rsidRPr="001A6A4A">
              <w:rPr>
                <w:rFonts w:cs="Arial"/>
                <w:color w:val="auto"/>
                <w:sz w:val="16"/>
                <w:szCs w:val="18"/>
              </w:rPr>
              <w:t xml:space="preserve">Start experiment with </w:t>
            </w:r>
            <w:r w:rsidR="00D65AE5">
              <w:rPr>
                <w:rFonts w:cs="Arial"/>
                <w:color w:val="auto"/>
                <w:sz w:val="16"/>
                <w:szCs w:val="18"/>
              </w:rPr>
              <w:t xml:space="preserve">a </w:t>
            </w:r>
            <w:r w:rsidRPr="001A6A4A">
              <w:rPr>
                <w:rFonts w:cs="Arial"/>
                <w:color w:val="auto"/>
                <w:sz w:val="16"/>
                <w:szCs w:val="18"/>
              </w:rPr>
              <w:t>fully charged Drive</w:t>
            </w:r>
            <w:r w:rsidR="00780F93">
              <w:rPr>
                <w:rFonts w:cs="Arial"/>
                <w:color w:val="auto"/>
                <w:sz w:val="16"/>
                <w:szCs w:val="18"/>
              </w:rPr>
              <w:t>.</w:t>
            </w:r>
          </w:p>
        </w:tc>
      </w:tr>
    </w:tbl>
    <w:p w14:paraId="33F4732E" w14:textId="5F4109C0" w:rsidR="00AD567B" w:rsidRDefault="00AD567B" w:rsidP="00AD567B">
      <w:pPr>
        <w:pStyle w:val="berschrift3"/>
      </w:pPr>
      <w:bookmarkStart w:id="118" w:name="_Toc113540610"/>
      <w:r>
        <w:lastRenderedPageBreak/>
        <w:t>LIS Wireless Hub not shown in the DOTS Software</w:t>
      </w:r>
      <w:bookmarkEnd w:id="118"/>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09935128" w14:textId="77777777" w:rsidTr="00F5122B">
        <w:tc>
          <w:tcPr>
            <w:tcW w:w="2250" w:type="dxa"/>
            <w:tcBorders>
              <w:top w:val="single" w:sz="8" w:space="0" w:color="2688C9"/>
              <w:bottom w:val="single" w:sz="4" w:space="0" w:color="auto"/>
            </w:tcBorders>
          </w:tcPr>
          <w:p w14:paraId="5435A4CD"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bottom w:val="single" w:sz="4" w:space="0" w:color="auto"/>
            </w:tcBorders>
          </w:tcPr>
          <w:p w14:paraId="29003F90"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rsidRPr="001A6A4A" w14:paraId="54994970" w14:textId="77777777" w:rsidTr="00F5122B">
        <w:tc>
          <w:tcPr>
            <w:tcW w:w="2250" w:type="dxa"/>
            <w:tcBorders>
              <w:top w:val="single" w:sz="4" w:space="0" w:color="auto"/>
            </w:tcBorders>
            <w:vAlign w:val="center"/>
          </w:tcPr>
          <w:p w14:paraId="739D16D6" w14:textId="15F63DD8" w:rsidR="001A6A4A" w:rsidRPr="001A6A4A" w:rsidRDefault="001A6A4A" w:rsidP="001A6A4A">
            <w:pPr>
              <w:pStyle w:val="ImportantBoxText"/>
              <w:jc w:val="left"/>
              <w:rPr>
                <w:color w:val="auto"/>
                <w:sz w:val="16"/>
                <w:szCs w:val="22"/>
              </w:rPr>
            </w:pPr>
            <w:r w:rsidRPr="001A6A4A">
              <w:rPr>
                <w:color w:val="auto"/>
                <w:sz w:val="16"/>
                <w:szCs w:val="22"/>
              </w:rPr>
              <w:t xml:space="preserve">Device has not been added to </w:t>
            </w:r>
            <w:r w:rsidR="00D65AE5">
              <w:rPr>
                <w:color w:val="auto"/>
                <w:sz w:val="16"/>
                <w:szCs w:val="22"/>
              </w:rPr>
              <w:t xml:space="preserve">the </w:t>
            </w:r>
            <w:r w:rsidRPr="001A6A4A">
              <w:rPr>
                <w:color w:val="auto"/>
                <w:sz w:val="16"/>
                <w:szCs w:val="22"/>
              </w:rPr>
              <w:t>DOTS software</w:t>
            </w:r>
            <w:r w:rsidR="00A00D44">
              <w:rPr>
                <w:color w:val="auto"/>
                <w:sz w:val="16"/>
                <w:szCs w:val="22"/>
              </w:rPr>
              <w:t>.</w:t>
            </w:r>
          </w:p>
        </w:tc>
        <w:tc>
          <w:tcPr>
            <w:tcW w:w="3420" w:type="dxa"/>
            <w:tcBorders>
              <w:top w:val="single" w:sz="4" w:space="0" w:color="auto"/>
            </w:tcBorders>
            <w:vAlign w:val="center"/>
          </w:tcPr>
          <w:p w14:paraId="6C820F7E" w14:textId="76C3D92F" w:rsidR="001A6A4A" w:rsidRPr="001A6A4A" w:rsidRDefault="001A6A4A" w:rsidP="001A6A4A">
            <w:pPr>
              <w:pStyle w:val="ImportantBoxText"/>
              <w:rPr>
                <w:color w:val="auto"/>
                <w:sz w:val="16"/>
                <w:szCs w:val="22"/>
              </w:rPr>
            </w:pPr>
            <w:r w:rsidRPr="001A6A4A">
              <w:rPr>
                <w:color w:val="auto"/>
                <w:sz w:val="16"/>
                <w:szCs w:val="22"/>
              </w:rPr>
              <w:t xml:space="preserve">Ask your admin to connect the Device for the first time to </w:t>
            </w:r>
            <w:r w:rsidR="00D65AE5">
              <w:rPr>
                <w:color w:val="auto"/>
                <w:sz w:val="16"/>
                <w:szCs w:val="22"/>
              </w:rPr>
              <w:t xml:space="preserve">the </w:t>
            </w:r>
            <w:r w:rsidRPr="001A6A4A">
              <w:rPr>
                <w:color w:val="auto"/>
                <w:sz w:val="16"/>
                <w:szCs w:val="22"/>
              </w:rPr>
              <w:t>DOTS Software</w:t>
            </w:r>
            <w:r w:rsidR="00D65AE5">
              <w:rPr>
                <w:color w:val="auto"/>
                <w:sz w:val="16"/>
                <w:szCs w:val="22"/>
              </w:rPr>
              <w:t>. T</w:t>
            </w:r>
            <w:r w:rsidRPr="001A6A4A">
              <w:rPr>
                <w:color w:val="auto"/>
                <w:sz w:val="16"/>
                <w:szCs w:val="22"/>
              </w:rPr>
              <w:t>hen ask your admin or Team leader to assign the device to your Team</w:t>
            </w:r>
            <w:r w:rsidR="00D65AE5">
              <w:rPr>
                <w:color w:val="auto"/>
                <w:sz w:val="16"/>
                <w:szCs w:val="22"/>
              </w:rPr>
              <w:t>.</w:t>
            </w:r>
          </w:p>
        </w:tc>
      </w:tr>
    </w:tbl>
    <w:p w14:paraId="79DAA672" w14:textId="3DA23EEF" w:rsidR="00AD567B" w:rsidRDefault="00AD567B" w:rsidP="00AD567B">
      <w:pPr>
        <w:pStyle w:val="berschrift3"/>
      </w:pPr>
      <w:bookmarkStart w:id="119" w:name="_Toc113540611"/>
      <w:r>
        <w:t>LIS Drive not shown in the DOTS Software</w:t>
      </w:r>
      <w:bookmarkEnd w:id="119"/>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1A19FB76" w14:textId="77777777" w:rsidTr="00F5122B">
        <w:tc>
          <w:tcPr>
            <w:tcW w:w="2250" w:type="dxa"/>
            <w:tcBorders>
              <w:top w:val="single" w:sz="8" w:space="0" w:color="2688C9"/>
            </w:tcBorders>
          </w:tcPr>
          <w:p w14:paraId="13F20FD2"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tcBorders>
          </w:tcPr>
          <w:p w14:paraId="4855AEA6"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14:paraId="38CE22F1" w14:textId="77777777" w:rsidTr="001A6A4A">
        <w:tc>
          <w:tcPr>
            <w:tcW w:w="2250" w:type="dxa"/>
            <w:tcBorders>
              <w:top w:val="single" w:sz="4" w:space="0" w:color="auto"/>
              <w:bottom w:val="single" w:sz="4" w:space="0" w:color="auto"/>
            </w:tcBorders>
            <w:vAlign w:val="center"/>
          </w:tcPr>
          <w:p w14:paraId="71D09995" w14:textId="2D4D3803" w:rsidR="001A6A4A" w:rsidRPr="001A6A4A" w:rsidRDefault="001A6A4A" w:rsidP="001A6A4A">
            <w:pPr>
              <w:pStyle w:val="ImportantBoxText"/>
              <w:jc w:val="left"/>
              <w:rPr>
                <w:color w:val="auto"/>
                <w:sz w:val="16"/>
                <w:szCs w:val="22"/>
              </w:rPr>
            </w:pPr>
            <w:r w:rsidRPr="001A6A4A">
              <w:rPr>
                <w:color w:val="auto"/>
                <w:sz w:val="16"/>
                <w:szCs w:val="22"/>
              </w:rPr>
              <w:t xml:space="preserve">Device has not been added to </w:t>
            </w:r>
            <w:r w:rsidR="00D65AE5">
              <w:rPr>
                <w:color w:val="auto"/>
                <w:sz w:val="16"/>
                <w:szCs w:val="22"/>
              </w:rPr>
              <w:t xml:space="preserve">the </w:t>
            </w:r>
            <w:r w:rsidRPr="001A6A4A">
              <w:rPr>
                <w:color w:val="auto"/>
                <w:sz w:val="16"/>
                <w:szCs w:val="22"/>
              </w:rPr>
              <w:t>DOTS software</w:t>
            </w:r>
            <w:r w:rsidR="00E02FD7">
              <w:rPr>
                <w:color w:val="auto"/>
                <w:sz w:val="16"/>
                <w:szCs w:val="22"/>
              </w:rPr>
              <w:t>.</w:t>
            </w:r>
          </w:p>
        </w:tc>
        <w:tc>
          <w:tcPr>
            <w:tcW w:w="3420" w:type="dxa"/>
            <w:tcBorders>
              <w:top w:val="single" w:sz="4" w:space="0" w:color="auto"/>
              <w:bottom w:val="single" w:sz="4" w:space="0" w:color="auto"/>
            </w:tcBorders>
          </w:tcPr>
          <w:p w14:paraId="6AA0E06A" w14:textId="2DB0676D" w:rsidR="001A6A4A" w:rsidRPr="001A6A4A" w:rsidRDefault="001A6A4A" w:rsidP="001A6A4A">
            <w:pPr>
              <w:pStyle w:val="ImportantBoxText"/>
              <w:rPr>
                <w:color w:val="auto"/>
                <w:sz w:val="16"/>
                <w:szCs w:val="22"/>
              </w:rPr>
            </w:pPr>
            <w:r w:rsidRPr="001A6A4A">
              <w:rPr>
                <w:color w:val="auto"/>
                <w:sz w:val="16"/>
                <w:szCs w:val="22"/>
              </w:rPr>
              <w:t>Ask your admin to connect the Device for the first time to</w:t>
            </w:r>
            <w:r w:rsidR="00D65AE5">
              <w:rPr>
                <w:color w:val="auto"/>
                <w:sz w:val="16"/>
                <w:szCs w:val="22"/>
              </w:rPr>
              <w:t xml:space="preserve"> the</w:t>
            </w:r>
            <w:r w:rsidRPr="001A6A4A">
              <w:rPr>
                <w:color w:val="auto"/>
                <w:sz w:val="16"/>
                <w:szCs w:val="22"/>
              </w:rPr>
              <w:t xml:space="preserve"> DOTS Software</w:t>
            </w:r>
            <w:r w:rsidR="00D65AE5">
              <w:rPr>
                <w:color w:val="auto"/>
                <w:sz w:val="16"/>
                <w:szCs w:val="22"/>
              </w:rPr>
              <w:t>.</w:t>
            </w:r>
            <w:r w:rsidRPr="001A6A4A">
              <w:rPr>
                <w:color w:val="auto"/>
                <w:sz w:val="16"/>
                <w:szCs w:val="22"/>
              </w:rPr>
              <w:t xml:space="preserve"> </w:t>
            </w:r>
            <w:r w:rsidR="00D65AE5">
              <w:rPr>
                <w:color w:val="auto"/>
                <w:sz w:val="16"/>
                <w:szCs w:val="22"/>
              </w:rPr>
              <w:t>T</w:t>
            </w:r>
            <w:r w:rsidRPr="001A6A4A">
              <w:rPr>
                <w:color w:val="auto"/>
                <w:sz w:val="16"/>
                <w:szCs w:val="22"/>
              </w:rPr>
              <w:t>hen ask your admin or Team leader to assign the device to your Team</w:t>
            </w:r>
            <w:r w:rsidR="00D65AE5">
              <w:rPr>
                <w:color w:val="auto"/>
                <w:sz w:val="16"/>
                <w:szCs w:val="22"/>
              </w:rPr>
              <w:t>.</w:t>
            </w:r>
          </w:p>
        </w:tc>
      </w:tr>
      <w:tr w:rsidR="001A6A4A" w14:paraId="23EFE32F" w14:textId="77777777" w:rsidTr="001A6A4A">
        <w:tc>
          <w:tcPr>
            <w:tcW w:w="2250" w:type="dxa"/>
            <w:tcBorders>
              <w:top w:val="single" w:sz="4" w:space="0" w:color="auto"/>
              <w:bottom w:val="single" w:sz="4" w:space="0" w:color="auto"/>
            </w:tcBorders>
            <w:vAlign w:val="center"/>
          </w:tcPr>
          <w:p w14:paraId="571F489F" w14:textId="7B648605" w:rsidR="001A6A4A" w:rsidRPr="001A6A4A" w:rsidRDefault="001A6A4A" w:rsidP="001A6A4A">
            <w:pPr>
              <w:pStyle w:val="ImportantBoxText"/>
              <w:jc w:val="left"/>
              <w:rPr>
                <w:rFonts w:cs="Arial"/>
                <w:color w:val="auto"/>
                <w:sz w:val="16"/>
                <w:szCs w:val="22"/>
              </w:rPr>
            </w:pPr>
            <w:r w:rsidRPr="001A6A4A">
              <w:rPr>
                <w:color w:val="auto"/>
                <w:sz w:val="16"/>
                <w:szCs w:val="22"/>
              </w:rPr>
              <w:t>LIS Wireless Hub not properly connected</w:t>
            </w:r>
            <w:r w:rsidR="00E02FD7">
              <w:rPr>
                <w:color w:val="auto"/>
                <w:sz w:val="16"/>
                <w:szCs w:val="22"/>
              </w:rPr>
              <w:t>.</w:t>
            </w:r>
          </w:p>
        </w:tc>
        <w:tc>
          <w:tcPr>
            <w:tcW w:w="3420" w:type="dxa"/>
            <w:tcBorders>
              <w:top w:val="single" w:sz="4" w:space="0" w:color="auto"/>
              <w:bottom w:val="single" w:sz="4" w:space="0" w:color="auto"/>
            </w:tcBorders>
          </w:tcPr>
          <w:p w14:paraId="6631EA21" w14:textId="26CA291A" w:rsidR="001A6A4A" w:rsidRPr="001A6A4A" w:rsidRDefault="001A6A4A" w:rsidP="001A6A4A">
            <w:pPr>
              <w:pStyle w:val="ImportantBoxText"/>
              <w:rPr>
                <w:rFonts w:cs="Arial"/>
                <w:color w:val="auto"/>
                <w:sz w:val="16"/>
                <w:szCs w:val="22"/>
              </w:rPr>
            </w:pPr>
            <w:r w:rsidRPr="001A6A4A">
              <w:rPr>
                <w:color w:val="auto"/>
                <w:sz w:val="16"/>
                <w:szCs w:val="22"/>
              </w:rPr>
              <w:t xml:space="preserve">Connect the LIS Wireless Hub to </w:t>
            </w:r>
            <w:r w:rsidR="00D65AE5">
              <w:rPr>
                <w:color w:val="auto"/>
                <w:sz w:val="16"/>
                <w:szCs w:val="22"/>
              </w:rPr>
              <w:t xml:space="preserve">the </w:t>
            </w:r>
            <w:r w:rsidRPr="001A6A4A">
              <w:rPr>
                <w:color w:val="auto"/>
                <w:sz w:val="16"/>
                <w:szCs w:val="22"/>
              </w:rPr>
              <w:t>DOTS Software</w:t>
            </w:r>
            <w:r w:rsidR="00282ED0">
              <w:rPr>
                <w:color w:val="auto"/>
                <w:sz w:val="16"/>
                <w:szCs w:val="22"/>
              </w:rPr>
              <w:t>.</w:t>
            </w:r>
          </w:p>
        </w:tc>
      </w:tr>
      <w:tr w:rsidR="001A6A4A" w14:paraId="245B2A88" w14:textId="77777777" w:rsidTr="001A6A4A">
        <w:tc>
          <w:tcPr>
            <w:tcW w:w="2250" w:type="dxa"/>
            <w:tcBorders>
              <w:top w:val="single" w:sz="4" w:space="0" w:color="auto"/>
              <w:bottom w:val="single" w:sz="4" w:space="0" w:color="auto"/>
            </w:tcBorders>
            <w:vAlign w:val="center"/>
          </w:tcPr>
          <w:p w14:paraId="44EB4AD4" w14:textId="09532440" w:rsidR="001A6A4A" w:rsidRPr="001A6A4A" w:rsidRDefault="001A6A4A" w:rsidP="001A6A4A">
            <w:pPr>
              <w:pStyle w:val="ImportantBoxText"/>
              <w:jc w:val="left"/>
              <w:rPr>
                <w:color w:val="auto"/>
                <w:sz w:val="16"/>
                <w:szCs w:val="22"/>
              </w:rPr>
            </w:pPr>
            <w:r w:rsidRPr="001A6A4A">
              <w:rPr>
                <w:color w:val="auto"/>
                <w:sz w:val="16"/>
                <w:szCs w:val="22"/>
              </w:rPr>
              <w:t>LIS Drive turned off</w:t>
            </w:r>
            <w:r w:rsidR="00E02FD7">
              <w:rPr>
                <w:color w:val="auto"/>
                <w:sz w:val="16"/>
                <w:szCs w:val="22"/>
              </w:rPr>
              <w:t>.</w:t>
            </w:r>
          </w:p>
        </w:tc>
        <w:tc>
          <w:tcPr>
            <w:tcW w:w="3420" w:type="dxa"/>
            <w:tcBorders>
              <w:top w:val="single" w:sz="4" w:space="0" w:color="auto"/>
              <w:bottom w:val="single" w:sz="4" w:space="0" w:color="auto"/>
            </w:tcBorders>
          </w:tcPr>
          <w:p w14:paraId="11A28F2B" w14:textId="5AD3055E" w:rsidR="001A6A4A" w:rsidRPr="001A6A4A" w:rsidRDefault="001A6A4A" w:rsidP="001A6A4A">
            <w:pPr>
              <w:pStyle w:val="ImportantBoxText"/>
              <w:rPr>
                <w:color w:val="auto"/>
                <w:sz w:val="16"/>
                <w:szCs w:val="22"/>
              </w:rPr>
            </w:pPr>
            <w:r w:rsidRPr="001A6A4A">
              <w:rPr>
                <w:color w:val="auto"/>
                <w:sz w:val="16"/>
                <w:szCs w:val="22"/>
              </w:rPr>
              <w:t>Turn on the LIS Drive</w:t>
            </w:r>
          </w:p>
        </w:tc>
      </w:tr>
      <w:tr w:rsidR="001A6A4A" w14:paraId="6AB84DF7" w14:textId="77777777" w:rsidTr="001A6A4A">
        <w:tc>
          <w:tcPr>
            <w:tcW w:w="2250" w:type="dxa"/>
            <w:tcBorders>
              <w:top w:val="single" w:sz="4" w:space="0" w:color="auto"/>
              <w:bottom w:val="single" w:sz="4" w:space="0" w:color="auto"/>
            </w:tcBorders>
            <w:vAlign w:val="center"/>
          </w:tcPr>
          <w:p w14:paraId="587B68F0" w14:textId="2A50CCC8" w:rsidR="001A6A4A" w:rsidRPr="001A6A4A" w:rsidRDefault="001A6A4A" w:rsidP="001A6A4A">
            <w:pPr>
              <w:spacing w:line="240" w:lineRule="auto"/>
              <w:jc w:val="left"/>
              <w:rPr>
                <w:szCs w:val="22"/>
              </w:rPr>
            </w:pPr>
            <w:r w:rsidRPr="001A6A4A">
              <w:rPr>
                <w:szCs w:val="22"/>
              </w:rPr>
              <w:t>PanID incorrect,</w:t>
            </w:r>
            <w:r>
              <w:rPr>
                <w:szCs w:val="22"/>
              </w:rPr>
              <w:t xml:space="preserve"> </w:t>
            </w:r>
            <w:r w:rsidRPr="001A6A4A">
              <w:rPr>
                <w:szCs w:val="22"/>
              </w:rPr>
              <w:t>or Wireless deactivated on the LIS Drive</w:t>
            </w:r>
            <w:r w:rsidR="00E02FD7">
              <w:rPr>
                <w:szCs w:val="22"/>
              </w:rPr>
              <w:t>.</w:t>
            </w:r>
          </w:p>
        </w:tc>
        <w:tc>
          <w:tcPr>
            <w:tcW w:w="3420" w:type="dxa"/>
            <w:tcBorders>
              <w:top w:val="single" w:sz="4" w:space="0" w:color="auto"/>
              <w:bottom w:val="single" w:sz="4" w:space="0" w:color="auto"/>
            </w:tcBorders>
          </w:tcPr>
          <w:p w14:paraId="1175AE9C" w14:textId="1DB69142" w:rsidR="001A6A4A" w:rsidRPr="001A6A4A" w:rsidRDefault="001A6A4A" w:rsidP="001A6A4A">
            <w:pPr>
              <w:pStyle w:val="ImportantBoxText"/>
              <w:rPr>
                <w:color w:val="auto"/>
                <w:sz w:val="16"/>
                <w:szCs w:val="22"/>
              </w:rPr>
            </w:pPr>
            <w:r w:rsidRPr="001A6A4A">
              <w:rPr>
                <w:color w:val="auto"/>
                <w:sz w:val="16"/>
                <w:szCs w:val="22"/>
              </w:rPr>
              <w:t xml:space="preserve">On the LIS Drive, go to “Settings” </w:t>
            </w:r>
            <w:r w:rsidRPr="001A6A4A">
              <w:rPr>
                <w:color w:val="auto"/>
                <w:sz w:val="16"/>
                <w:szCs w:val="22"/>
              </w:rPr>
              <w:sym w:font="Wingdings" w:char="F0E0"/>
            </w:r>
            <w:r w:rsidRPr="001A6A4A">
              <w:rPr>
                <w:color w:val="auto"/>
                <w:sz w:val="16"/>
                <w:szCs w:val="22"/>
              </w:rPr>
              <w:t xml:space="preserve"> “Wireless” </w:t>
            </w:r>
            <w:r w:rsidRPr="001A6A4A">
              <w:rPr>
                <w:color w:val="auto"/>
                <w:sz w:val="16"/>
                <w:szCs w:val="22"/>
              </w:rPr>
              <w:sym w:font="Wingdings" w:char="F0E0"/>
            </w:r>
            <w:r w:rsidRPr="001A6A4A">
              <w:rPr>
                <w:color w:val="auto"/>
                <w:sz w:val="16"/>
                <w:szCs w:val="22"/>
              </w:rPr>
              <w:t xml:space="preserve"> “PanID” and set the correct PanID</w:t>
            </w:r>
            <w:r w:rsidR="00282ED0">
              <w:rPr>
                <w:color w:val="auto"/>
                <w:sz w:val="16"/>
                <w:szCs w:val="22"/>
              </w:rPr>
              <w:t>.</w:t>
            </w:r>
          </w:p>
        </w:tc>
      </w:tr>
      <w:tr w:rsidR="001A6A4A" w:rsidRPr="002630FA" w14:paraId="733A58AE" w14:textId="77777777" w:rsidTr="001A6A4A">
        <w:tc>
          <w:tcPr>
            <w:tcW w:w="2250" w:type="dxa"/>
            <w:tcBorders>
              <w:top w:val="single" w:sz="4" w:space="0" w:color="auto"/>
            </w:tcBorders>
            <w:vAlign w:val="center"/>
          </w:tcPr>
          <w:p w14:paraId="3B93FEE2" w14:textId="0A20A0E2" w:rsidR="001A6A4A" w:rsidRPr="001A6A4A" w:rsidRDefault="001A6A4A" w:rsidP="001A6A4A">
            <w:pPr>
              <w:pStyle w:val="ImportantBoxText"/>
              <w:jc w:val="left"/>
              <w:rPr>
                <w:color w:val="auto"/>
                <w:sz w:val="16"/>
                <w:szCs w:val="22"/>
              </w:rPr>
            </w:pPr>
            <w:r w:rsidRPr="001A6A4A">
              <w:rPr>
                <w:color w:val="auto"/>
                <w:sz w:val="16"/>
                <w:szCs w:val="22"/>
              </w:rPr>
              <w:t>LIS Drive not connected properly</w:t>
            </w:r>
          </w:p>
        </w:tc>
        <w:tc>
          <w:tcPr>
            <w:tcW w:w="3420" w:type="dxa"/>
            <w:tcBorders>
              <w:top w:val="single" w:sz="4" w:space="0" w:color="auto"/>
            </w:tcBorders>
          </w:tcPr>
          <w:p w14:paraId="37A5EB22" w14:textId="7B68F3BE" w:rsidR="001A6A4A" w:rsidRPr="001A6A4A" w:rsidRDefault="001A6A4A" w:rsidP="001A6A4A">
            <w:pPr>
              <w:pStyle w:val="ImportantBoxText"/>
              <w:rPr>
                <w:color w:val="auto"/>
                <w:sz w:val="16"/>
                <w:szCs w:val="22"/>
              </w:rPr>
            </w:pPr>
            <w:r w:rsidRPr="001A6A4A">
              <w:rPr>
                <w:color w:val="auto"/>
                <w:sz w:val="16"/>
                <w:szCs w:val="22"/>
              </w:rPr>
              <w:t xml:space="preserve">On the LIS Drive, go to “Settings” </w:t>
            </w:r>
            <w:r w:rsidRPr="001A6A4A">
              <w:rPr>
                <w:color w:val="auto"/>
                <w:sz w:val="16"/>
                <w:szCs w:val="22"/>
              </w:rPr>
              <w:sym w:font="Wingdings" w:char="F0E0"/>
            </w:r>
            <w:r w:rsidRPr="001A6A4A">
              <w:rPr>
                <w:color w:val="auto"/>
                <w:sz w:val="16"/>
                <w:szCs w:val="22"/>
              </w:rPr>
              <w:t xml:space="preserve"> “Wireless” and choose “Reconnect”</w:t>
            </w:r>
            <w:r w:rsidR="00282ED0">
              <w:rPr>
                <w:color w:val="auto"/>
                <w:sz w:val="16"/>
                <w:szCs w:val="22"/>
              </w:rPr>
              <w:t>.</w:t>
            </w:r>
          </w:p>
        </w:tc>
      </w:tr>
    </w:tbl>
    <w:p w14:paraId="5A55A147" w14:textId="6A8FEC3D" w:rsidR="004C563B" w:rsidRDefault="004C563B" w:rsidP="004C563B">
      <w:pPr>
        <w:pStyle w:val="berschrift3"/>
      </w:pPr>
      <w:bookmarkStart w:id="120" w:name="_Toc113540612"/>
      <w:r>
        <w:t>Signal strength is low (&lt; 10%)</w:t>
      </w:r>
      <w:bookmarkEnd w:id="120"/>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1ED663D2" w14:textId="77777777" w:rsidTr="00F5122B">
        <w:tc>
          <w:tcPr>
            <w:tcW w:w="2250" w:type="dxa"/>
            <w:tcBorders>
              <w:top w:val="single" w:sz="8" w:space="0" w:color="2688C9"/>
            </w:tcBorders>
          </w:tcPr>
          <w:p w14:paraId="30E18413"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tcBorders>
          </w:tcPr>
          <w:p w14:paraId="5694A04C"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rsidRPr="001A6A4A" w14:paraId="6B7E8814" w14:textId="77777777" w:rsidTr="001A6A4A">
        <w:tc>
          <w:tcPr>
            <w:tcW w:w="2250" w:type="dxa"/>
            <w:tcBorders>
              <w:top w:val="single" w:sz="4" w:space="0" w:color="auto"/>
              <w:bottom w:val="single" w:sz="4" w:space="0" w:color="auto"/>
            </w:tcBorders>
            <w:vAlign w:val="center"/>
          </w:tcPr>
          <w:p w14:paraId="21C02B75" w14:textId="40E661AB" w:rsidR="001A6A4A" w:rsidRPr="001A6A4A" w:rsidRDefault="001A6A4A" w:rsidP="001A6A4A">
            <w:pPr>
              <w:pStyle w:val="ImportantBoxText"/>
              <w:jc w:val="left"/>
              <w:rPr>
                <w:color w:val="auto"/>
                <w:sz w:val="16"/>
                <w:szCs w:val="16"/>
              </w:rPr>
            </w:pPr>
            <w:r w:rsidRPr="001A6A4A">
              <w:rPr>
                <w:color w:val="auto"/>
                <w:sz w:val="16"/>
                <w:szCs w:val="16"/>
              </w:rPr>
              <w:t>Distance between</w:t>
            </w:r>
            <w:r w:rsidR="00D65AE5">
              <w:rPr>
                <w:color w:val="auto"/>
                <w:sz w:val="16"/>
                <w:szCs w:val="16"/>
              </w:rPr>
              <w:t xml:space="preserve"> the</w:t>
            </w:r>
            <w:r w:rsidRPr="001A6A4A">
              <w:rPr>
                <w:color w:val="auto"/>
                <w:sz w:val="16"/>
                <w:szCs w:val="16"/>
              </w:rPr>
              <w:t xml:space="preserve"> Drive and Wireless Hub</w:t>
            </w:r>
            <w:r w:rsidR="00D65AE5">
              <w:rPr>
                <w:color w:val="auto"/>
                <w:sz w:val="16"/>
                <w:szCs w:val="16"/>
              </w:rPr>
              <w:t xml:space="preserve"> is</w:t>
            </w:r>
            <w:r w:rsidRPr="001A6A4A">
              <w:rPr>
                <w:color w:val="auto"/>
                <w:sz w:val="16"/>
                <w:szCs w:val="16"/>
              </w:rPr>
              <w:t xml:space="preserve"> to</w:t>
            </w:r>
            <w:r w:rsidR="00580743">
              <w:rPr>
                <w:color w:val="auto"/>
                <w:sz w:val="16"/>
                <w:szCs w:val="16"/>
              </w:rPr>
              <w:t>o</w:t>
            </w:r>
            <w:r w:rsidRPr="001A6A4A">
              <w:rPr>
                <w:color w:val="auto"/>
                <w:sz w:val="16"/>
                <w:szCs w:val="16"/>
              </w:rPr>
              <w:t xml:space="preserve"> big</w:t>
            </w:r>
            <w:r w:rsidR="00580743">
              <w:rPr>
                <w:color w:val="auto"/>
                <w:sz w:val="16"/>
                <w:szCs w:val="16"/>
              </w:rPr>
              <w:t>.</w:t>
            </w:r>
          </w:p>
        </w:tc>
        <w:tc>
          <w:tcPr>
            <w:tcW w:w="3420" w:type="dxa"/>
            <w:tcBorders>
              <w:top w:val="single" w:sz="4" w:space="0" w:color="auto"/>
              <w:bottom w:val="single" w:sz="4" w:space="0" w:color="auto"/>
            </w:tcBorders>
          </w:tcPr>
          <w:p w14:paraId="644FFBDF" w14:textId="7AD1B80A" w:rsidR="001A6A4A" w:rsidRPr="001A6A4A" w:rsidRDefault="001A6A4A" w:rsidP="001A6A4A">
            <w:pPr>
              <w:pStyle w:val="ImportantBoxText"/>
              <w:rPr>
                <w:color w:val="auto"/>
                <w:sz w:val="16"/>
                <w:szCs w:val="16"/>
              </w:rPr>
            </w:pPr>
            <w:r w:rsidRPr="001A6A4A">
              <w:rPr>
                <w:color w:val="auto"/>
                <w:sz w:val="16"/>
                <w:szCs w:val="16"/>
              </w:rPr>
              <w:t>We recommend keeping both devices in the same room.</w:t>
            </w:r>
          </w:p>
        </w:tc>
      </w:tr>
      <w:tr w:rsidR="001A6A4A" w:rsidRPr="001A6A4A" w14:paraId="695265AD" w14:textId="77777777" w:rsidTr="001A6A4A">
        <w:tc>
          <w:tcPr>
            <w:tcW w:w="2250" w:type="dxa"/>
            <w:tcBorders>
              <w:top w:val="single" w:sz="4" w:space="0" w:color="auto"/>
              <w:bottom w:val="single" w:sz="4" w:space="0" w:color="auto"/>
            </w:tcBorders>
            <w:vAlign w:val="center"/>
          </w:tcPr>
          <w:p w14:paraId="703760F2" w14:textId="4C6BB904" w:rsidR="001A6A4A" w:rsidRPr="001A6A4A" w:rsidRDefault="001A6A4A" w:rsidP="001A6A4A">
            <w:pPr>
              <w:pStyle w:val="ImportantBoxText"/>
              <w:jc w:val="left"/>
              <w:rPr>
                <w:rFonts w:cs="Arial"/>
                <w:color w:val="auto"/>
                <w:sz w:val="16"/>
                <w:szCs w:val="16"/>
              </w:rPr>
            </w:pPr>
            <w:r w:rsidRPr="001A6A4A">
              <w:rPr>
                <w:color w:val="auto"/>
                <w:sz w:val="16"/>
                <w:szCs w:val="16"/>
              </w:rPr>
              <w:t>Wireless Hub Antennas are loose</w:t>
            </w:r>
            <w:r w:rsidR="00580743">
              <w:rPr>
                <w:color w:val="auto"/>
                <w:sz w:val="16"/>
                <w:szCs w:val="16"/>
              </w:rPr>
              <w:t>.</w:t>
            </w:r>
          </w:p>
        </w:tc>
        <w:tc>
          <w:tcPr>
            <w:tcW w:w="3420" w:type="dxa"/>
            <w:tcBorders>
              <w:top w:val="single" w:sz="4" w:space="0" w:color="auto"/>
              <w:bottom w:val="single" w:sz="4" w:space="0" w:color="auto"/>
            </w:tcBorders>
          </w:tcPr>
          <w:p w14:paraId="178F2385" w14:textId="764758E0" w:rsidR="001A6A4A" w:rsidRPr="001A6A4A" w:rsidRDefault="001A6A4A" w:rsidP="001A6A4A">
            <w:pPr>
              <w:pStyle w:val="ImportantBoxText"/>
              <w:rPr>
                <w:rFonts w:cs="Arial"/>
                <w:color w:val="auto"/>
                <w:sz w:val="16"/>
                <w:szCs w:val="16"/>
              </w:rPr>
            </w:pPr>
            <w:r w:rsidRPr="001A6A4A">
              <w:rPr>
                <w:color w:val="auto"/>
                <w:sz w:val="16"/>
                <w:szCs w:val="16"/>
              </w:rPr>
              <w:t>Tighten the antennas</w:t>
            </w:r>
            <w:r w:rsidR="008F58E3">
              <w:rPr>
                <w:color w:val="auto"/>
                <w:sz w:val="16"/>
                <w:szCs w:val="16"/>
              </w:rPr>
              <w:t>.</w:t>
            </w:r>
          </w:p>
        </w:tc>
      </w:tr>
      <w:tr w:rsidR="001A6A4A" w:rsidRPr="001A6A4A" w14:paraId="24BE7271" w14:textId="77777777" w:rsidTr="001A6A4A">
        <w:tc>
          <w:tcPr>
            <w:tcW w:w="2250" w:type="dxa"/>
            <w:tcBorders>
              <w:top w:val="single" w:sz="4" w:space="0" w:color="auto"/>
            </w:tcBorders>
            <w:vAlign w:val="center"/>
          </w:tcPr>
          <w:p w14:paraId="19139F2D" w14:textId="2BC45CFA" w:rsidR="001A6A4A" w:rsidRPr="001A6A4A" w:rsidRDefault="001A6A4A" w:rsidP="001A6A4A">
            <w:pPr>
              <w:pStyle w:val="ImportantBoxText"/>
              <w:jc w:val="left"/>
              <w:rPr>
                <w:color w:val="auto"/>
                <w:sz w:val="16"/>
                <w:szCs w:val="16"/>
              </w:rPr>
            </w:pPr>
            <w:r w:rsidRPr="001A6A4A">
              <w:rPr>
                <w:color w:val="auto"/>
                <w:sz w:val="16"/>
                <w:szCs w:val="16"/>
              </w:rPr>
              <w:t>2.4 GHz band is too crowded.</w:t>
            </w:r>
          </w:p>
        </w:tc>
        <w:tc>
          <w:tcPr>
            <w:tcW w:w="3420" w:type="dxa"/>
            <w:tcBorders>
              <w:top w:val="single" w:sz="4" w:space="0" w:color="auto"/>
            </w:tcBorders>
          </w:tcPr>
          <w:p w14:paraId="6BE72244" w14:textId="77777777" w:rsidR="001A6A4A" w:rsidRPr="001A6A4A" w:rsidRDefault="001A6A4A" w:rsidP="001A6A4A">
            <w:pPr>
              <w:spacing w:line="240" w:lineRule="auto"/>
              <w:rPr>
                <w:szCs w:val="16"/>
              </w:rPr>
            </w:pPr>
            <w:r w:rsidRPr="001A6A4A">
              <w:rPr>
                <w:szCs w:val="16"/>
              </w:rPr>
              <w:t>Try moving other devices (Wi-Fi, Bluetooth) that also use the 2.4GHz band to other areas. Lower their TX-power.</w:t>
            </w:r>
          </w:p>
          <w:p w14:paraId="1D1A6F1C" w14:textId="77777777" w:rsidR="001A6A4A" w:rsidRPr="001A6A4A" w:rsidRDefault="001A6A4A" w:rsidP="001A6A4A">
            <w:pPr>
              <w:spacing w:line="240" w:lineRule="auto"/>
              <w:rPr>
                <w:szCs w:val="16"/>
              </w:rPr>
            </w:pPr>
            <w:r w:rsidRPr="001A6A4A">
              <w:rPr>
                <w:szCs w:val="16"/>
              </w:rPr>
              <w:t>Switch Wi-Fi to 5Ghz band.</w:t>
            </w:r>
          </w:p>
          <w:p w14:paraId="20CE4875" w14:textId="35791F65" w:rsidR="001A6A4A" w:rsidRPr="001A6A4A" w:rsidRDefault="001A6A4A" w:rsidP="001A6A4A">
            <w:pPr>
              <w:pStyle w:val="ImportantBoxText"/>
              <w:rPr>
                <w:color w:val="auto"/>
                <w:sz w:val="16"/>
                <w:szCs w:val="16"/>
              </w:rPr>
            </w:pPr>
            <w:r w:rsidRPr="001A6A4A">
              <w:rPr>
                <w:color w:val="auto"/>
                <w:sz w:val="16"/>
                <w:szCs w:val="16"/>
              </w:rPr>
              <w:t>Use a Wi-Fi analyzer app on your smartphone to search for free</w:t>
            </w:r>
            <w:r w:rsidR="00D65AE5">
              <w:rPr>
                <w:color w:val="auto"/>
                <w:sz w:val="16"/>
                <w:szCs w:val="16"/>
              </w:rPr>
              <w:t xml:space="preserve"> or l</w:t>
            </w:r>
            <w:r w:rsidRPr="001A6A4A">
              <w:rPr>
                <w:color w:val="auto"/>
                <w:sz w:val="16"/>
                <w:szCs w:val="16"/>
              </w:rPr>
              <w:t>ess used spectrum.</w:t>
            </w:r>
          </w:p>
        </w:tc>
      </w:tr>
    </w:tbl>
    <w:p w14:paraId="1CB80F04" w14:textId="497629E1" w:rsidR="006C2827" w:rsidRDefault="006C2827" w:rsidP="006C2827">
      <w:pPr>
        <w:pStyle w:val="berschrift3"/>
      </w:pPr>
      <w:bookmarkStart w:id="121" w:name="_Toc113540613"/>
      <w:r w:rsidRPr="006C2827">
        <w:lastRenderedPageBreak/>
        <w:t>Experiment cannot be prepared or started in the DOTS Software</w:t>
      </w:r>
      <w:bookmarkEnd w:id="121"/>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44E06598" w14:textId="77777777" w:rsidTr="00F5122B">
        <w:tc>
          <w:tcPr>
            <w:tcW w:w="2250" w:type="dxa"/>
            <w:tcBorders>
              <w:top w:val="single" w:sz="8" w:space="0" w:color="2688C9"/>
            </w:tcBorders>
          </w:tcPr>
          <w:p w14:paraId="7514CFFD"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tcBorders>
          </w:tcPr>
          <w:p w14:paraId="3A7C128C"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rsidRPr="001A6A4A" w14:paraId="1980BFD4" w14:textId="77777777" w:rsidTr="001A6A4A">
        <w:tc>
          <w:tcPr>
            <w:tcW w:w="2250" w:type="dxa"/>
            <w:tcBorders>
              <w:top w:val="single" w:sz="4" w:space="0" w:color="auto"/>
              <w:bottom w:val="single" w:sz="4" w:space="0" w:color="auto"/>
            </w:tcBorders>
            <w:vAlign w:val="center"/>
          </w:tcPr>
          <w:p w14:paraId="6FA63ECC" w14:textId="34B78812" w:rsidR="001A6A4A" w:rsidRPr="001A6A4A" w:rsidRDefault="001A6A4A" w:rsidP="001A6A4A">
            <w:pPr>
              <w:pStyle w:val="ImportantBoxText"/>
              <w:jc w:val="left"/>
              <w:rPr>
                <w:color w:val="auto"/>
                <w:sz w:val="16"/>
                <w:szCs w:val="16"/>
              </w:rPr>
            </w:pPr>
            <w:r w:rsidRPr="001A6A4A">
              <w:rPr>
                <w:color w:val="auto"/>
                <w:sz w:val="16"/>
                <w:szCs w:val="16"/>
              </w:rPr>
              <w:t>LIS Drive is blocked</w:t>
            </w:r>
            <w:r w:rsidR="00736230">
              <w:rPr>
                <w:color w:val="auto"/>
                <w:sz w:val="16"/>
                <w:szCs w:val="16"/>
              </w:rPr>
              <w:t>.</w:t>
            </w:r>
          </w:p>
        </w:tc>
        <w:tc>
          <w:tcPr>
            <w:tcW w:w="3420" w:type="dxa"/>
            <w:tcBorders>
              <w:top w:val="single" w:sz="4" w:space="0" w:color="auto"/>
              <w:bottom w:val="single" w:sz="4" w:space="0" w:color="auto"/>
            </w:tcBorders>
          </w:tcPr>
          <w:p w14:paraId="57C41C5B" w14:textId="5A3FC647" w:rsidR="001A6A4A" w:rsidRPr="001A6A4A" w:rsidRDefault="001A6A4A" w:rsidP="001A6A4A">
            <w:pPr>
              <w:pStyle w:val="ImportantBoxText"/>
              <w:rPr>
                <w:color w:val="auto"/>
                <w:sz w:val="16"/>
                <w:szCs w:val="16"/>
              </w:rPr>
            </w:pPr>
            <w:r w:rsidRPr="001A6A4A">
              <w:rPr>
                <w:color w:val="auto"/>
                <w:sz w:val="16"/>
                <w:szCs w:val="16"/>
              </w:rPr>
              <w:t>Check which other Object is blocking the Drive.</w:t>
            </w:r>
          </w:p>
        </w:tc>
      </w:tr>
      <w:tr w:rsidR="001A6A4A" w:rsidRPr="001A6A4A" w14:paraId="486E1637" w14:textId="77777777" w:rsidTr="001A6A4A">
        <w:tc>
          <w:tcPr>
            <w:tcW w:w="2250" w:type="dxa"/>
            <w:tcBorders>
              <w:top w:val="single" w:sz="4" w:space="0" w:color="auto"/>
              <w:bottom w:val="single" w:sz="4" w:space="0" w:color="auto"/>
            </w:tcBorders>
            <w:vAlign w:val="center"/>
          </w:tcPr>
          <w:p w14:paraId="7B4BE9A6" w14:textId="23F2512F" w:rsidR="001A6A4A" w:rsidRPr="001A6A4A" w:rsidRDefault="001A6A4A" w:rsidP="001A6A4A">
            <w:pPr>
              <w:pStyle w:val="ImportantBoxText"/>
              <w:jc w:val="left"/>
              <w:rPr>
                <w:rFonts w:cs="Arial"/>
                <w:color w:val="auto"/>
                <w:sz w:val="16"/>
                <w:szCs w:val="16"/>
              </w:rPr>
            </w:pPr>
            <w:bookmarkStart w:id="122" w:name="_Hlk113469824"/>
            <w:r w:rsidRPr="001A6A4A">
              <w:rPr>
                <w:color w:val="auto"/>
                <w:sz w:val="16"/>
                <w:szCs w:val="16"/>
              </w:rPr>
              <w:t>Experiment details not complete</w:t>
            </w:r>
            <w:r w:rsidR="00736230">
              <w:rPr>
                <w:color w:val="auto"/>
                <w:sz w:val="16"/>
                <w:szCs w:val="16"/>
              </w:rPr>
              <w:t>.</w:t>
            </w:r>
          </w:p>
        </w:tc>
        <w:tc>
          <w:tcPr>
            <w:tcW w:w="3420" w:type="dxa"/>
            <w:tcBorders>
              <w:top w:val="single" w:sz="4" w:space="0" w:color="auto"/>
              <w:bottom w:val="single" w:sz="4" w:space="0" w:color="auto"/>
            </w:tcBorders>
          </w:tcPr>
          <w:p w14:paraId="2A4F8A01" w14:textId="0D15F610" w:rsidR="001A6A4A" w:rsidRPr="001A6A4A" w:rsidRDefault="001A6A4A" w:rsidP="001A6A4A">
            <w:pPr>
              <w:pStyle w:val="ImportantBoxText"/>
              <w:rPr>
                <w:rFonts w:cs="Arial"/>
                <w:color w:val="auto"/>
                <w:sz w:val="16"/>
                <w:szCs w:val="16"/>
              </w:rPr>
            </w:pPr>
            <w:r w:rsidRPr="001A6A4A">
              <w:rPr>
                <w:color w:val="auto"/>
                <w:sz w:val="16"/>
                <w:szCs w:val="16"/>
              </w:rPr>
              <w:t>Add mandatory information to the experiment details.</w:t>
            </w:r>
          </w:p>
        </w:tc>
      </w:tr>
      <w:tr w:rsidR="001A6A4A" w:rsidRPr="001A6A4A" w14:paraId="5C36662C" w14:textId="77777777" w:rsidTr="001A6A4A">
        <w:tc>
          <w:tcPr>
            <w:tcW w:w="2250" w:type="dxa"/>
            <w:tcBorders>
              <w:top w:val="single" w:sz="4" w:space="0" w:color="auto"/>
              <w:bottom w:val="single" w:sz="4" w:space="0" w:color="auto"/>
            </w:tcBorders>
            <w:vAlign w:val="center"/>
          </w:tcPr>
          <w:p w14:paraId="42570B41" w14:textId="363300A4" w:rsidR="001A6A4A" w:rsidRPr="001A6A4A" w:rsidRDefault="001A6A4A" w:rsidP="001A6A4A">
            <w:pPr>
              <w:pStyle w:val="ImportantBoxText"/>
              <w:jc w:val="left"/>
              <w:rPr>
                <w:color w:val="auto"/>
                <w:sz w:val="16"/>
                <w:szCs w:val="16"/>
              </w:rPr>
            </w:pPr>
            <w:r w:rsidRPr="001A6A4A">
              <w:rPr>
                <w:color w:val="auto"/>
                <w:sz w:val="16"/>
                <w:szCs w:val="16"/>
              </w:rPr>
              <w:t>No LIS Drive assigned</w:t>
            </w:r>
            <w:r w:rsidR="00736230">
              <w:rPr>
                <w:color w:val="auto"/>
                <w:sz w:val="16"/>
                <w:szCs w:val="16"/>
              </w:rPr>
              <w:t>.</w:t>
            </w:r>
          </w:p>
        </w:tc>
        <w:tc>
          <w:tcPr>
            <w:tcW w:w="3420" w:type="dxa"/>
            <w:tcBorders>
              <w:top w:val="single" w:sz="4" w:space="0" w:color="auto"/>
              <w:bottom w:val="single" w:sz="4" w:space="0" w:color="auto"/>
            </w:tcBorders>
          </w:tcPr>
          <w:p w14:paraId="20579D33" w14:textId="72B84C82" w:rsidR="001A6A4A" w:rsidRPr="001A6A4A" w:rsidRDefault="001A6A4A" w:rsidP="001A6A4A">
            <w:pPr>
              <w:pStyle w:val="ImportantBoxText"/>
              <w:rPr>
                <w:color w:val="auto"/>
                <w:sz w:val="16"/>
                <w:szCs w:val="16"/>
              </w:rPr>
            </w:pPr>
            <w:r w:rsidRPr="001A6A4A">
              <w:rPr>
                <w:color w:val="auto"/>
                <w:sz w:val="16"/>
                <w:szCs w:val="16"/>
              </w:rPr>
              <w:t>Assign a LIS Drive to the experiment</w:t>
            </w:r>
            <w:r w:rsidR="00B05D17">
              <w:rPr>
                <w:color w:val="auto"/>
                <w:sz w:val="16"/>
                <w:szCs w:val="16"/>
              </w:rPr>
              <w:t>.</w:t>
            </w:r>
          </w:p>
        </w:tc>
      </w:tr>
      <w:tr w:rsidR="001A6A4A" w:rsidRPr="001A6A4A" w14:paraId="026A869D" w14:textId="77777777" w:rsidTr="001A6A4A">
        <w:tc>
          <w:tcPr>
            <w:tcW w:w="2250" w:type="dxa"/>
            <w:tcBorders>
              <w:top w:val="single" w:sz="4" w:space="0" w:color="auto"/>
              <w:bottom w:val="single" w:sz="4" w:space="0" w:color="auto"/>
            </w:tcBorders>
            <w:vAlign w:val="center"/>
          </w:tcPr>
          <w:p w14:paraId="2DFA8C1D" w14:textId="4B856853" w:rsidR="001A6A4A" w:rsidRPr="001A6A4A" w:rsidRDefault="001A6A4A" w:rsidP="001A6A4A">
            <w:pPr>
              <w:spacing w:line="240" w:lineRule="auto"/>
              <w:jc w:val="left"/>
              <w:rPr>
                <w:szCs w:val="16"/>
              </w:rPr>
            </w:pPr>
            <w:r w:rsidRPr="001A6A4A">
              <w:rPr>
                <w:szCs w:val="16"/>
              </w:rPr>
              <w:t xml:space="preserve">Assigned LIS Drive </w:t>
            </w:r>
            <w:r w:rsidR="00D65AE5">
              <w:rPr>
                <w:szCs w:val="16"/>
              </w:rPr>
              <w:t xml:space="preserve">is </w:t>
            </w:r>
            <w:r w:rsidRPr="001A6A4A">
              <w:rPr>
                <w:szCs w:val="16"/>
              </w:rPr>
              <w:t>not available</w:t>
            </w:r>
            <w:r w:rsidR="001710AD">
              <w:rPr>
                <w:szCs w:val="16"/>
              </w:rPr>
              <w:t>.</w:t>
            </w:r>
          </w:p>
        </w:tc>
        <w:tc>
          <w:tcPr>
            <w:tcW w:w="3420" w:type="dxa"/>
            <w:tcBorders>
              <w:top w:val="single" w:sz="4" w:space="0" w:color="auto"/>
              <w:bottom w:val="single" w:sz="4" w:space="0" w:color="auto"/>
            </w:tcBorders>
          </w:tcPr>
          <w:p w14:paraId="3B2C1167" w14:textId="77777777" w:rsidR="001A6A4A" w:rsidRPr="001A6A4A" w:rsidRDefault="001A6A4A" w:rsidP="001A6A4A">
            <w:pPr>
              <w:spacing w:line="240" w:lineRule="auto"/>
              <w:rPr>
                <w:szCs w:val="16"/>
              </w:rPr>
            </w:pPr>
            <w:r w:rsidRPr="001A6A4A">
              <w:rPr>
                <w:szCs w:val="16"/>
              </w:rPr>
              <w:t>Make sure the assigned LIS Drive is turned on and properly connected to the LIS Wireless Hub.</w:t>
            </w:r>
          </w:p>
          <w:p w14:paraId="7FDDFE1C" w14:textId="181E01D7" w:rsidR="001A6A4A" w:rsidRPr="001A6A4A" w:rsidRDefault="001A6A4A" w:rsidP="001A6A4A">
            <w:pPr>
              <w:pStyle w:val="ImportantBoxText"/>
              <w:rPr>
                <w:color w:val="auto"/>
                <w:sz w:val="16"/>
                <w:szCs w:val="16"/>
              </w:rPr>
            </w:pPr>
            <w:r w:rsidRPr="001A6A4A">
              <w:rPr>
                <w:color w:val="auto"/>
                <w:sz w:val="16"/>
                <w:szCs w:val="16"/>
              </w:rPr>
              <w:t xml:space="preserve"> Make sure that the Device is not blocked by another </w:t>
            </w:r>
            <w:r w:rsidR="00D65AE5">
              <w:rPr>
                <w:color w:val="auto"/>
                <w:sz w:val="16"/>
                <w:szCs w:val="16"/>
              </w:rPr>
              <w:t>Experiment</w:t>
            </w:r>
            <w:r w:rsidRPr="001A6A4A">
              <w:rPr>
                <w:color w:val="auto"/>
                <w:sz w:val="16"/>
                <w:szCs w:val="16"/>
              </w:rPr>
              <w:t xml:space="preserve"> (Check the Device list).</w:t>
            </w:r>
          </w:p>
        </w:tc>
      </w:tr>
      <w:tr w:rsidR="001A6A4A" w:rsidRPr="001A6A4A" w14:paraId="28569CE5" w14:textId="77777777" w:rsidTr="001A6A4A">
        <w:tc>
          <w:tcPr>
            <w:tcW w:w="2250" w:type="dxa"/>
            <w:tcBorders>
              <w:top w:val="single" w:sz="4" w:space="0" w:color="auto"/>
            </w:tcBorders>
            <w:vAlign w:val="center"/>
          </w:tcPr>
          <w:p w14:paraId="4BBAF40D" w14:textId="11B088EF" w:rsidR="001A6A4A" w:rsidRPr="001A6A4A" w:rsidRDefault="001A6A4A" w:rsidP="001A6A4A">
            <w:pPr>
              <w:pStyle w:val="ImportantBoxText"/>
              <w:jc w:val="left"/>
              <w:rPr>
                <w:color w:val="auto"/>
                <w:sz w:val="16"/>
                <w:szCs w:val="16"/>
              </w:rPr>
            </w:pPr>
            <w:r w:rsidRPr="001A6A4A">
              <w:rPr>
                <w:color w:val="auto"/>
                <w:sz w:val="16"/>
                <w:szCs w:val="16"/>
              </w:rPr>
              <w:t>LIS Wireless Hub not properly connected</w:t>
            </w:r>
            <w:r w:rsidR="00424C6B">
              <w:rPr>
                <w:color w:val="auto"/>
                <w:sz w:val="16"/>
                <w:szCs w:val="16"/>
              </w:rPr>
              <w:t>.</w:t>
            </w:r>
          </w:p>
        </w:tc>
        <w:tc>
          <w:tcPr>
            <w:tcW w:w="3420" w:type="dxa"/>
            <w:tcBorders>
              <w:top w:val="single" w:sz="4" w:space="0" w:color="auto"/>
            </w:tcBorders>
          </w:tcPr>
          <w:p w14:paraId="5E316759" w14:textId="039AE7F3" w:rsidR="001A6A4A" w:rsidRPr="001A6A4A" w:rsidRDefault="001A6A4A" w:rsidP="001A6A4A">
            <w:pPr>
              <w:pStyle w:val="ImportantBoxText"/>
              <w:rPr>
                <w:color w:val="auto"/>
                <w:sz w:val="16"/>
                <w:szCs w:val="16"/>
              </w:rPr>
            </w:pPr>
            <w:r w:rsidRPr="001A6A4A">
              <w:rPr>
                <w:color w:val="auto"/>
                <w:sz w:val="16"/>
                <w:szCs w:val="16"/>
              </w:rPr>
              <w:t xml:space="preserve">Connect the LIS Wireless Hub to </w:t>
            </w:r>
            <w:r w:rsidR="00D65AE5">
              <w:rPr>
                <w:color w:val="auto"/>
                <w:sz w:val="16"/>
                <w:szCs w:val="16"/>
              </w:rPr>
              <w:t xml:space="preserve">the </w:t>
            </w:r>
            <w:r w:rsidRPr="001A6A4A">
              <w:rPr>
                <w:color w:val="auto"/>
                <w:sz w:val="16"/>
                <w:szCs w:val="16"/>
              </w:rPr>
              <w:t>DOTS Software</w:t>
            </w:r>
            <w:r w:rsidR="00B05D17">
              <w:rPr>
                <w:color w:val="auto"/>
                <w:sz w:val="16"/>
                <w:szCs w:val="16"/>
              </w:rPr>
              <w:t>.</w:t>
            </w:r>
          </w:p>
        </w:tc>
      </w:tr>
    </w:tbl>
    <w:p w14:paraId="795F2C0C" w14:textId="5646C80E" w:rsidR="00822667" w:rsidRDefault="00822667" w:rsidP="00822667">
      <w:pPr>
        <w:pStyle w:val="berschrift3"/>
      </w:pPr>
      <w:bookmarkStart w:id="123" w:name="_Toc113540614"/>
      <w:r>
        <w:t>Why does my Drive switch off or show an Error status?</w:t>
      </w:r>
      <w:bookmarkEnd w:id="123"/>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035F1228" w14:textId="77777777" w:rsidTr="00F5122B">
        <w:tc>
          <w:tcPr>
            <w:tcW w:w="2250" w:type="dxa"/>
            <w:tcBorders>
              <w:top w:val="single" w:sz="8" w:space="0" w:color="2688C9"/>
            </w:tcBorders>
          </w:tcPr>
          <w:bookmarkEnd w:id="122"/>
          <w:p w14:paraId="4444C7ED" w14:textId="77777777" w:rsidR="001A6A4A" w:rsidRPr="002630FA" w:rsidRDefault="001A6A4A" w:rsidP="00F5122B">
            <w:pPr>
              <w:pStyle w:val="ImportantBoxText"/>
              <w:rPr>
                <w:noProof/>
                <w:sz w:val="4"/>
                <w:szCs w:val="4"/>
              </w:rPr>
            </w:pPr>
            <w:r w:rsidRPr="00D81B11">
              <w:rPr>
                <w:b/>
                <w:bCs/>
                <w:color w:val="auto"/>
                <w:sz w:val="16"/>
                <w:szCs w:val="22"/>
              </w:rPr>
              <w:t>Possible causes:</w:t>
            </w:r>
          </w:p>
        </w:tc>
        <w:tc>
          <w:tcPr>
            <w:tcW w:w="3420" w:type="dxa"/>
            <w:tcBorders>
              <w:top w:val="single" w:sz="8" w:space="0" w:color="2688C9"/>
            </w:tcBorders>
          </w:tcPr>
          <w:p w14:paraId="1DB6A831" w14:textId="77777777" w:rsidR="001A6A4A" w:rsidRPr="002630FA" w:rsidRDefault="001A6A4A" w:rsidP="00F5122B">
            <w:pPr>
              <w:pStyle w:val="ImportantBoxText"/>
              <w:rPr>
                <w:noProof/>
                <w:sz w:val="4"/>
                <w:szCs w:val="4"/>
              </w:rPr>
            </w:pPr>
            <w:r w:rsidRPr="00D81B11">
              <w:rPr>
                <w:b/>
                <w:bCs/>
                <w:color w:val="auto"/>
                <w:sz w:val="16"/>
                <w:szCs w:val="22"/>
              </w:rPr>
              <w:t>Solutions:</w:t>
            </w:r>
          </w:p>
        </w:tc>
      </w:tr>
      <w:tr w:rsidR="001A6A4A" w:rsidRPr="001A6A4A" w14:paraId="34246119" w14:textId="77777777" w:rsidTr="001A6A4A">
        <w:tc>
          <w:tcPr>
            <w:tcW w:w="2250" w:type="dxa"/>
            <w:tcBorders>
              <w:top w:val="single" w:sz="4" w:space="0" w:color="auto"/>
              <w:bottom w:val="single" w:sz="4" w:space="0" w:color="auto"/>
            </w:tcBorders>
            <w:vAlign w:val="center"/>
          </w:tcPr>
          <w:p w14:paraId="71483E67" w14:textId="1BC2ED1F" w:rsidR="001A6A4A" w:rsidRPr="001A6A4A" w:rsidRDefault="001A6A4A" w:rsidP="001A6A4A">
            <w:pPr>
              <w:pStyle w:val="ImportantBoxText"/>
              <w:jc w:val="left"/>
              <w:rPr>
                <w:rFonts w:cs="Arial"/>
                <w:color w:val="auto"/>
                <w:sz w:val="16"/>
                <w:szCs w:val="16"/>
              </w:rPr>
            </w:pPr>
            <w:r w:rsidRPr="001A6A4A">
              <w:rPr>
                <w:color w:val="auto"/>
                <w:sz w:val="16"/>
                <w:szCs w:val="16"/>
              </w:rPr>
              <w:t xml:space="preserve">Drive pumps too much (battery </w:t>
            </w:r>
            <w:r w:rsidR="00D65AE5">
              <w:rPr>
                <w:color w:val="auto"/>
                <w:sz w:val="16"/>
                <w:szCs w:val="16"/>
              </w:rPr>
              <w:t>depletes</w:t>
            </w:r>
            <w:r w:rsidRPr="001A6A4A">
              <w:rPr>
                <w:color w:val="auto"/>
                <w:sz w:val="16"/>
                <w:szCs w:val="16"/>
              </w:rPr>
              <w:t xml:space="preserve"> quickly)</w:t>
            </w:r>
            <w:r w:rsidR="00F46638">
              <w:rPr>
                <w:color w:val="auto"/>
                <w:sz w:val="16"/>
                <w:szCs w:val="16"/>
              </w:rPr>
              <w:t>.</w:t>
            </w:r>
          </w:p>
        </w:tc>
        <w:tc>
          <w:tcPr>
            <w:tcW w:w="3420" w:type="dxa"/>
            <w:tcBorders>
              <w:top w:val="single" w:sz="4" w:space="0" w:color="auto"/>
              <w:bottom w:val="single" w:sz="4" w:space="0" w:color="auto"/>
            </w:tcBorders>
          </w:tcPr>
          <w:p w14:paraId="5425E006" w14:textId="0859890F" w:rsidR="001A6A4A" w:rsidRPr="001A6A4A" w:rsidRDefault="00D65AE5" w:rsidP="001A6A4A">
            <w:pPr>
              <w:spacing w:line="240" w:lineRule="auto"/>
              <w:rPr>
                <w:szCs w:val="16"/>
              </w:rPr>
            </w:pPr>
            <w:r>
              <w:rPr>
                <w:szCs w:val="16"/>
              </w:rPr>
              <w:t>Update</w:t>
            </w:r>
            <w:r w:rsidR="001A6A4A" w:rsidRPr="001A6A4A">
              <w:rPr>
                <w:szCs w:val="16"/>
              </w:rPr>
              <w:t xml:space="preserve"> parameter set</w:t>
            </w:r>
          </w:p>
          <w:p w14:paraId="4C101D05" w14:textId="0C1E3421" w:rsidR="001A6A4A" w:rsidRPr="001A6A4A" w:rsidRDefault="00D65AE5" w:rsidP="001A6A4A">
            <w:pPr>
              <w:spacing w:line="240" w:lineRule="auto"/>
              <w:rPr>
                <w:szCs w:val="16"/>
              </w:rPr>
            </w:pPr>
            <w:r>
              <w:rPr>
                <w:szCs w:val="16"/>
              </w:rPr>
              <w:t>Auto offset the pressure</w:t>
            </w:r>
          </w:p>
          <w:p w14:paraId="213636AA" w14:textId="36954D92" w:rsidR="001A6A4A" w:rsidRPr="001A6A4A" w:rsidRDefault="00D65AE5" w:rsidP="001A6A4A">
            <w:pPr>
              <w:spacing w:line="240" w:lineRule="auto"/>
              <w:rPr>
                <w:szCs w:val="16"/>
              </w:rPr>
            </w:pPr>
            <w:r>
              <w:rPr>
                <w:szCs w:val="16"/>
              </w:rPr>
              <w:t>Check for and remove any a</w:t>
            </w:r>
            <w:r w:rsidR="001A6A4A" w:rsidRPr="001A6A4A">
              <w:rPr>
                <w:szCs w:val="16"/>
              </w:rPr>
              <w:t>ir bubble</w:t>
            </w:r>
            <w:r>
              <w:rPr>
                <w:szCs w:val="16"/>
              </w:rPr>
              <w:t>s</w:t>
            </w:r>
            <w:r w:rsidR="001A6A4A" w:rsidRPr="001A6A4A">
              <w:rPr>
                <w:szCs w:val="16"/>
              </w:rPr>
              <w:t xml:space="preserve"> in cartridge outlet</w:t>
            </w:r>
          </w:p>
          <w:p w14:paraId="37DBD62D" w14:textId="2DFDD756" w:rsidR="001A6A4A" w:rsidRPr="001A6A4A" w:rsidRDefault="00D65AE5" w:rsidP="001A6A4A">
            <w:pPr>
              <w:spacing w:line="240" w:lineRule="auto"/>
              <w:rPr>
                <w:szCs w:val="16"/>
              </w:rPr>
            </w:pPr>
            <w:r>
              <w:rPr>
                <w:szCs w:val="16"/>
              </w:rPr>
              <w:t>Enter correct</w:t>
            </w:r>
            <w:r w:rsidR="001A6A4A" w:rsidRPr="001A6A4A">
              <w:rPr>
                <w:szCs w:val="16"/>
              </w:rPr>
              <w:t xml:space="preserve"> filling volume in </w:t>
            </w:r>
            <w:r>
              <w:rPr>
                <w:szCs w:val="16"/>
              </w:rPr>
              <w:t xml:space="preserve">the </w:t>
            </w:r>
            <w:r w:rsidR="001A6A4A" w:rsidRPr="001A6A4A">
              <w:rPr>
                <w:szCs w:val="16"/>
              </w:rPr>
              <w:t>DOTS Software</w:t>
            </w:r>
          </w:p>
          <w:p w14:paraId="7B8EE642" w14:textId="3D3E9CB7" w:rsidR="001A6A4A" w:rsidRPr="001A6A4A" w:rsidRDefault="00D65AE5" w:rsidP="001A6A4A">
            <w:pPr>
              <w:pStyle w:val="ImportantBoxText"/>
              <w:rPr>
                <w:rFonts w:cs="Arial"/>
                <w:color w:val="auto"/>
                <w:sz w:val="16"/>
                <w:szCs w:val="16"/>
              </w:rPr>
            </w:pPr>
            <w:r>
              <w:rPr>
                <w:color w:val="auto"/>
                <w:sz w:val="16"/>
                <w:szCs w:val="16"/>
              </w:rPr>
              <w:t xml:space="preserve">Check and tighten the </w:t>
            </w:r>
            <w:r w:rsidR="001A6A4A" w:rsidRPr="001A6A4A">
              <w:rPr>
                <w:color w:val="auto"/>
                <w:sz w:val="16"/>
                <w:szCs w:val="16"/>
              </w:rPr>
              <w:t xml:space="preserve">Drive/Cartridge assembly </w:t>
            </w:r>
          </w:p>
        </w:tc>
      </w:tr>
      <w:tr w:rsidR="00D65AE5" w:rsidRPr="001A6A4A" w14:paraId="16506250" w14:textId="77777777" w:rsidTr="00D65AE5">
        <w:tc>
          <w:tcPr>
            <w:tcW w:w="2250" w:type="dxa"/>
            <w:tcBorders>
              <w:top w:val="single" w:sz="4" w:space="0" w:color="auto"/>
              <w:bottom w:val="single" w:sz="4" w:space="0" w:color="auto"/>
            </w:tcBorders>
          </w:tcPr>
          <w:p w14:paraId="72ADBDF1" w14:textId="347F7308" w:rsidR="00D65AE5" w:rsidRPr="00D65AE5" w:rsidRDefault="00D65AE5" w:rsidP="00D65AE5">
            <w:pPr>
              <w:spacing w:line="240" w:lineRule="auto"/>
              <w:jc w:val="left"/>
              <w:rPr>
                <w:szCs w:val="16"/>
              </w:rPr>
            </w:pPr>
            <w:r w:rsidRPr="001A6A4A">
              <w:rPr>
                <w:szCs w:val="16"/>
              </w:rPr>
              <w:t xml:space="preserve">Pressure exceeds safety limit: Filter </w:t>
            </w:r>
            <w:r>
              <w:rPr>
                <w:szCs w:val="16"/>
              </w:rPr>
              <w:t xml:space="preserve">is </w:t>
            </w:r>
            <w:r w:rsidRPr="001A6A4A">
              <w:rPr>
                <w:szCs w:val="16"/>
              </w:rPr>
              <w:t>wet or cartridge blocked</w:t>
            </w:r>
            <w:r w:rsidR="00F46638">
              <w:rPr>
                <w:szCs w:val="16"/>
              </w:rPr>
              <w:t>.</w:t>
            </w:r>
          </w:p>
        </w:tc>
        <w:tc>
          <w:tcPr>
            <w:tcW w:w="3420" w:type="dxa"/>
            <w:tcBorders>
              <w:top w:val="single" w:sz="4" w:space="0" w:color="auto"/>
              <w:bottom w:val="single" w:sz="4" w:space="0" w:color="auto"/>
            </w:tcBorders>
          </w:tcPr>
          <w:p w14:paraId="0E5CB9CB" w14:textId="3084CDCF" w:rsidR="00D65AE5" w:rsidRPr="001A6A4A" w:rsidRDefault="00D65AE5" w:rsidP="00D65AE5">
            <w:pPr>
              <w:pStyle w:val="ImportantBoxText"/>
              <w:rPr>
                <w:rFonts w:cs="Arial"/>
                <w:color w:val="auto"/>
                <w:sz w:val="16"/>
                <w:szCs w:val="16"/>
              </w:rPr>
            </w:pPr>
            <w:r>
              <w:rPr>
                <w:rFonts w:cs="Arial"/>
                <w:color w:val="auto"/>
                <w:sz w:val="16"/>
                <w:szCs w:val="16"/>
              </w:rPr>
              <w:t xml:space="preserve">Replace the sterile filter. Make sure not to tip the cartridge too drastically during set up. </w:t>
            </w:r>
          </w:p>
        </w:tc>
      </w:tr>
      <w:tr w:rsidR="00D65AE5" w:rsidRPr="001A6A4A" w14:paraId="0D0F42B3" w14:textId="77777777" w:rsidTr="00D65AE5">
        <w:tc>
          <w:tcPr>
            <w:tcW w:w="2250" w:type="dxa"/>
            <w:tcBorders>
              <w:top w:val="single" w:sz="4" w:space="0" w:color="auto"/>
              <w:bottom w:val="single" w:sz="4" w:space="0" w:color="auto"/>
            </w:tcBorders>
          </w:tcPr>
          <w:p w14:paraId="1CBEDC48" w14:textId="460E0291" w:rsidR="00D65AE5" w:rsidRPr="001A6A4A" w:rsidRDefault="00D65AE5" w:rsidP="00D65AE5">
            <w:pPr>
              <w:spacing w:line="240" w:lineRule="auto"/>
              <w:jc w:val="left"/>
              <w:rPr>
                <w:szCs w:val="16"/>
              </w:rPr>
            </w:pPr>
            <w:r w:rsidRPr="001A6A4A">
              <w:rPr>
                <w:szCs w:val="16"/>
              </w:rPr>
              <w:t>Battery empty: was not charged, runtime</w:t>
            </w:r>
            <w:r>
              <w:rPr>
                <w:szCs w:val="16"/>
              </w:rPr>
              <w:t xml:space="preserve"> was t</w:t>
            </w:r>
            <w:r w:rsidRPr="001A6A4A">
              <w:rPr>
                <w:szCs w:val="16"/>
              </w:rPr>
              <w:t>oo long, Drive pumps too much</w:t>
            </w:r>
            <w:r w:rsidR="00F46638">
              <w:rPr>
                <w:szCs w:val="16"/>
              </w:rPr>
              <w:t>.</w:t>
            </w:r>
          </w:p>
        </w:tc>
        <w:tc>
          <w:tcPr>
            <w:tcW w:w="3420" w:type="dxa"/>
            <w:tcBorders>
              <w:top w:val="single" w:sz="4" w:space="0" w:color="auto"/>
              <w:bottom w:val="single" w:sz="4" w:space="0" w:color="auto"/>
            </w:tcBorders>
          </w:tcPr>
          <w:p w14:paraId="611566A2" w14:textId="3E52C9FE" w:rsidR="00D65AE5" w:rsidRPr="001A6A4A" w:rsidRDefault="00D65AE5" w:rsidP="00D65AE5">
            <w:pPr>
              <w:pStyle w:val="ImportantBoxText"/>
              <w:rPr>
                <w:rFonts w:cs="Arial"/>
                <w:color w:val="auto"/>
                <w:sz w:val="16"/>
                <w:szCs w:val="16"/>
              </w:rPr>
            </w:pPr>
            <w:r>
              <w:rPr>
                <w:rFonts w:cs="Arial"/>
                <w:color w:val="auto"/>
                <w:sz w:val="16"/>
                <w:szCs w:val="16"/>
              </w:rPr>
              <w:t>See above. Make sure to start a new experiment with a fully charged LIS Drive. Check battery status if running a &gt; 1 weeklong experiment</w:t>
            </w:r>
          </w:p>
        </w:tc>
      </w:tr>
      <w:tr w:rsidR="00D65AE5" w:rsidRPr="001A6A4A" w14:paraId="221DF970" w14:textId="77777777" w:rsidTr="00D65AE5">
        <w:tc>
          <w:tcPr>
            <w:tcW w:w="2250" w:type="dxa"/>
            <w:tcBorders>
              <w:top w:val="single" w:sz="4" w:space="0" w:color="auto"/>
              <w:bottom w:val="single" w:sz="4" w:space="0" w:color="auto"/>
            </w:tcBorders>
          </w:tcPr>
          <w:p w14:paraId="1B5B779D" w14:textId="62A42671" w:rsidR="00D65AE5" w:rsidRPr="001A6A4A" w:rsidRDefault="00D65AE5" w:rsidP="00D65AE5">
            <w:pPr>
              <w:spacing w:line="240" w:lineRule="auto"/>
              <w:jc w:val="left"/>
              <w:rPr>
                <w:szCs w:val="16"/>
              </w:rPr>
            </w:pPr>
            <w:r w:rsidRPr="001A6A4A">
              <w:rPr>
                <w:szCs w:val="16"/>
              </w:rPr>
              <w:t>Computer switched off during run</w:t>
            </w:r>
            <w:r w:rsidR="00A20768">
              <w:rPr>
                <w:szCs w:val="16"/>
              </w:rPr>
              <w:t>.</w:t>
            </w:r>
          </w:p>
        </w:tc>
        <w:tc>
          <w:tcPr>
            <w:tcW w:w="3420" w:type="dxa"/>
            <w:tcBorders>
              <w:top w:val="single" w:sz="4" w:space="0" w:color="auto"/>
              <w:bottom w:val="single" w:sz="4" w:space="0" w:color="auto"/>
            </w:tcBorders>
          </w:tcPr>
          <w:p w14:paraId="1F087284" w14:textId="31C75BAD" w:rsidR="00D65AE5" w:rsidRPr="001A6A4A" w:rsidRDefault="00D65AE5" w:rsidP="00D65AE5">
            <w:pPr>
              <w:pStyle w:val="ImportantBoxText"/>
              <w:rPr>
                <w:rFonts w:cs="Arial"/>
                <w:color w:val="auto"/>
                <w:sz w:val="16"/>
                <w:szCs w:val="16"/>
              </w:rPr>
            </w:pPr>
            <w:r>
              <w:rPr>
                <w:rFonts w:cs="Arial"/>
                <w:color w:val="auto"/>
                <w:sz w:val="16"/>
                <w:szCs w:val="16"/>
              </w:rPr>
              <w:t>Keep computer connected to power during experiment</w:t>
            </w:r>
          </w:p>
        </w:tc>
      </w:tr>
      <w:tr w:rsidR="00D65AE5" w:rsidRPr="001A6A4A" w14:paraId="4671D3F9" w14:textId="77777777" w:rsidTr="00D65AE5">
        <w:tc>
          <w:tcPr>
            <w:tcW w:w="2250" w:type="dxa"/>
            <w:tcBorders>
              <w:top w:val="single" w:sz="4" w:space="0" w:color="auto"/>
            </w:tcBorders>
          </w:tcPr>
          <w:p w14:paraId="5F033129" w14:textId="750B8114" w:rsidR="00D65AE5" w:rsidRPr="001A6A4A" w:rsidRDefault="00D65AE5" w:rsidP="00D65AE5">
            <w:pPr>
              <w:spacing w:line="240" w:lineRule="auto"/>
              <w:jc w:val="left"/>
              <w:rPr>
                <w:szCs w:val="16"/>
              </w:rPr>
            </w:pPr>
            <w:r>
              <w:rPr>
                <w:szCs w:val="16"/>
              </w:rPr>
              <w:t>Wireless Hub</w:t>
            </w:r>
            <w:r w:rsidRPr="001A6A4A">
              <w:rPr>
                <w:szCs w:val="16"/>
              </w:rPr>
              <w:t xml:space="preserve"> not available anymore</w:t>
            </w:r>
            <w:r w:rsidR="00A20768">
              <w:rPr>
                <w:szCs w:val="16"/>
              </w:rPr>
              <w:t>.</w:t>
            </w:r>
          </w:p>
        </w:tc>
        <w:tc>
          <w:tcPr>
            <w:tcW w:w="3420" w:type="dxa"/>
            <w:tcBorders>
              <w:top w:val="single" w:sz="4" w:space="0" w:color="auto"/>
            </w:tcBorders>
          </w:tcPr>
          <w:p w14:paraId="1881CBBD" w14:textId="67D73333" w:rsidR="00D65AE5" w:rsidRPr="001A6A4A" w:rsidRDefault="00D65AE5" w:rsidP="00D65AE5">
            <w:pPr>
              <w:pStyle w:val="ImportantBoxText"/>
              <w:rPr>
                <w:rFonts w:cs="Arial"/>
                <w:color w:val="auto"/>
                <w:sz w:val="16"/>
                <w:szCs w:val="16"/>
              </w:rPr>
            </w:pPr>
            <w:r>
              <w:rPr>
                <w:rFonts w:cs="Arial"/>
                <w:color w:val="auto"/>
                <w:sz w:val="16"/>
                <w:szCs w:val="16"/>
              </w:rPr>
              <w:t>Check PanIds, Wireless connection status, and Hub connectivity with the DOTS Software</w:t>
            </w:r>
          </w:p>
        </w:tc>
      </w:tr>
    </w:tbl>
    <w:p w14:paraId="69B622AB" w14:textId="6855FEC4" w:rsidR="0002331B" w:rsidRDefault="0002331B" w:rsidP="001A6A4A">
      <w:pPr>
        <w:pStyle w:val="berschrift2"/>
      </w:pPr>
      <w:bookmarkStart w:id="124" w:name="_Ref113540181"/>
      <w:bookmarkStart w:id="125" w:name="_Toc113540615"/>
      <w:bookmarkStart w:id="126" w:name="_Toc422925293"/>
      <w:bookmarkStart w:id="127" w:name="_Ref423097626"/>
      <w:bookmarkStart w:id="128" w:name="_Ref423097655"/>
      <w:r>
        <w:lastRenderedPageBreak/>
        <w:t xml:space="preserve">LED </w:t>
      </w:r>
      <w:r w:rsidR="00D65AE5">
        <w:t>blink patterns and meanings</w:t>
      </w:r>
      <w:bookmarkEnd w:id="124"/>
      <w:bookmarkEnd w:id="125"/>
    </w:p>
    <w:p w14:paraId="461B9825" w14:textId="22B9BB38" w:rsidR="00644061" w:rsidRPr="00644061" w:rsidRDefault="00644061" w:rsidP="00644061">
      <w:pPr>
        <w:pStyle w:val="berschrift3"/>
      </w:pPr>
      <w:bookmarkStart w:id="129" w:name="_Toc113540616"/>
      <w:r>
        <w:t>LIS Drive</w:t>
      </w:r>
      <w:bookmarkEnd w:id="129"/>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4C2AB3FE" w14:textId="77777777" w:rsidTr="00F5122B">
        <w:tc>
          <w:tcPr>
            <w:tcW w:w="2250" w:type="dxa"/>
            <w:tcBorders>
              <w:top w:val="single" w:sz="8" w:space="0" w:color="2688C9"/>
            </w:tcBorders>
          </w:tcPr>
          <w:p w14:paraId="109A1301" w14:textId="5D6DB528" w:rsidR="001A6A4A" w:rsidRPr="002630FA" w:rsidRDefault="001A6A4A" w:rsidP="00F5122B">
            <w:pPr>
              <w:pStyle w:val="ImportantBoxText"/>
              <w:rPr>
                <w:noProof/>
                <w:sz w:val="4"/>
                <w:szCs w:val="4"/>
              </w:rPr>
            </w:pPr>
            <w:r>
              <w:rPr>
                <w:b/>
                <w:bCs/>
                <w:color w:val="auto"/>
                <w:sz w:val="16"/>
                <w:szCs w:val="22"/>
              </w:rPr>
              <w:t xml:space="preserve">Blink </w:t>
            </w:r>
            <w:r w:rsidR="00D65AE5">
              <w:rPr>
                <w:b/>
                <w:bCs/>
                <w:color w:val="auto"/>
                <w:sz w:val="16"/>
                <w:szCs w:val="22"/>
              </w:rPr>
              <w:t>pattern</w:t>
            </w:r>
            <w:r>
              <w:rPr>
                <w:b/>
                <w:bCs/>
                <w:color w:val="auto"/>
                <w:sz w:val="16"/>
                <w:szCs w:val="22"/>
              </w:rPr>
              <w:t>:</w:t>
            </w:r>
          </w:p>
        </w:tc>
        <w:tc>
          <w:tcPr>
            <w:tcW w:w="3420" w:type="dxa"/>
            <w:tcBorders>
              <w:top w:val="single" w:sz="8" w:space="0" w:color="2688C9"/>
            </w:tcBorders>
          </w:tcPr>
          <w:p w14:paraId="01D7BAEC" w14:textId="5F41E0F5" w:rsidR="001A6A4A" w:rsidRPr="002630FA" w:rsidRDefault="001A6A4A" w:rsidP="00F5122B">
            <w:pPr>
              <w:pStyle w:val="ImportantBoxText"/>
              <w:rPr>
                <w:noProof/>
                <w:sz w:val="4"/>
                <w:szCs w:val="4"/>
              </w:rPr>
            </w:pPr>
            <w:r w:rsidRPr="00D81B11">
              <w:rPr>
                <w:b/>
                <w:bCs/>
                <w:color w:val="auto"/>
                <w:sz w:val="16"/>
                <w:szCs w:val="22"/>
              </w:rPr>
              <w:t>S</w:t>
            </w:r>
            <w:r>
              <w:rPr>
                <w:b/>
                <w:bCs/>
                <w:color w:val="auto"/>
                <w:sz w:val="16"/>
                <w:szCs w:val="22"/>
              </w:rPr>
              <w:t>tatus</w:t>
            </w:r>
            <w:r w:rsidR="00D65AE5">
              <w:rPr>
                <w:b/>
                <w:bCs/>
                <w:color w:val="auto"/>
                <w:sz w:val="16"/>
                <w:szCs w:val="22"/>
              </w:rPr>
              <w:t xml:space="preserve"> of Drive</w:t>
            </w:r>
            <w:r>
              <w:rPr>
                <w:b/>
                <w:bCs/>
                <w:color w:val="auto"/>
                <w:sz w:val="16"/>
                <w:szCs w:val="22"/>
              </w:rPr>
              <w:t>:</w:t>
            </w:r>
          </w:p>
        </w:tc>
      </w:tr>
      <w:tr w:rsidR="001A6A4A" w:rsidRPr="001A6A4A" w14:paraId="163F4160" w14:textId="77777777" w:rsidTr="001A6A4A">
        <w:tc>
          <w:tcPr>
            <w:tcW w:w="2250" w:type="dxa"/>
            <w:tcBorders>
              <w:top w:val="single" w:sz="4" w:space="0" w:color="auto"/>
              <w:bottom w:val="single" w:sz="4" w:space="0" w:color="auto"/>
            </w:tcBorders>
            <w:vAlign w:val="center"/>
          </w:tcPr>
          <w:p w14:paraId="1D480353" w14:textId="78603516" w:rsidR="001A6A4A" w:rsidRPr="001A6A4A" w:rsidRDefault="001A6A4A" w:rsidP="001A6A4A">
            <w:pPr>
              <w:pStyle w:val="ImportantBoxText"/>
              <w:jc w:val="left"/>
              <w:rPr>
                <w:color w:val="auto"/>
                <w:sz w:val="16"/>
                <w:szCs w:val="16"/>
              </w:rPr>
            </w:pPr>
            <w:r w:rsidRPr="001A6A4A">
              <w:rPr>
                <w:color w:val="auto"/>
                <w:sz w:val="16"/>
                <w:szCs w:val="16"/>
              </w:rPr>
              <w:t xml:space="preserve">Orange on 3 seconds </w:t>
            </w:r>
            <w:r w:rsidR="00D65AE5">
              <w:rPr>
                <w:color w:val="auto"/>
                <w:sz w:val="16"/>
                <w:szCs w:val="16"/>
              </w:rPr>
              <w:t>during</w:t>
            </w:r>
            <w:r w:rsidRPr="001A6A4A">
              <w:rPr>
                <w:color w:val="auto"/>
                <w:sz w:val="16"/>
                <w:szCs w:val="16"/>
              </w:rPr>
              <w:t xml:space="preserve"> startup</w:t>
            </w:r>
          </w:p>
        </w:tc>
        <w:tc>
          <w:tcPr>
            <w:tcW w:w="3420" w:type="dxa"/>
            <w:tcBorders>
              <w:top w:val="single" w:sz="4" w:space="0" w:color="auto"/>
              <w:bottom w:val="single" w:sz="4" w:space="0" w:color="auto"/>
            </w:tcBorders>
          </w:tcPr>
          <w:p w14:paraId="6EB44EC8" w14:textId="5242B37E" w:rsidR="001A6A4A" w:rsidRPr="001A6A4A" w:rsidRDefault="001A6A4A" w:rsidP="001A6A4A">
            <w:pPr>
              <w:pStyle w:val="ImportantBoxText"/>
              <w:rPr>
                <w:color w:val="auto"/>
                <w:sz w:val="16"/>
                <w:szCs w:val="16"/>
              </w:rPr>
            </w:pPr>
            <w:r w:rsidRPr="001A6A4A">
              <w:rPr>
                <w:color w:val="auto"/>
                <w:sz w:val="16"/>
                <w:szCs w:val="16"/>
              </w:rPr>
              <w:t>Normal startup behavior (LED test)</w:t>
            </w:r>
          </w:p>
        </w:tc>
      </w:tr>
      <w:tr w:rsidR="001A6A4A" w:rsidRPr="001A6A4A" w14:paraId="26F7AB4B" w14:textId="77777777" w:rsidTr="001A6A4A">
        <w:tc>
          <w:tcPr>
            <w:tcW w:w="2250" w:type="dxa"/>
            <w:tcBorders>
              <w:top w:val="single" w:sz="4" w:space="0" w:color="auto"/>
              <w:bottom w:val="single" w:sz="4" w:space="0" w:color="auto"/>
            </w:tcBorders>
            <w:vAlign w:val="center"/>
          </w:tcPr>
          <w:p w14:paraId="13BBB6F3" w14:textId="10D28618" w:rsidR="001A6A4A" w:rsidRPr="001A6A4A" w:rsidRDefault="001A6A4A" w:rsidP="001A6A4A">
            <w:pPr>
              <w:pStyle w:val="ImportantBoxText"/>
              <w:jc w:val="left"/>
              <w:rPr>
                <w:rFonts w:cs="Arial"/>
                <w:color w:val="auto"/>
                <w:sz w:val="16"/>
                <w:szCs w:val="16"/>
              </w:rPr>
            </w:pPr>
            <w:r w:rsidRPr="001A6A4A">
              <w:rPr>
                <w:color w:val="auto"/>
                <w:sz w:val="16"/>
                <w:szCs w:val="16"/>
              </w:rPr>
              <w:t>Green LED blinking with 2 Hz</w:t>
            </w:r>
          </w:p>
        </w:tc>
        <w:tc>
          <w:tcPr>
            <w:tcW w:w="3420" w:type="dxa"/>
            <w:tcBorders>
              <w:top w:val="single" w:sz="4" w:space="0" w:color="auto"/>
              <w:bottom w:val="single" w:sz="4" w:space="0" w:color="auto"/>
            </w:tcBorders>
          </w:tcPr>
          <w:p w14:paraId="23664F29" w14:textId="7716C69E" w:rsidR="001A6A4A" w:rsidRPr="001A6A4A" w:rsidRDefault="001A6A4A" w:rsidP="001A6A4A">
            <w:pPr>
              <w:pStyle w:val="ImportantBoxText"/>
              <w:rPr>
                <w:rFonts w:cs="Arial"/>
                <w:color w:val="auto"/>
                <w:sz w:val="16"/>
                <w:szCs w:val="16"/>
              </w:rPr>
            </w:pPr>
            <w:r w:rsidRPr="001A6A4A">
              <w:rPr>
                <w:color w:val="auto"/>
                <w:sz w:val="16"/>
                <w:szCs w:val="16"/>
              </w:rPr>
              <w:t>Blinking mode triggered by software</w:t>
            </w:r>
          </w:p>
        </w:tc>
      </w:tr>
      <w:tr w:rsidR="001A6A4A" w:rsidRPr="001A6A4A" w14:paraId="4E2FA2D5" w14:textId="77777777" w:rsidTr="001A6A4A">
        <w:tc>
          <w:tcPr>
            <w:tcW w:w="2250" w:type="dxa"/>
            <w:tcBorders>
              <w:top w:val="single" w:sz="4" w:space="0" w:color="auto"/>
              <w:bottom w:val="single" w:sz="4" w:space="0" w:color="auto"/>
            </w:tcBorders>
            <w:vAlign w:val="center"/>
          </w:tcPr>
          <w:p w14:paraId="06731618" w14:textId="74007704" w:rsidR="001A6A4A" w:rsidRPr="001A6A4A" w:rsidRDefault="001A6A4A" w:rsidP="001A6A4A">
            <w:pPr>
              <w:pStyle w:val="ImportantBoxText"/>
              <w:jc w:val="left"/>
              <w:rPr>
                <w:color w:val="auto"/>
                <w:sz w:val="16"/>
                <w:szCs w:val="16"/>
              </w:rPr>
            </w:pPr>
            <w:r w:rsidRPr="001A6A4A">
              <w:rPr>
                <w:color w:val="auto"/>
                <w:sz w:val="16"/>
                <w:szCs w:val="16"/>
              </w:rPr>
              <w:t>Green LED blinking with 1 Hz</w:t>
            </w:r>
          </w:p>
        </w:tc>
        <w:tc>
          <w:tcPr>
            <w:tcW w:w="3420" w:type="dxa"/>
            <w:tcBorders>
              <w:top w:val="single" w:sz="4" w:space="0" w:color="auto"/>
              <w:bottom w:val="single" w:sz="4" w:space="0" w:color="auto"/>
            </w:tcBorders>
          </w:tcPr>
          <w:p w14:paraId="082352E4" w14:textId="299D5BDA" w:rsidR="001A6A4A" w:rsidRPr="001A6A4A" w:rsidRDefault="001A6A4A" w:rsidP="001A6A4A">
            <w:pPr>
              <w:pStyle w:val="ImportantBoxText"/>
              <w:rPr>
                <w:color w:val="auto"/>
                <w:sz w:val="16"/>
                <w:szCs w:val="16"/>
              </w:rPr>
            </w:pPr>
            <w:r w:rsidRPr="001A6A4A">
              <w:rPr>
                <w:color w:val="auto"/>
                <w:sz w:val="16"/>
                <w:szCs w:val="16"/>
              </w:rPr>
              <w:t>Sample mode active</w:t>
            </w:r>
          </w:p>
        </w:tc>
      </w:tr>
      <w:tr w:rsidR="001A6A4A" w:rsidRPr="001A6A4A" w14:paraId="081F9653" w14:textId="77777777" w:rsidTr="001A6A4A">
        <w:tc>
          <w:tcPr>
            <w:tcW w:w="2250" w:type="dxa"/>
            <w:tcBorders>
              <w:top w:val="single" w:sz="4" w:space="0" w:color="auto"/>
              <w:bottom w:val="single" w:sz="4" w:space="0" w:color="auto"/>
            </w:tcBorders>
            <w:vAlign w:val="center"/>
          </w:tcPr>
          <w:p w14:paraId="1486B374" w14:textId="76033DA0" w:rsidR="001A6A4A" w:rsidRPr="001A6A4A" w:rsidRDefault="001A6A4A" w:rsidP="001A6A4A">
            <w:pPr>
              <w:spacing w:line="240" w:lineRule="auto"/>
              <w:jc w:val="left"/>
              <w:rPr>
                <w:szCs w:val="16"/>
              </w:rPr>
            </w:pPr>
            <w:r w:rsidRPr="001A6A4A">
              <w:rPr>
                <w:szCs w:val="16"/>
              </w:rPr>
              <w:t>Red LED blinking with 1 Hz</w:t>
            </w:r>
          </w:p>
        </w:tc>
        <w:tc>
          <w:tcPr>
            <w:tcW w:w="3420" w:type="dxa"/>
            <w:tcBorders>
              <w:top w:val="single" w:sz="4" w:space="0" w:color="auto"/>
              <w:bottom w:val="single" w:sz="4" w:space="0" w:color="auto"/>
            </w:tcBorders>
          </w:tcPr>
          <w:p w14:paraId="0E9F161A" w14:textId="441694D4" w:rsidR="001A6A4A" w:rsidRPr="001A6A4A" w:rsidRDefault="00D65AE5" w:rsidP="001A6A4A">
            <w:pPr>
              <w:spacing w:line="240" w:lineRule="auto"/>
              <w:rPr>
                <w:szCs w:val="16"/>
              </w:rPr>
            </w:pPr>
            <w:r>
              <w:rPr>
                <w:szCs w:val="16"/>
              </w:rPr>
              <w:t xml:space="preserve">Connecting </w:t>
            </w:r>
            <w:r w:rsidR="001A6A4A" w:rsidRPr="001A6A4A">
              <w:rPr>
                <w:szCs w:val="16"/>
              </w:rPr>
              <w:t>to Wireless Hub</w:t>
            </w:r>
            <w:r w:rsidR="001A6A4A">
              <w:rPr>
                <w:szCs w:val="16"/>
              </w:rPr>
              <w:t xml:space="preserve"> </w:t>
            </w:r>
            <w:r w:rsidR="001A6A4A" w:rsidRPr="001A6A4A">
              <w:rPr>
                <w:szCs w:val="16"/>
              </w:rPr>
              <w:t>(</w:t>
            </w:r>
            <w:r w:rsidR="001A6A4A">
              <w:rPr>
                <w:szCs w:val="16"/>
              </w:rPr>
              <w:t>o</w:t>
            </w:r>
            <w:r w:rsidR="001A6A4A" w:rsidRPr="001A6A4A">
              <w:rPr>
                <w:szCs w:val="16"/>
              </w:rPr>
              <w:t xml:space="preserve">nly when wireless </w:t>
            </w:r>
            <w:r w:rsidR="001A6A4A">
              <w:rPr>
                <w:szCs w:val="16"/>
              </w:rPr>
              <w:t xml:space="preserve">is </w:t>
            </w:r>
            <w:r w:rsidR="001A6A4A" w:rsidRPr="001A6A4A">
              <w:rPr>
                <w:szCs w:val="16"/>
              </w:rPr>
              <w:t>enabled)</w:t>
            </w:r>
          </w:p>
        </w:tc>
      </w:tr>
      <w:tr w:rsidR="001A6A4A" w:rsidRPr="001A6A4A" w14:paraId="06D50C97" w14:textId="77777777" w:rsidTr="001A6A4A">
        <w:tc>
          <w:tcPr>
            <w:tcW w:w="2250" w:type="dxa"/>
            <w:tcBorders>
              <w:top w:val="single" w:sz="4" w:space="0" w:color="auto"/>
            </w:tcBorders>
            <w:vAlign w:val="center"/>
          </w:tcPr>
          <w:p w14:paraId="3ED6AE71" w14:textId="700A5642" w:rsidR="001A6A4A" w:rsidRPr="001A6A4A" w:rsidRDefault="001A6A4A" w:rsidP="001A6A4A">
            <w:pPr>
              <w:pStyle w:val="ImportantBoxText"/>
              <w:jc w:val="left"/>
              <w:rPr>
                <w:color w:val="auto"/>
                <w:sz w:val="16"/>
                <w:szCs w:val="16"/>
              </w:rPr>
            </w:pPr>
            <w:r w:rsidRPr="001A6A4A">
              <w:rPr>
                <w:color w:val="auto"/>
                <w:sz w:val="16"/>
                <w:szCs w:val="16"/>
              </w:rPr>
              <w:t>Red LED blinking with 0.1 Hz</w:t>
            </w:r>
          </w:p>
        </w:tc>
        <w:tc>
          <w:tcPr>
            <w:tcW w:w="3420" w:type="dxa"/>
            <w:tcBorders>
              <w:top w:val="single" w:sz="4" w:space="0" w:color="auto"/>
            </w:tcBorders>
          </w:tcPr>
          <w:p w14:paraId="4CEEF90C" w14:textId="2BE31BE1" w:rsidR="001A6A4A" w:rsidRPr="001A6A4A" w:rsidRDefault="001A6A4A" w:rsidP="001A6A4A">
            <w:pPr>
              <w:pStyle w:val="ImportantBoxText"/>
              <w:rPr>
                <w:color w:val="auto"/>
                <w:sz w:val="16"/>
                <w:szCs w:val="16"/>
              </w:rPr>
            </w:pPr>
            <w:r w:rsidRPr="001A6A4A">
              <w:rPr>
                <w:color w:val="auto"/>
                <w:sz w:val="16"/>
                <w:szCs w:val="16"/>
              </w:rPr>
              <w:t xml:space="preserve">Wireless Hub not found </w:t>
            </w:r>
            <w:r>
              <w:rPr>
                <w:color w:val="auto"/>
                <w:sz w:val="16"/>
                <w:szCs w:val="16"/>
              </w:rPr>
              <w:t>(</w:t>
            </w:r>
            <w:r w:rsidRPr="001A6A4A">
              <w:rPr>
                <w:color w:val="auto"/>
                <w:sz w:val="16"/>
                <w:szCs w:val="16"/>
              </w:rPr>
              <w:t xml:space="preserve">only when wireless </w:t>
            </w:r>
            <w:r>
              <w:rPr>
                <w:color w:val="auto"/>
                <w:sz w:val="16"/>
                <w:szCs w:val="16"/>
              </w:rPr>
              <w:t xml:space="preserve">is </w:t>
            </w:r>
            <w:r w:rsidRPr="001A6A4A">
              <w:rPr>
                <w:color w:val="auto"/>
                <w:sz w:val="16"/>
                <w:szCs w:val="16"/>
              </w:rPr>
              <w:t>enabled)</w:t>
            </w:r>
          </w:p>
        </w:tc>
      </w:tr>
    </w:tbl>
    <w:p w14:paraId="28B0D9A8" w14:textId="0E011580" w:rsidR="00644061" w:rsidRDefault="00644061" w:rsidP="00644061">
      <w:pPr>
        <w:pStyle w:val="berschrift3"/>
      </w:pPr>
      <w:bookmarkStart w:id="130" w:name="_Toc113540617"/>
      <w:r>
        <w:t>Wireless Hub</w:t>
      </w:r>
      <w:bookmarkEnd w:id="130"/>
    </w:p>
    <w:tbl>
      <w:tblPr>
        <w:tblStyle w:val="Tabellenrast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0" w:type="dxa"/>
          <w:bottom w:w="43" w:type="dxa"/>
          <w:right w:w="0" w:type="dxa"/>
        </w:tblCellMar>
        <w:tblLook w:val="04A0" w:firstRow="1" w:lastRow="0" w:firstColumn="1" w:lastColumn="0" w:noHBand="0" w:noVBand="1"/>
      </w:tblPr>
      <w:tblGrid>
        <w:gridCol w:w="2250"/>
        <w:gridCol w:w="3420"/>
      </w:tblGrid>
      <w:tr w:rsidR="001A6A4A" w:rsidRPr="002630FA" w14:paraId="7A64A076" w14:textId="77777777" w:rsidTr="00F5122B">
        <w:tc>
          <w:tcPr>
            <w:tcW w:w="2250" w:type="dxa"/>
            <w:tcBorders>
              <w:top w:val="single" w:sz="8" w:space="0" w:color="2688C9"/>
            </w:tcBorders>
          </w:tcPr>
          <w:p w14:paraId="417E840F" w14:textId="08F10170" w:rsidR="001A6A4A" w:rsidRPr="002630FA" w:rsidRDefault="00D65AE5" w:rsidP="00F5122B">
            <w:pPr>
              <w:pStyle w:val="ImportantBoxText"/>
              <w:rPr>
                <w:noProof/>
                <w:sz w:val="4"/>
                <w:szCs w:val="4"/>
              </w:rPr>
            </w:pPr>
            <w:r>
              <w:rPr>
                <w:b/>
                <w:bCs/>
                <w:color w:val="auto"/>
                <w:sz w:val="16"/>
                <w:szCs w:val="22"/>
              </w:rPr>
              <w:t>Blink pattern</w:t>
            </w:r>
            <w:r w:rsidR="001A6A4A" w:rsidRPr="00D81B11">
              <w:rPr>
                <w:b/>
                <w:bCs/>
                <w:color w:val="auto"/>
                <w:sz w:val="16"/>
                <w:szCs w:val="22"/>
              </w:rPr>
              <w:t>:</w:t>
            </w:r>
          </w:p>
        </w:tc>
        <w:tc>
          <w:tcPr>
            <w:tcW w:w="3420" w:type="dxa"/>
            <w:tcBorders>
              <w:top w:val="single" w:sz="8" w:space="0" w:color="2688C9"/>
            </w:tcBorders>
          </w:tcPr>
          <w:p w14:paraId="2D9CFB62" w14:textId="71AEC0A4" w:rsidR="001A6A4A" w:rsidRPr="002630FA" w:rsidRDefault="00D65AE5" w:rsidP="00F5122B">
            <w:pPr>
              <w:pStyle w:val="ImportantBoxText"/>
              <w:rPr>
                <w:noProof/>
                <w:sz w:val="4"/>
                <w:szCs w:val="4"/>
              </w:rPr>
            </w:pPr>
            <w:r>
              <w:rPr>
                <w:b/>
                <w:bCs/>
                <w:color w:val="auto"/>
                <w:sz w:val="16"/>
                <w:szCs w:val="22"/>
              </w:rPr>
              <w:t>Status of Drive</w:t>
            </w:r>
            <w:r w:rsidR="001A6A4A" w:rsidRPr="00D81B11">
              <w:rPr>
                <w:b/>
                <w:bCs/>
                <w:color w:val="auto"/>
                <w:sz w:val="16"/>
                <w:szCs w:val="22"/>
              </w:rPr>
              <w:t>:</w:t>
            </w:r>
          </w:p>
        </w:tc>
      </w:tr>
      <w:tr w:rsidR="001A6A4A" w:rsidRPr="001A6A4A" w14:paraId="1C019CAB" w14:textId="77777777" w:rsidTr="00241687">
        <w:tc>
          <w:tcPr>
            <w:tcW w:w="2250" w:type="dxa"/>
            <w:tcBorders>
              <w:top w:val="single" w:sz="4" w:space="0" w:color="auto"/>
              <w:bottom w:val="single" w:sz="4" w:space="0" w:color="auto"/>
            </w:tcBorders>
            <w:vAlign w:val="center"/>
          </w:tcPr>
          <w:p w14:paraId="016CC21C" w14:textId="00D5D5E8" w:rsidR="001A6A4A" w:rsidRPr="001A6A4A" w:rsidRDefault="001A6A4A" w:rsidP="00241687">
            <w:pPr>
              <w:pStyle w:val="ImportantBoxText"/>
              <w:jc w:val="left"/>
              <w:rPr>
                <w:color w:val="auto"/>
                <w:sz w:val="16"/>
                <w:szCs w:val="16"/>
              </w:rPr>
            </w:pPr>
            <w:r w:rsidRPr="001A6A4A">
              <w:rPr>
                <w:color w:val="auto"/>
                <w:sz w:val="16"/>
                <w:szCs w:val="16"/>
              </w:rPr>
              <w:t xml:space="preserve">Orange on 3 seconds </w:t>
            </w:r>
            <w:r w:rsidR="00D65AE5">
              <w:rPr>
                <w:color w:val="auto"/>
                <w:sz w:val="16"/>
                <w:szCs w:val="16"/>
              </w:rPr>
              <w:t>during</w:t>
            </w:r>
            <w:r w:rsidRPr="001A6A4A">
              <w:rPr>
                <w:color w:val="auto"/>
                <w:sz w:val="16"/>
                <w:szCs w:val="16"/>
              </w:rPr>
              <w:t xml:space="preserve"> startup</w:t>
            </w:r>
          </w:p>
        </w:tc>
        <w:tc>
          <w:tcPr>
            <w:tcW w:w="3420" w:type="dxa"/>
            <w:tcBorders>
              <w:top w:val="single" w:sz="4" w:space="0" w:color="auto"/>
              <w:bottom w:val="single" w:sz="4" w:space="0" w:color="auto"/>
            </w:tcBorders>
          </w:tcPr>
          <w:p w14:paraId="445F6DBC" w14:textId="2D51648E" w:rsidR="001A6A4A" w:rsidRPr="001A6A4A" w:rsidRDefault="001A6A4A" w:rsidP="00241687">
            <w:pPr>
              <w:pStyle w:val="ImportantBoxText"/>
              <w:rPr>
                <w:color w:val="auto"/>
                <w:sz w:val="16"/>
                <w:szCs w:val="16"/>
              </w:rPr>
            </w:pPr>
            <w:r w:rsidRPr="001A6A4A">
              <w:rPr>
                <w:color w:val="auto"/>
                <w:sz w:val="16"/>
                <w:szCs w:val="16"/>
              </w:rPr>
              <w:t>Normal startup behavior (LED test)</w:t>
            </w:r>
          </w:p>
        </w:tc>
      </w:tr>
      <w:tr w:rsidR="001A6A4A" w:rsidRPr="001A6A4A" w14:paraId="6FA0A1DC" w14:textId="77777777" w:rsidTr="00241687">
        <w:tc>
          <w:tcPr>
            <w:tcW w:w="2250" w:type="dxa"/>
            <w:tcBorders>
              <w:top w:val="single" w:sz="4" w:space="0" w:color="auto"/>
              <w:bottom w:val="single" w:sz="4" w:space="0" w:color="auto"/>
            </w:tcBorders>
            <w:vAlign w:val="center"/>
          </w:tcPr>
          <w:p w14:paraId="04E4031F" w14:textId="4F4166FA" w:rsidR="001A6A4A" w:rsidRPr="001A6A4A" w:rsidRDefault="001A6A4A" w:rsidP="00241687">
            <w:pPr>
              <w:pStyle w:val="ImportantBoxText"/>
              <w:jc w:val="left"/>
              <w:rPr>
                <w:rFonts w:cs="Arial"/>
                <w:color w:val="auto"/>
                <w:sz w:val="16"/>
                <w:szCs w:val="16"/>
              </w:rPr>
            </w:pPr>
            <w:r w:rsidRPr="001A6A4A">
              <w:rPr>
                <w:color w:val="auto"/>
                <w:sz w:val="16"/>
                <w:szCs w:val="16"/>
              </w:rPr>
              <w:t>Green LED blinking with 2 Hz</w:t>
            </w:r>
          </w:p>
        </w:tc>
        <w:tc>
          <w:tcPr>
            <w:tcW w:w="3420" w:type="dxa"/>
            <w:tcBorders>
              <w:top w:val="single" w:sz="4" w:space="0" w:color="auto"/>
              <w:bottom w:val="single" w:sz="4" w:space="0" w:color="auto"/>
            </w:tcBorders>
          </w:tcPr>
          <w:p w14:paraId="3A587C2D" w14:textId="1075D0C3" w:rsidR="001A6A4A" w:rsidRPr="001A6A4A" w:rsidRDefault="001A6A4A" w:rsidP="00241687">
            <w:pPr>
              <w:pStyle w:val="ImportantBoxText"/>
              <w:rPr>
                <w:rFonts w:cs="Arial"/>
                <w:color w:val="auto"/>
                <w:sz w:val="16"/>
                <w:szCs w:val="16"/>
              </w:rPr>
            </w:pPr>
            <w:r w:rsidRPr="001A6A4A">
              <w:rPr>
                <w:color w:val="auto"/>
                <w:sz w:val="16"/>
                <w:szCs w:val="16"/>
              </w:rPr>
              <w:t>Starting up</w:t>
            </w:r>
          </w:p>
        </w:tc>
      </w:tr>
      <w:tr w:rsidR="001A6A4A" w:rsidRPr="001A6A4A" w14:paraId="672BADAC" w14:textId="77777777" w:rsidTr="00241687">
        <w:tc>
          <w:tcPr>
            <w:tcW w:w="2250" w:type="dxa"/>
            <w:tcBorders>
              <w:top w:val="single" w:sz="4" w:space="0" w:color="auto"/>
              <w:bottom w:val="single" w:sz="4" w:space="0" w:color="auto"/>
            </w:tcBorders>
            <w:vAlign w:val="center"/>
          </w:tcPr>
          <w:p w14:paraId="7278676C" w14:textId="47C853FB" w:rsidR="001A6A4A" w:rsidRPr="001A6A4A" w:rsidRDefault="001A6A4A" w:rsidP="00241687">
            <w:pPr>
              <w:pStyle w:val="ImportantBoxText"/>
              <w:jc w:val="left"/>
              <w:rPr>
                <w:rFonts w:cs="Arial"/>
                <w:color w:val="auto"/>
                <w:sz w:val="16"/>
                <w:szCs w:val="16"/>
              </w:rPr>
            </w:pPr>
            <w:r w:rsidRPr="001A6A4A">
              <w:rPr>
                <w:color w:val="auto"/>
                <w:sz w:val="16"/>
                <w:szCs w:val="16"/>
              </w:rPr>
              <w:t>Green LED on</w:t>
            </w:r>
          </w:p>
        </w:tc>
        <w:tc>
          <w:tcPr>
            <w:tcW w:w="3420" w:type="dxa"/>
            <w:tcBorders>
              <w:top w:val="single" w:sz="4" w:space="0" w:color="auto"/>
              <w:bottom w:val="single" w:sz="4" w:space="0" w:color="auto"/>
            </w:tcBorders>
          </w:tcPr>
          <w:p w14:paraId="102499C4" w14:textId="26BA3395" w:rsidR="001A6A4A" w:rsidRPr="001A6A4A" w:rsidRDefault="001A6A4A" w:rsidP="00241687">
            <w:pPr>
              <w:pStyle w:val="ImportantBoxText"/>
              <w:rPr>
                <w:rFonts w:cs="Arial"/>
                <w:color w:val="auto"/>
                <w:sz w:val="16"/>
                <w:szCs w:val="16"/>
              </w:rPr>
            </w:pPr>
            <w:r w:rsidRPr="001A6A4A">
              <w:rPr>
                <w:color w:val="auto"/>
                <w:sz w:val="16"/>
                <w:szCs w:val="16"/>
              </w:rPr>
              <w:t>Normal operation, no traffic</w:t>
            </w:r>
          </w:p>
        </w:tc>
      </w:tr>
      <w:tr w:rsidR="001A6A4A" w:rsidRPr="001A6A4A" w14:paraId="594A8238" w14:textId="77777777" w:rsidTr="00241687">
        <w:tc>
          <w:tcPr>
            <w:tcW w:w="2250" w:type="dxa"/>
            <w:tcBorders>
              <w:top w:val="single" w:sz="4" w:space="0" w:color="auto"/>
              <w:bottom w:val="single" w:sz="4" w:space="0" w:color="auto"/>
            </w:tcBorders>
            <w:vAlign w:val="center"/>
          </w:tcPr>
          <w:p w14:paraId="11B2858A" w14:textId="16FA1F66" w:rsidR="001A6A4A" w:rsidRPr="001A6A4A" w:rsidRDefault="001A6A4A" w:rsidP="00241687">
            <w:pPr>
              <w:pStyle w:val="ImportantBoxText"/>
              <w:jc w:val="left"/>
              <w:rPr>
                <w:color w:val="auto"/>
                <w:sz w:val="16"/>
                <w:szCs w:val="16"/>
              </w:rPr>
            </w:pPr>
            <w:r w:rsidRPr="001A6A4A">
              <w:rPr>
                <w:color w:val="auto"/>
                <w:sz w:val="16"/>
                <w:szCs w:val="16"/>
              </w:rPr>
              <w:t>Green LED blinking</w:t>
            </w:r>
          </w:p>
        </w:tc>
        <w:tc>
          <w:tcPr>
            <w:tcW w:w="3420" w:type="dxa"/>
            <w:tcBorders>
              <w:top w:val="single" w:sz="4" w:space="0" w:color="auto"/>
              <w:bottom w:val="single" w:sz="4" w:space="0" w:color="auto"/>
            </w:tcBorders>
          </w:tcPr>
          <w:p w14:paraId="08B9C1BF" w14:textId="6F0D60AE" w:rsidR="001A6A4A" w:rsidRPr="001A6A4A" w:rsidRDefault="001A6A4A" w:rsidP="00241687">
            <w:pPr>
              <w:pStyle w:val="ImportantBoxText"/>
              <w:rPr>
                <w:color w:val="auto"/>
                <w:sz w:val="16"/>
                <w:szCs w:val="16"/>
              </w:rPr>
            </w:pPr>
            <w:r w:rsidRPr="001A6A4A">
              <w:rPr>
                <w:color w:val="auto"/>
                <w:sz w:val="16"/>
                <w:szCs w:val="16"/>
              </w:rPr>
              <w:t>Normal operation, data sent or received</w:t>
            </w:r>
          </w:p>
        </w:tc>
      </w:tr>
      <w:tr w:rsidR="001A6A4A" w:rsidRPr="001A6A4A" w14:paraId="7329AA86" w14:textId="77777777" w:rsidTr="00241687">
        <w:tc>
          <w:tcPr>
            <w:tcW w:w="2250" w:type="dxa"/>
            <w:tcBorders>
              <w:top w:val="single" w:sz="4" w:space="0" w:color="auto"/>
              <w:bottom w:val="single" w:sz="4" w:space="0" w:color="auto"/>
            </w:tcBorders>
            <w:vAlign w:val="center"/>
          </w:tcPr>
          <w:p w14:paraId="1A728346" w14:textId="755608B4" w:rsidR="001A6A4A" w:rsidRPr="001A6A4A" w:rsidRDefault="001A6A4A" w:rsidP="00241687">
            <w:pPr>
              <w:spacing w:line="240" w:lineRule="auto"/>
              <w:jc w:val="left"/>
              <w:rPr>
                <w:szCs w:val="16"/>
              </w:rPr>
            </w:pPr>
            <w:r w:rsidRPr="001A6A4A">
              <w:rPr>
                <w:szCs w:val="16"/>
              </w:rPr>
              <w:t>Red LED blinking with 2 Hz</w:t>
            </w:r>
          </w:p>
        </w:tc>
        <w:tc>
          <w:tcPr>
            <w:tcW w:w="3420" w:type="dxa"/>
            <w:tcBorders>
              <w:top w:val="single" w:sz="4" w:space="0" w:color="auto"/>
              <w:bottom w:val="single" w:sz="4" w:space="0" w:color="auto"/>
            </w:tcBorders>
          </w:tcPr>
          <w:p w14:paraId="7A03D68B" w14:textId="77777777" w:rsidR="00D65AE5" w:rsidRDefault="001A6A4A" w:rsidP="00241687">
            <w:pPr>
              <w:pStyle w:val="ImportantBoxText"/>
              <w:rPr>
                <w:color w:val="auto"/>
                <w:sz w:val="16"/>
                <w:szCs w:val="16"/>
              </w:rPr>
            </w:pPr>
            <w:r w:rsidRPr="001A6A4A">
              <w:rPr>
                <w:color w:val="auto"/>
                <w:sz w:val="16"/>
                <w:szCs w:val="16"/>
              </w:rPr>
              <w:t xml:space="preserve">Error: PanID conflict, another device is using the same PanID. </w:t>
            </w:r>
          </w:p>
          <w:p w14:paraId="7335D497" w14:textId="057CCED8" w:rsidR="001A6A4A" w:rsidRPr="001A6A4A" w:rsidRDefault="00D65AE5" w:rsidP="00241687">
            <w:pPr>
              <w:pStyle w:val="ImportantBoxText"/>
              <w:rPr>
                <w:color w:val="auto"/>
                <w:sz w:val="16"/>
                <w:szCs w:val="16"/>
              </w:rPr>
            </w:pPr>
            <w:r>
              <w:rPr>
                <w:color w:val="auto"/>
                <w:sz w:val="16"/>
                <w:szCs w:val="16"/>
              </w:rPr>
              <w:t xml:space="preserve">Error: </w:t>
            </w:r>
            <w:r w:rsidR="001A6A4A" w:rsidRPr="001A6A4A">
              <w:rPr>
                <w:color w:val="auto"/>
                <w:sz w:val="16"/>
                <w:szCs w:val="16"/>
              </w:rPr>
              <w:t>Wireless disabled.</w:t>
            </w:r>
          </w:p>
        </w:tc>
      </w:tr>
      <w:tr w:rsidR="001A6A4A" w:rsidRPr="001A6A4A" w14:paraId="4F13EB91" w14:textId="77777777" w:rsidTr="00241687">
        <w:tc>
          <w:tcPr>
            <w:tcW w:w="2250" w:type="dxa"/>
            <w:tcBorders>
              <w:top w:val="single" w:sz="4" w:space="0" w:color="auto"/>
              <w:bottom w:val="single" w:sz="4" w:space="0" w:color="auto"/>
            </w:tcBorders>
            <w:vAlign w:val="center"/>
          </w:tcPr>
          <w:p w14:paraId="207FD8AF" w14:textId="73CD94D4" w:rsidR="001A6A4A" w:rsidRPr="001A6A4A" w:rsidRDefault="001A6A4A" w:rsidP="00241687">
            <w:pPr>
              <w:pStyle w:val="ImportantBoxText"/>
              <w:jc w:val="left"/>
              <w:rPr>
                <w:color w:val="auto"/>
                <w:sz w:val="16"/>
                <w:szCs w:val="16"/>
              </w:rPr>
            </w:pPr>
            <w:r w:rsidRPr="001A6A4A">
              <w:rPr>
                <w:color w:val="auto"/>
                <w:sz w:val="16"/>
                <w:szCs w:val="16"/>
              </w:rPr>
              <w:t>Red LED blinking with 10 Hz</w:t>
            </w:r>
          </w:p>
        </w:tc>
        <w:tc>
          <w:tcPr>
            <w:tcW w:w="3420" w:type="dxa"/>
            <w:tcBorders>
              <w:top w:val="single" w:sz="4" w:space="0" w:color="auto"/>
              <w:bottom w:val="single" w:sz="4" w:space="0" w:color="auto"/>
            </w:tcBorders>
          </w:tcPr>
          <w:p w14:paraId="63A86ABE" w14:textId="3A7E268B" w:rsidR="001A6A4A" w:rsidRPr="001A6A4A" w:rsidRDefault="001A6A4A" w:rsidP="00241687">
            <w:pPr>
              <w:pStyle w:val="ImportantBoxText"/>
              <w:rPr>
                <w:color w:val="auto"/>
                <w:sz w:val="16"/>
                <w:szCs w:val="16"/>
              </w:rPr>
            </w:pPr>
            <w:r w:rsidRPr="001A6A4A">
              <w:rPr>
                <w:color w:val="auto"/>
                <w:sz w:val="16"/>
                <w:szCs w:val="16"/>
              </w:rPr>
              <w:t>Error: internal self-test failed</w:t>
            </w:r>
          </w:p>
        </w:tc>
      </w:tr>
      <w:tr w:rsidR="00241687" w:rsidRPr="001A6A4A" w14:paraId="38F15950" w14:textId="77777777" w:rsidTr="00241687">
        <w:tc>
          <w:tcPr>
            <w:tcW w:w="2250" w:type="dxa"/>
            <w:tcBorders>
              <w:top w:val="single" w:sz="4" w:space="0" w:color="auto"/>
              <w:bottom w:val="single" w:sz="4" w:space="0" w:color="auto"/>
            </w:tcBorders>
            <w:vAlign w:val="center"/>
          </w:tcPr>
          <w:p w14:paraId="6E1EFDA8" w14:textId="1C23767B" w:rsidR="00241687" w:rsidRPr="00241687" w:rsidRDefault="00241687" w:rsidP="00241687">
            <w:pPr>
              <w:pStyle w:val="ImportantBoxText"/>
              <w:jc w:val="left"/>
              <w:rPr>
                <w:color w:val="auto"/>
                <w:sz w:val="16"/>
                <w:szCs w:val="16"/>
              </w:rPr>
            </w:pPr>
            <w:r w:rsidRPr="00241687">
              <w:rPr>
                <w:color w:val="auto"/>
                <w:sz w:val="16"/>
                <w:szCs w:val="16"/>
              </w:rPr>
              <w:t>Red LED lights up during operation</w:t>
            </w:r>
          </w:p>
        </w:tc>
        <w:tc>
          <w:tcPr>
            <w:tcW w:w="3420" w:type="dxa"/>
            <w:tcBorders>
              <w:top w:val="single" w:sz="4" w:space="0" w:color="auto"/>
              <w:bottom w:val="single" w:sz="4" w:space="0" w:color="auto"/>
            </w:tcBorders>
          </w:tcPr>
          <w:p w14:paraId="178520C2" w14:textId="77777777" w:rsidR="00241687" w:rsidRPr="00241687" w:rsidRDefault="00241687" w:rsidP="00241687">
            <w:pPr>
              <w:spacing w:line="240" w:lineRule="auto"/>
              <w:rPr>
                <w:szCs w:val="16"/>
              </w:rPr>
            </w:pPr>
            <w:r w:rsidRPr="00241687">
              <w:rPr>
                <w:szCs w:val="16"/>
              </w:rPr>
              <w:t>Short pulse: communication with Drive failed</w:t>
            </w:r>
          </w:p>
          <w:p w14:paraId="35F5FCD5" w14:textId="69465E4F" w:rsidR="00241687" w:rsidRPr="00241687" w:rsidRDefault="00241687" w:rsidP="00241687">
            <w:pPr>
              <w:pStyle w:val="ImportantBoxText"/>
              <w:rPr>
                <w:color w:val="auto"/>
                <w:sz w:val="16"/>
                <w:szCs w:val="16"/>
              </w:rPr>
            </w:pPr>
            <w:r w:rsidRPr="00241687">
              <w:rPr>
                <w:color w:val="auto"/>
                <w:sz w:val="16"/>
                <w:szCs w:val="16"/>
              </w:rPr>
              <w:t>Long pulse: communication with computer failed</w:t>
            </w:r>
          </w:p>
        </w:tc>
      </w:tr>
      <w:tr w:rsidR="00241687" w:rsidRPr="001A6A4A" w14:paraId="6865E2E8" w14:textId="77777777" w:rsidTr="00F5122B">
        <w:tc>
          <w:tcPr>
            <w:tcW w:w="2250" w:type="dxa"/>
            <w:tcBorders>
              <w:top w:val="single" w:sz="4" w:space="0" w:color="auto"/>
            </w:tcBorders>
            <w:vAlign w:val="center"/>
          </w:tcPr>
          <w:p w14:paraId="46EC03F1" w14:textId="77777777" w:rsidR="00241687" w:rsidRPr="001A6A4A" w:rsidRDefault="00241687" w:rsidP="00241687">
            <w:pPr>
              <w:pStyle w:val="ImportantBoxText"/>
              <w:jc w:val="left"/>
              <w:rPr>
                <w:color w:val="auto"/>
                <w:sz w:val="16"/>
                <w:szCs w:val="16"/>
              </w:rPr>
            </w:pPr>
          </w:p>
        </w:tc>
        <w:tc>
          <w:tcPr>
            <w:tcW w:w="3420" w:type="dxa"/>
            <w:tcBorders>
              <w:top w:val="single" w:sz="4" w:space="0" w:color="auto"/>
            </w:tcBorders>
          </w:tcPr>
          <w:p w14:paraId="675FFC7B" w14:textId="77777777" w:rsidR="00241687" w:rsidRPr="001A6A4A" w:rsidRDefault="00241687" w:rsidP="00241687">
            <w:pPr>
              <w:pStyle w:val="ImportantBoxText"/>
              <w:rPr>
                <w:color w:val="auto"/>
                <w:sz w:val="16"/>
                <w:szCs w:val="16"/>
              </w:rPr>
            </w:pPr>
          </w:p>
        </w:tc>
      </w:tr>
    </w:tbl>
    <w:p w14:paraId="680D96BD" w14:textId="4E0B1AD9" w:rsidR="001A6A4A" w:rsidRDefault="001A6A4A" w:rsidP="001A6A4A"/>
    <w:p w14:paraId="1B11C5CF" w14:textId="77777777" w:rsidR="001A6A4A" w:rsidRPr="001A6A4A" w:rsidRDefault="001A6A4A" w:rsidP="001A6A4A"/>
    <w:p w14:paraId="6A835471" w14:textId="77777777" w:rsidR="00C51C0B" w:rsidRDefault="00C51C0B">
      <w:pPr>
        <w:spacing w:after="200" w:line="276" w:lineRule="auto"/>
        <w:jc w:val="left"/>
        <w:rPr>
          <w:rFonts w:ascii="Arial Black" w:eastAsiaTheme="majorEastAsia" w:hAnsi="Arial Black" w:cs="Gill Sans"/>
          <w:bCs/>
          <w:color w:val="2688C9"/>
          <w:sz w:val="24"/>
          <w:szCs w:val="26"/>
        </w:rPr>
      </w:pPr>
      <w:bookmarkStart w:id="131" w:name="_Ref2609094"/>
      <w:bookmarkStart w:id="132" w:name="_Ref2609104"/>
      <w:r>
        <w:br w:type="page"/>
      </w:r>
    </w:p>
    <w:bookmarkStart w:id="133" w:name="_Toc113271524"/>
    <w:bookmarkStart w:id="134" w:name="_Toc113290061"/>
    <w:bookmarkStart w:id="135" w:name="_Ref113517260"/>
    <w:bookmarkStart w:id="136" w:name="_Toc113540618"/>
    <w:bookmarkEnd w:id="126"/>
    <w:bookmarkEnd w:id="127"/>
    <w:bookmarkEnd w:id="128"/>
    <w:bookmarkEnd w:id="131"/>
    <w:bookmarkEnd w:id="132"/>
    <w:p w14:paraId="6130C3A0" w14:textId="62A1A72F" w:rsidR="00241687" w:rsidRPr="00D661CB" w:rsidRDefault="00B2343B" w:rsidP="00241687">
      <w:pPr>
        <w:pStyle w:val="berschrift1"/>
      </w:pPr>
      <w:r>
        <w:rPr>
          <w:noProof/>
          <w:lang w:eastAsia="en-US" w:bidi="th-TH"/>
        </w:rPr>
        <w:lastRenderedPageBreak/>
        <mc:AlternateContent>
          <mc:Choice Requires="wps">
            <w:drawing>
              <wp:anchor distT="0" distB="0" distL="114300" distR="114300" simplePos="0" relativeHeight="251962880" behindDoc="0" locked="0" layoutInCell="1" allowOverlap="1" wp14:anchorId="52CA64DD" wp14:editId="30E89EFA">
                <wp:simplePos x="0" y="0"/>
                <wp:positionH relativeFrom="page">
                  <wp:posOffset>3826877</wp:posOffset>
                </wp:positionH>
                <wp:positionV relativeFrom="margin">
                  <wp:posOffset>2552065</wp:posOffset>
                </wp:positionV>
                <wp:extent cx="2897298" cy="434377"/>
                <wp:effectExtent l="0" t="6985" r="0" b="0"/>
                <wp:wrapNone/>
                <wp:docPr id="3" name="Rechteck 8"/>
                <wp:cNvGraphicFramePr/>
                <a:graphic xmlns:a="http://schemas.openxmlformats.org/drawingml/2006/main">
                  <a:graphicData uri="http://schemas.microsoft.com/office/word/2010/wordprocessingShape">
                    <wps:wsp>
                      <wps:cNvSpPr/>
                      <wps:spPr>
                        <a:xfrm rot="16200000">
                          <a:off x="0" y="0"/>
                          <a:ext cx="2897298" cy="434377"/>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017799" w14:textId="77777777" w:rsidR="007779DB" w:rsidRPr="0091279F" w:rsidRDefault="007779DB" w:rsidP="007779DB">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A64DD" id="_x0000_s1041" style="position:absolute;margin-left:301.35pt;margin-top:200.95pt;width:228.15pt;height:34.2pt;rotation:-90;z-index:2519628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" fillcolor="#2688c9" stroked="f" strokeweight="2pt">
                <v:textbox inset="4mm,3mm,4mm,3mm">
                  <w:txbxContent>
                    <w:p w14:paraId="3E017799" w14:textId="77777777" w:rsidR="007779DB" w:rsidRPr="0091279F" w:rsidRDefault="007779DB" w:rsidP="007779DB">
                      <w:pPr>
                        <w:pStyle w:val="ImportantBoxText"/>
                      </w:pPr>
                    </w:p>
                  </w:txbxContent>
                </v:textbox>
                <w10:wrap anchorx="page" anchory="margin"/>
              </v:rect>
            </w:pict>
          </mc:Fallback>
        </mc:AlternateContent>
      </w:r>
      <w:r w:rsidR="00241687" w:rsidRPr="00D661CB">
        <w:t>Contact</w:t>
      </w:r>
      <w:bookmarkEnd w:id="133"/>
      <w:bookmarkEnd w:id="134"/>
      <w:bookmarkEnd w:id="135"/>
      <w:bookmarkEnd w:id="136"/>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2"/>
        <w:gridCol w:w="2010"/>
        <w:gridCol w:w="2154"/>
      </w:tblGrid>
      <w:tr w:rsidR="00241687" w:rsidRPr="00D661CB" w14:paraId="2E2E52D5" w14:textId="77777777" w:rsidTr="00F5122B">
        <w:tc>
          <w:tcPr>
            <w:tcW w:w="1392" w:type="dxa"/>
          </w:tcPr>
          <w:p w14:paraId="26CDC890" w14:textId="77777777" w:rsidR="00241687" w:rsidRPr="00D4096F" w:rsidRDefault="00241687" w:rsidP="00F5122B">
            <w:pPr>
              <w:rPr>
                <w:b/>
                <w:bCs/>
              </w:rPr>
            </w:pPr>
            <w:r w:rsidRPr="00D4096F">
              <w:rPr>
                <w:b/>
                <w:bCs/>
              </w:rPr>
              <w:t>Website</w:t>
            </w:r>
          </w:p>
        </w:tc>
        <w:tc>
          <w:tcPr>
            <w:tcW w:w="4164" w:type="dxa"/>
            <w:gridSpan w:val="2"/>
          </w:tcPr>
          <w:p w14:paraId="3F940FC8" w14:textId="6F08E749" w:rsidR="00241687" w:rsidRPr="00D661CB" w:rsidRDefault="00000000" w:rsidP="00F5122B">
            <w:hyperlink r:id="rId83" w:history="1">
              <w:r w:rsidR="00241687" w:rsidRPr="00D661CB">
                <w:rPr>
                  <w:color w:val="0000FF" w:themeColor="hyperlink"/>
                  <w:u w:val="single"/>
                </w:rPr>
                <w:t>www.scientificbio.com</w:t>
              </w:r>
            </w:hyperlink>
          </w:p>
        </w:tc>
      </w:tr>
      <w:tr w:rsidR="00241687" w:rsidRPr="00D661CB" w14:paraId="6546E410" w14:textId="77777777" w:rsidTr="00F5122B">
        <w:tc>
          <w:tcPr>
            <w:tcW w:w="1392" w:type="dxa"/>
          </w:tcPr>
          <w:p w14:paraId="422C93CA" w14:textId="77777777" w:rsidR="00241687" w:rsidRPr="00D4096F" w:rsidRDefault="00241687" w:rsidP="00F5122B">
            <w:pPr>
              <w:rPr>
                <w:b/>
                <w:bCs/>
              </w:rPr>
            </w:pPr>
            <w:r w:rsidRPr="00D4096F">
              <w:rPr>
                <w:b/>
                <w:bCs/>
              </w:rPr>
              <w:t>Newsletter subsciption</w:t>
            </w:r>
          </w:p>
        </w:tc>
        <w:tc>
          <w:tcPr>
            <w:tcW w:w="4164" w:type="dxa"/>
            <w:gridSpan w:val="2"/>
          </w:tcPr>
          <w:p w14:paraId="432E8120" w14:textId="439DCB76" w:rsidR="00241687" w:rsidRPr="00D661CB" w:rsidRDefault="00000000" w:rsidP="00F5122B">
            <w:pPr>
              <w:rPr>
                <w:color w:val="0000FF" w:themeColor="hyperlink"/>
                <w:u w:val="single"/>
              </w:rPr>
            </w:pPr>
            <w:hyperlink r:id="rId84" w:history="1">
              <w:r w:rsidR="00241687" w:rsidRPr="00D661CB">
                <w:rPr>
                  <w:color w:val="0000FF" w:themeColor="hyperlink"/>
                  <w:u w:val="single"/>
                </w:rPr>
                <w:t>https://www.scientificbio.com/subscription-center</w:t>
              </w:r>
            </w:hyperlink>
          </w:p>
          <w:p w14:paraId="6A1C932C" w14:textId="77777777" w:rsidR="00241687" w:rsidRPr="00D661CB" w:rsidRDefault="00241687" w:rsidP="00F5122B">
            <w:r w:rsidRPr="00D661CB">
              <w:t>Information on new Software versions, Device firmware updates, new products</w:t>
            </w:r>
          </w:p>
        </w:tc>
      </w:tr>
      <w:tr w:rsidR="00241687" w:rsidRPr="00D661CB" w14:paraId="32944E36" w14:textId="77777777" w:rsidTr="00F5122B">
        <w:tc>
          <w:tcPr>
            <w:tcW w:w="1392" w:type="dxa"/>
          </w:tcPr>
          <w:p w14:paraId="6BA814EC" w14:textId="77777777" w:rsidR="00241687" w:rsidRPr="00D4096F" w:rsidRDefault="00241687" w:rsidP="00F5122B">
            <w:pPr>
              <w:rPr>
                <w:b/>
                <w:bCs/>
              </w:rPr>
            </w:pPr>
            <w:r w:rsidRPr="00D4096F">
              <w:rPr>
                <w:b/>
                <w:bCs/>
              </w:rPr>
              <w:t>eMail</w:t>
            </w:r>
          </w:p>
        </w:tc>
        <w:tc>
          <w:tcPr>
            <w:tcW w:w="4164" w:type="dxa"/>
            <w:gridSpan w:val="2"/>
          </w:tcPr>
          <w:p w14:paraId="2A379D25" w14:textId="17935618" w:rsidR="00241687" w:rsidRPr="00D661CB" w:rsidRDefault="00000000" w:rsidP="00F5122B">
            <w:hyperlink r:id="rId85" w:history="1">
              <w:r w:rsidR="00241687" w:rsidRPr="00D661CB">
                <w:rPr>
                  <w:color w:val="0000FF" w:themeColor="hyperlink"/>
                  <w:u w:val="single"/>
                </w:rPr>
                <w:t>insights@scientificbio.com</w:t>
              </w:r>
            </w:hyperlink>
          </w:p>
        </w:tc>
      </w:tr>
      <w:tr w:rsidR="00241687" w:rsidRPr="00D661CB" w14:paraId="3BFC1D7F" w14:textId="77777777" w:rsidTr="00F5122B">
        <w:tc>
          <w:tcPr>
            <w:tcW w:w="1392" w:type="dxa"/>
          </w:tcPr>
          <w:p w14:paraId="7E89492D" w14:textId="77777777" w:rsidR="00241687" w:rsidRPr="00D4096F" w:rsidRDefault="00241687" w:rsidP="00F5122B">
            <w:pPr>
              <w:rPr>
                <w:b/>
                <w:bCs/>
              </w:rPr>
            </w:pPr>
            <w:r w:rsidRPr="00D4096F">
              <w:rPr>
                <w:b/>
                <w:bCs/>
              </w:rPr>
              <w:t>Headquarters</w:t>
            </w:r>
          </w:p>
        </w:tc>
        <w:tc>
          <w:tcPr>
            <w:tcW w:w="2010" w:type="dxa"/>
          </w:tcPr>
          <w:p w14:paraId="73C94233" w14:textId="77777777" w:rsidR="00241687" w:rsidRPr="00D661CB" w:rsidRDefault="00241687" w:rsidP="00F5122B">
            <w:r w:rsidRPr="00D661CB">
              <w:t>SBI North America</w:t>
            </w:r>
          </w:p>
        </w:tc>
        <w:tc>
          <w:tcPr>
            <w:tcW w:w="2154" w:type="dxa"/>
          </w:tcPr>
          <w:p w14:paraId="0AFD8C4D" w14:textId="77777777" w:rsidR="00241687" w:rsidRPr="00D661CB" w:rsidRDefault="00241687" w:rsidP="00F5122B">
            <w:r w:rsidRPr="00D661CB">
              <w:t>SBI Europe</w:t>
            </w:r>
          </w:p>
        </w:tc>
      </w:tr>
      <w:tr w:rsidR="00241687" w:rsidRPr="00D661CB" w14:paraId="2F3E7CD1" w14:textId="77777777" w:rsidTr="00F5122B">
        <w:trPr>
          <w:trHeight w:val="1080"/>
        </w:trPr>
        <w:tc>
          <w:tcPr>
            <w:tcW w:w="1392" w:type="dxa"/>
            <w:vMerge w:val="restart"/>
          </w:tcPr>
          <w:p w14:paraId="52045B77" w14:textId="33222B14" w:rsidR="00241687" w:rsidRPr="00D4096F" w:rsidRDefault="00241687" w:rsidP="00F5122B">
            <w:pPr>
              <w:rPr>
                <w:b/>
                <w:bCs/>
              </w:rPr>
            </w:pPr>
          </w:p>
        </w:tc>
        <w:tc>
          <w:tcPr>
            <w:tcW w:w="2010" w:type="dxa"/>
          </w:tcPr>
          <w:p w14:paraId="0C35C544" w14:textId="77777777" w:rsidR="00241687" w:rsidRPr="00D661CB" w:rsidRDefault="00241687" w:rsidP="00F5122B">
            <w:r w:rsidRPr="00D661CB">
              <w:t xml:space="preserve"> </w:t>
            </w:r>
          </w:p>
          <w:p w14:paraId="05DD7DCD" w14:textId="77777777" w:rsidR="00241687" w:rsidRPr="00D661CB" w:rsidRDefault="00241687" w:rsidP="00F5122B">
            <w:r w:rsidRPr="00D661CB">
              <w:t xml:space="preserve"> </w:t>
            </w:r>
          </w:p>
        </w:tc>
        <w:tc>
          <w:tcPr>
            <w:tcW w:w="2154" w:type="dxa"/>
          </w:tcPr>
          <w:p w14:paraId="1D2FC883" w14:textId="77777777" w:rsidR="00241687" w:rsidRPr="00D661CB" w:rsidRDefault="00241687" w:rsidP="00F5122B">
            <w:r w:rsidRPr="00D661CB">
              <w:t xml:space="preserve">Represented by: </w:t>
            </w:r>
          </w:p>
          <w:p w14:paraId="4D2C156B" w14:textId="3C45F3AA" w:rsidR="00241687" w:rsidRPr="00D661CB" w:rsidRDefault="00241687" w:rsidP="00F5122B">
            <w:r w:rsidRPr="00D661CB">
              <w:t>aquila biolabs GmbH</w:t>
            </w:r>
          </w:p>
        </w:tc>
      </w:tr>
      <w:tr w:rsidR="00241687" w:rsidRPr="00D54533" w14:paraId="6AC927D4" w14:textId="77777777" w:rsidTr="00F5122B">
        <w:trPr>
          <w:trHeight w:val="1078"/>
        </w:trPr>
        <w:tc>
          <w:tcPr>
            <w:tcW w:w="1392" w:type="dxa"/>
            <w:vMerge/>
          </w:tcPr>
          <w:p w14:paraId="0B473AB1" w14:textId="77777777" w:rsidR="00241687" w:rsidRPr="00D4096F" w:rsidRDefault="00241687" w:rsidP="00F5122B">
            <w:pPr>
              <w:rPr>
                <w:b/>
                <w:bCs/>
              </w:rPr>
            </w:pPr>
          </w:p>
        </w:tc>
        <w:tc>
          <w:tcPr>
            <w:tcW w:w="2010" w:type="dxa"/>
          </w:tcPr>
          <w:p w14:paraId="46A346D5" w14:textId="77777777" w:rsidR="00241687" w:rsidRPr="00D661CB" w:rsidRDefault="00241687" w:rsidP="00F5122B">
            <w:r w:rsidRPr="00D661CB">
              <w:t>520 William Pitt Way</w:t>
            </w:r>
          </w:p>
          <w:p w14:paraId="00E12B81" w14:textId="0F7AF12D" w:rsidR="00241687" w:rsidRPr="00D661CB" w:rsidRDefault="00241687" w:rsidP="00F5122B">
            <w:r w:rsidRPr="00D661CB">
              <w:t>Building B-1, Suite 433</w:t>
            </w:r>
          </w:p>
          <w:p w14:paraId="594EAA56" w14:textId="77777777" w:rsidR="00241687" w:rsidRPr="00D661CB" w:rsidRDefault="00241687" w:rsidP="00F5122B">
            <w:r w:rsidRPr="00D661CB">
              <w:t>Pittburgh, PA 15238</w:t>
            </w:r>
          </w:p>
          <w:p w14:paraId="39E9811B" w14:textId="77777777" w:rsidR="00241687" w:rsidRPr="00D661CB" w:rsidRDefault="00241687" w:rsidP="00F5122B"/>
        </w:tc>
        <w:tc>
          <w:tcPr>
            <w:tcW w:w="2154" w:type="dxa"/>
          </w:tcPr>
          <w:p w14:paraId="4E0AC246" w14:textId="77777777" w:rsidR="00241687" w:rsidRPr="00D661CB" w:rsidRDefault="00241687" w:rsidP="00F5122B">
            <w:pPr>
              <w:rPr>
                <w:lang w:val="de-DE"/>
              </w:rPr>
            </w:pPr>
            <w:r w:rsidRPr="00D661CB">
              <w:rPr>
                <w:lang w:val="de-DE"/>
              </w:rPr>
              <w:t>Arnold-Sommerfeld-Ring 2</w:t>
            </w:r>
          </w:p>
          <w:p w14:paraId="0DCBCCA0" w14:textId="5CC74A09" w:rsidR="00241687" w:rsidRPr="00D661CB" w:rsidRDefault="00241687" w:rsidP="00F5122B">
            <w:pPr>
              <w:rPr>
                <w:lang w:val="de-DE"/>
              </w:rPr>
            </w:pPr>
            <w:r w:rsidRPr="00D661CB">
              <w:rPr>
                <w:lang w:val="de-DE"/>
              </w:rPr>
              <w:t>52499 Baesweiler, Germany</w:t>
            </w:r>
          </w:p>
          <w:p w14:paraId="5E75DDC1" w14:textId="77777777" w:rsidR="00241687" w:rsidRPr="00D661CB" w:rsidRDefault="00241687" w:rsidP="00F5122B">
            <w:pPr>
              <w:rPr>
                <w:lang w:val="de-DE"/>
              </w:rPr>
            </w:pPr>
          </w:p>
        </w:tc>
      </w:tr>
      <w:tr w:rsidR="00241687" w:rsidRPr="00D661CB" w14:paraId="6121D230" w14:textId="77777777" w:rsidTr="00F5122B">
        <w:trPr>
          <w:trHeight w:val="1078"/>
        </w:trPr>
        <w:tc>
          <w:tcPr>
            <w:tcW w:w="1392" w:type="dxa"/>
            <w:vMerge/>
          </w:tcPr>
          <w:p w14:paraId="4209CD60" w14:textId="77777777" w:rsidR="00241687" w:rsidRPr="00D4096F" w:rsidRDefault="00241687" w:rsidP="00F5122B">
            <w:pPr>
              <w:rPr>
                <w:b/>
                <w:bCs/>
                <w:lang w:val="de-DE"/>
              </w:rPr>
            </w:pPr>
          </w:p>
        </w:tc>
        <w:tc>
          <w:tcPr>
            <w:tcW w:w="2010" w:type="dxa"/>
          </w:tcPr>
          <w:p w14:paraId="0D18C24E" w14:textId="77777777" w:rsidR="00241687" w:rsidRPr="00D661CB" w:rsidRDefault="00241687" w:rsidP="00F5122B">
            <w:r w:rsidRPr="00D661CB">
              <w:t>+1 413-230-8463</w:t>
            </w:r>
          </w:p>
        </w:tc>
        <w:tc>
          <w:tcPr>
            <w:tcW w:w="2154" w:type="dxa"/>
          </w:tcPr>
          <w:p w14:paraId="09E2E96E" w14:textId="77777777" w:rsidR="00241687" w:rsidRPr="00D661CB" w:rsidRDefault="00241687" w:rsidP="00F5122B">
            <w:r w:rsidRPr="00D661CB">
              <w:rPr>
                <w:lang w:val="de-DE"/>
              </w:rPr>
              <w:t>+49 163 292 2615</w:t>
            </w:r>
          </w:p>
        </w:tc>
      </w:tr>
    </w:tbl>
    <w:p w14:paraId="6989623D" w14:textId="77777777" w:rsidR="00241687" w:rsidRPr="00690B77" w:rsidRDefault="00241687" w:rsidP="00241687">
      <w:pPr>
        <w:rPr>
          <w:rFonts w:eastAsiaTheme="majorEastAsia" w:cs="Gill Sans"/>
          <w:bCs/>
        </w:rPr>
      </w:pPr>
    </w:p>
    <w:p w14:paraId="5F6EC7A0" w14:textId="3EA1334E" w:rsidR="00241687" w:rsidRDefault="00241687">
      <w:pPr>
        <w:spacing w:after="200" w:line="276" w:lineRule="auto"/>
        <w:jc w:val="left"/>
        <w:rPr>
          <w:rFonts w:ascii="Arial Black" w:eastAsiaTheme="majorEastAsia" w:hAnsi="Arial Black" w:cs="Gill Sans"/>
          <w:bCs/>
          <w:color w:val="2688C9"/>
          <w:sz w:val="24"/>
          <w:szCs w:val="26"/>
        </w:rPr>
      </w:pPr>
      <w:r>
        <w:br w:type="page"/>
      </w:r>
    </w:p>
    <w:p w14:paraId="2B4F56CD" w14:textId="67078045" w:rsidR="00D27A7A" w:rsidRDefault="007779DB" w:rsidP="00D54533">
      <w:pPr>
        <w:pStyle w:val="berschrift1"/>
      </w:pPr>
      <w:bookmarkStart w:id="137" w:name="_Toc113540619"/>
      <w:r w:rsidRPr="00D65AE5">
        <w:lastRenderedPageBreak/>
        <w:t>Notes</w:t>
      </w:r>
      <w:bookmarkEnd w:id="137"/>
    </w:p>
    <w:p w14:paraId="27F78C86" w14:textId="25D0C729" w:rsidR="006D2A09" w:rsidRDefault="00B2343B">
      <w:pPr>
        <w:spacing w:after="200" w:line="276" w:lineRule="auto"/>
        <w:jc w:val="left"/>
      </w:pPr>
      <w:r>
        <w:rPr>
          <w:noProof/>
          <w:lang w:eastAsia="en-US" w:bidi="th-TH"/>
        </w:rPr>
        <mc:AlternateContent>
          <mc:Choice Requires="wps">
            <w:drawing>
              <wp:anchor distT="0" distB="0" distL="114300" distR="114300" simplePos="0" relativeHeight="251964928" behindDoc="0" locked="0" layoutInCell="1" allowOverlap="1" wp14:anchorId="6F665676" wp14:editId="15DECBA3">
                <wp:simplePos x="0" y="0"/>
                <wp:positionH relativeFrom="page">
                  <wp:posOffset>-1161498</wp:posOffset>
                </wp:positionH>
                <wp:positionV relativeFrom="margin">
                  <wp:posOffset>2604135</wp:posOffset>
                </wp:positionV>
                <wp:extent cx="2897298" cy="434377"/>
                <wp:effectExtent l="0" t="6985" r="0" b="0"/>
                <wp:wrapNone/>
                <wp:docPr id="20" name="Rechteck 8"/>
                <wp:cNvGraphicFramePr/>
                <a:graphic xmlns:a="http://schemas.openxmlformats.org/drawingml/2006/main">
                  <a:graphicData uri="http://schemas.microsoft.com/office/word/2010/wordprocessingShape">
                    <wps:wsp>
                      <wps:cNvSpPr/>
                      <wps:spPr>
                        <a:xfrm rot="16200000">
                          <a:off x="0" y="0"/>
                          <a:ext cx="2897298" cy="434377"/>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514C0" w14:textId="77777777" w:rsidR="007779DB" w:rsidRPr="0091279F" w:rsidRDefault="007779DB" w:rsidP="007779DB">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65676" id="_x0000_s1042" style="position:absolute;margin-left:-91.45pt;margin-top:205.05pt;width:228.15pt;height:34.2pt;rotation:-90;z-index:25196492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" fillcolor="#2688c9" stroked="f" strokeweight="2pt">
                <v:textbox inset="4mm,3mm,4mm,3mm">
                  <w:txbxContent>
                    <w:p w14:paraId="6E2514C0" w14:textId="77777777" w:rsidR="007779DB" w:rsidRPr="0091279F" w:rsidRDefault="007779DB" w:rsidP="007779DB">
                      <w:pPr>
                        <w:pStyle w:val="ImportantBoxText"/>
                      </w:pPr>
                    </w:p>
                  </w:txbxContent>
                </v:textbox>
                <w10:wrap anchorx="page" anchory="margin"/>
              </v:rect>
            </w:pict>
          </mc:Fallback>
        </mc:AlternateContent>
      </w:r>
      <w:r w:rsidR="006D2A09">
        <w:br w:type="page"/>
      </w:r>
    </w:p>
    <w:p w14:paraId="2F5743F2" w14:textId="40BF2FE7" w:rsidR="00B2343B" w:rsidRDefault="008A5BD5">
      <w:pPr>
        <w:spacing w:after="200" w:line="276" w:lineRule="auto"/>
        <w:jc w:val="left"/>
      </w:pPr>
      <w:r>
        <w:rPr>
          <w:noProof/>
          <w:lang w:eastAsia="en-US" w:bidi="th-TH"/>
        </w:rPr>
        <w:lastRenderedPageBreak/>
        <mc:AlternateContent>
          <mc:Choice Requires="wps">
            <w:drawing>
              <wp:anchor distT="0" distB="0" distL="114300" distR="114300" simplePos="0" relativeHeight="251977216" behindDoc="0" locked="0" layoutInCell="1" allowOverlap="1" wp14:anchorId="019D95B3" wp14:editId="0907729F">
                <wp:simplePos x="0" y="0"/>
                <wp:positionH relativeFrom="page">
                  <wp:posOffset>3818209</wp:posOffset>
                </wp:positionH>
                <wp:positionV relativeFrom="margin">
                  <wp:posOffset>2602865</wp:posOffset>
                </wp:positionV>
                <wp:extent cx="2897298" cy="434377"/>
                <wp:effectExtent l="0" t="6985" r="0" b="0"/>
                <wp:wrapNone/>
                <wp:docPr id="21" name="Rechteck 8"/>
                <wp:cNvGraphicFramePr/>
                <a:graphic xmlns:a="http://schemas.openxmlformats.org/drawingml/2006/main">
                  <a:graphicData uri="http://schemas.microsoft.com/office/word/2010/wordprocessingShape">
                    <wps:wsp>
                      <wps:cNvSpPr/>
                      <wps:spPr>
                        <a:xfrm rot="16200000">
                          <a:off x="0" y="0"/>
                          <a:ext cx="2897298" cy="434377"/>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F4D655" w14:textId="77777777" w:rsidR="008A5BD5" w:rsidRPr="0091279F" w:rsidRDefault="008A5BD5" w:rsidP="008A5BD5">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D95B3" id="_x0000_s1043" style="position:absolute;margin-left:300.65pt;margin-top:204.95pt;width:228.15pt;height:34.2pt;rotation:-90;z-index:2519772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" fillcolor="#2688c9" stroked="f" strokeweight="2pt">
                <v:textbox inset="4mm,3mm,4mm,3mm">
                  <w:txbxContent>
                    <w:p w14:paraId="03F4D655" w14:textId="77777777" w:rsidR="008A5BD5" w:rsidRPr="0091279F" w:rsidRDefault="008A5BD5" w:rsidP="008A5BD5">
                      <w:pPr>
                        <w:pStyle w:val="ImportantBoxText"/>
                      </w:pPr>
                    </w:p>
                  </w:txbxContent>
                </v:textbox>
                <w10:wrap anchorx="page" anchory="margin"/>
              </v:rect>
            </w:pict>
          </mc:Fallback>
        </mc:AlternateContent>
      </w:r>
      <w:r w:rsidR="00B2343B">
        <w:br w:type="page"/>
      </w:r>
    </w:p>
    <w:p w14:paraId="36EE1C07" w14:textId="17BFACDC" w:rsidR="006D2A09" w:rsidRPr="006D2A09" w:rsidRDefault="006D2A09" w:rsidP="006D2A09">
      <w:r>
        <w:rPr>
          <w:noProof/>
          <w:lang w:eastAsia="en-US" w:bidi="th-TH"/>
        </w:rPr>
        <w:lastRenderedPageBreak/>
        <mc:AlternateContent>
          <mc:Choice Requires="wps">
            <w:drawing>
              <wp:anchor distT="0" distB="0" distL="114300" distR="114300" simplePos="0" relativeHeight="251971072" behindDoc="0" locked="0" layoutInCell="1" allowOverlap="1" wp14:anchorId="77C23200" wp14:editId="7BC3BD8A">
                <wp:simplePos x="0" y="0"/>
                <wp:positionH relativeFrom="page">
                  <wp:posOffset>-1149819</wp:posOffset>
                </wp:positionH>
                <wp:positionV relativeFrom="margin">
                  <wp:posOffset>2491602</wp:posOffset>
                </wp:positionV>
                <wp:extent cx="2897298" cy="434377"/>
                <wp:effectExtent l="0" t="6985" r="0" b="0"/>
                <wp:wrapNone/>
                <wp:docPr id="22" name="Rechteck 8"/>
                <wp:cNvGraphicFramePr/>
                <a:graphic xmlns:a="http://schemas.openxmlformats.org/drawingml/2006/main">
                  <a:graphicData uri="http://schemas.microsoft.com/office/word/2010/wordprocessingShape">
                    <wps:wsp>
                      <wps:cNvSpPr/>
                      <wps:spPr>
                        <a:xfrm rot="16200000">
                          <a:off x="0" y="0"/>
                          <a:ext cx="2897298" cy="434377"/>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F4E7FD" w14:textId="77777777" w:rsidR="006D2A09" w:rsidRPr="0091279F" w:rsidRDefault="006D2A09" w:rsidP="006D2A09">
                            <w:pPr>
                              <w:pStyle w:val="ImportantBoxText"/>
                            </w:pPr>
                          </w:p>
                        </w:txbxContent>
                      </wps:txbx>
                      <wps:bodyPr rot="0" spcFirstLastPara="0" vertOverflow="overflow" horzOverflow="overflow" vert="horz" wrap="square" lIns="144000" tIns="10800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23200" id="_x0000_s1044" style="position:absolute;left:0;text-align:left;margin-left:-90.55pt;margin-top:196.2pt;width:228.15pt;height:34.2pt;rotation:-90;z-index:25197107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" fillcolor="#2688c9" stroked="f" strokeweight="2pt">
                <v:textbox inset="4mm,3mm,4mm,3mm">
                  <w:txbxContent>
                    <w:p w14:paraId="48F4E7FD" w14:textId="77777777" w:rsidR="006D2A09" w:rsidRPr="0091279F" w:rsidRDefault="006D2A09" w:rsidP="006D2A09">
                      <w:pPr>
                        <w:pStyle w:val="ImportantBoxText"/>
                      </w:pPr>
                    </w:p>
                  </w:txbxContent>
                </v:textbox>
                <w10:wrap anchorx="page" anchory="margin"/>
              </v:rect>
            </w:pict>
          </mc:Fallback>
        </mc:AlternateContent>
      </w:r>
    </w:p>
    <w:sectPr w:rsidR="006D2A09" w:rsidRPr="006D2A09" w:rsidSect="00AF612A">
      <w:headerReference w:type="even" r:id="rId86"/>
      <w:headerReference w:type="default" r:id="rId87"/>
      <w:footerReference w:type="even" r:id="rId88"/>
      <w:footerReference w:type="default" r:id="rId89"/>
      <w:pgSz w:w="8732" w:h="12247"/>
      <w:pgMar w:top="1446" w:right="1588" w:bottom="1588" w:left="1588" w:header="893" w:footer="893"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5" w:author="Liesa Pötschke" w:date="2024-07-14T15:54:00Z" w:initials="LP">
    <w:p w14:paraId="1FECCD2E" w14:textId="77777777" w:rsidR="005F26E9" w:rsidRDefault="005F26E9" w:rsidP="005F26E9">
      <w:pPr>
        <w:pStyle w:val="Kommentartext"/>
        <w:jc w:val="left"/>
      </w:pPr>
      <w:r>
        <w:rPr>
          <w:rStyle w:val="Kommentarzeichen"/>
        </w:rPr>
        <w:annotationRef/>
      </w:r>
      <w:r>
        <w:t>Maybe add that tips should be added for high shaking speeds and other conditions mentioned in this user guide? So that people don‘t sue us if their experiments fail just because they did not add tips? Or is this only about sensor damage?</w:t>
      </w:r>
    </w:p>
  </w:comment>
  <w:comment w:id="24" w:author="Liesa Pötschke" w:date="2024-07-14T15:51:00Z" w:initials="LP">
    <w:p w14:paraId="0385E268" w14:textId="26CBAC67" w:rsidR="005F26E9" w:rsidRDefault="005F26E9" w:rsidP="005F26E9">
      <w:pPr>
        <w:pStyle w:val="Kommentartext"/>
        <w:jc w:val="left"/>
      </w:pPr>
      <w:r>
        <w:rPr>
          <w:rStyle w:val="Kommentarzeichen"/>
        </w:rPr>
        <w:annotationRef/>
      </w:r>
      <w:r>
        <w:t>Avoid splashing of the liquid inside the flask (culture broth). Splashing flask liquid might reach the tip of the LIS cartridge, which could lead to contamination of your feed liquid.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FECCD2E" w15:done="0"/>
  <w15:commentEx w15:paraId="0385E26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C6503BF" w16cex:dateUtc="2024-07-14T13:54:00Z"/>
  <w16cex:commentExtensible w16cex:durableId="64407D77" w16cex:dateUtc="2024-07-14T13: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FECCD2E" w16cid:durableId="4C6503BF"/>
  <w16cid:commentId w16cid:paraId="0385E268" w16cid:durableId="64407D7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3F374C" w14:textId="77777777" w:rsidR="009B0CAD" w:rsidRDefault="009B0CAD" w:rsidP="00E04E7E">
      <w:r>
        <w:separator/>
      </w:r>
    </w:p>
    <w:p w14:paraId="7C3922F1" w14:textId="77777777" w:rsidR="009B0CAD" w:rsidRDefault="009B0CAD" w:rsidP="00E04E7E"/>
  </w:endnote>
  <w:endnote w:type="continuationSeparator" w:id="0">
    <w:p w14:paraId="594B0F9F" w14:textId="77777777" w:rsidR="009B0CAD" w:rsidRDefault="009B0CAD" w:rsidP="00E04E7E">
      <w:r>
        <w:continuationSeparator/>
      </w:r>
    </w:p>
    <w:p w14:paraId="2FA32386" w14:textId="77777777" w:rsidR="009B0CAD" w:rsidRDefault="009B0CAD" w:rsidP="00E04E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Light">
    <w:altName w:val="Calibri"/>
    <w:charset w:val="00"/>
    <w:family w:val="auto"/>
    <w:pitch w:val="variable"/>
    <w:sig w:usb0="A00000AF" w:usb1="40000048" w:usb2="00000000" w:usb3="00000000" w:csb0="00000111" w:csb1="00000000"/>
  </w:font>
  <w:font w:name="Calibri">
    <w:panose1 w:val="020F0502020204030204"/>
    <w:charset w:val="00"/>
    <w:family w:val="swiss"/>
    <w:pitch w:val="variable"/>
    <w:sig w:usb0="E4002EFF" w:usb1="C200247B" w:usb2="00000009" w:usb3="00000000" w:csb0="000001FF" w:csb1="00000000"/>
    <w:embedRegular r:id="rId1" w:fontKey="{C84299D1-28D4-4CC8-8724-90265D40FB5B}"/>
  </w:font>
  <w:font w:name="Cordia New">
    <w:panose1 w:val="020B0304020202020204"/>
    <w:charset w:val="DE"/>
    <w:family w:val="swiss"/>
    <w:pitch w:val="variable"/>
    <w:sig w:usb0="81000003" w:usb1="00000000" w:usb2="00000000" w:usb3="00000000" w:csb0="00010001" w:csb1="00000000"/>
    <w:embedRegular r:id="rId2" w:fontKey="{D9E9A06A-0C54-490E-B8AA-0DD6FF0DD83E}"/>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embedRegular r:id="rId3" w:fontKey="{7A729672-FF32-4D7F-A965-B20652374241}"/>
  </w:font>
  <w:font w:name="MS Gothic">
    <w:altName w:val="ＭＳ ゴシック"/>
    <w:panose1 w:val="020B0609070205080204"/>
    <w:charset w:val="80"/>
    <w:family w:val="modern"/>
    <w:pitch w:val="fixed"/>
    <w:sig w:usb0="E00002FF" w:usb1="6AC7FDFB" w:usb2="08000012" w:usb3="00000000" w:csb0="0002009F" w:csb1="00000000"/>
  </w:font>
  <w:font w:name="Gill Sans">
    <w:altName w:val="Calibri"/>
    <w:charset w:val="00"/>
    <w:family w:val="auto"/>
    <w:pitch w:val="variable"/>
    <w:sig w:usb0="A00000AF" w:usb1="40000048" w:usb2="00000000" w:usb3="00000000" w:csb0="00000111" w:csb1="00000000"/>
  </w:font>
  <w:font w:name="Angsana New">
    <w:panose1 w:val="02020603050405020304"/>
    <w:charset w:val="DE"/>
    <w:family w:val="roman"/>
    <w:pitch w:val="variable"/>
    <w:sig w:usb0="81000003" w:usb1="00000000" w:usb2="00000000" w:usb3="00000000" w:csb0="00010001" w:csb1="00000000"/>
    <w:embedRegular r:id="rId4" w:fontKey="{C954F5BF-1DFA-4F6D-A412-0C42149E9BE6}"/>
    <w:embedBold r:id="rId5" w:fontKey="{0687445C-37BA-41A2-B341-C9A3603670CD}"/>
    <w:embedItalic r:id="rId6" w:fontKey="{CFC9BADE-16EA-4180-8B82-BD3AA895BD59}"/>
  </w:font>
  <w:font w:name="Cambria">
    <w:panose1 w:val="02040503050406030204"/>
    <w:charset w:val="00"/>
    <w:family w:val="roman"/>
    <w:pitch w:val="variable"/>
    <w:sig w:usb0="E00006FF" w:usb1="420024FF" w:usb2="02000000" w:usb3="00000000" w:csb0="0000019F" w:csb1="00000000"/>
    <w:embedRegular r:id="rId7" w:fontKey="{669AEA56-BCD3-4F47-A096-A8DAFBDA598B}"/>
  </w:font>
  <w:font w:name="Tahoma">
    <w:panose1 w:val="020B0604030504040204"/>
    <w:charset w:val="00"/>
    <w:family w:val="swiss"/>
    <w:pitch w:val="variable"/>
    <w:sig w:usb0="E1002EFF" w:usb1="C000605B" w:usb2="00000029" w:usb3="00000000" w:csb0="000101FF" w:csb1="00000000"/>
    <w:embedRegular r:id="rId8" w:fontKey="{818531A5-0FC9-47DF-922A-B70D50C66488}"/>
  </w:font>
  <w:font w:name="Cambria Math">
    <w:panose1 w:val="02040503050406030204"/>
    <w:charset w:val="00"/>
    <w:family w:val="roman"/>
    <w:pitch w:val="variable"/>
    <w:sig w:usb0="E00006FF" w:usb1="420024FF" w:usb2="02000000" w:usb3="00000000" w:csb0="0000019F" w:csb1="00000000"/>
    <w:embedItalic r:id="rId9" w:fontKey="{E2DAF6CA-D1AE-4398-87A9-9F605E9C6223}"/>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0" w:fontKey="{9D0B2A8B-D038-4C5D-8C53-74F61756E233}"/>
  </w:font>
  <w:font w:name="Helvetica">
    <w:panose1 w:val="020B0604020202020204"/>
    <w:charset w:val="00"/>
    <w:family w:val="swiss"/>
    <w:pitch w:val="variable"/>
    <w:sig w:usb0="E0002EFF" w:usb1="C000785B" w:usb2="00000009" w:usb3="00000000" w:csb0="000001FF" w:csb1="00000000"/>
    <w:embedBold r:id="rId11" w:fontKey="{D997F640-9842-4A01-A2E2-CA5E3C5045A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4089A7" w14:textId="71FC00D7" w:rsidR="006707A2" w:rsidRPr="00693FBE" w:rsidRDefault="00693FBE" w:rsidP="00693FBE">
    <w:pPr>
      <w:jc w:val="center"/>
      <w:rPr>
        <w:rFonts w:cs="Arial"/>
      </w:rPr>
    </w:pPr>
    <w:r w:rsidRPr="00693FBE">
      <w:rPr>
        <w:rStyle w:val="Seitenzahl"/>
        <w:rFonts w:cs="Arial"/>
      </w:rPr>
      <w:fldChar w:fldCharType="begin"/>
    </w:r>
    <w:r w:rsidRPr="00693FBE">
      <w:rPr>
        <w:rStyle w:val="Seitenzahl"/>
        <w:rFonts w:cs="Arial"/>
      </w:rPr>
      <w:instrText xml:space="preserve"> PAGE </w:instrText>
    </w:r>
    <w:r w:rsidRPr="00693FBE">
      <w:rPr>
        <w:rStyle w:val="Seitenzahl"/>
        <w:rFonts w:cs="Arial"/>
      </w:rPr>
      <w:fldChar w:fldCharType="separate"/>
    </w:r>
    <w:r w:rsidRPr="00693FBE">
      <w:rPr>
        <w:rStyle w:val="Seitenzahl"/>
        <w:rFonts w:cs="Arial"/>
      </w:rPr>
      <w:t>4</w:t>
    </w:r>
    <w:r w:rsidRPr="00693FBE">
      <w:rPr>
        <w:rStyle w:val="Seitenzahl"/>
        <w:rFonts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B96DC2" w14:textId="77777777" w:rsidR="00693FBE" w:rsidRPr="00693FBE" w:rsidRDefault="00693FBE" w:rsidP="00693FBE">
    <w:pPr>
      <w:jc w:val="center"/>
      <w:rPr>
        <w:rFonts w:cs="Arial"/>
      </w:rPr>
    </w:pPr>
    <w:r w:rsidRPr="00693FBE">
      <w:rPr>
        <w:rStyle w:val="Seitenzahl"/>
        <w:rFonts w:cs="Arial"/>
      </w:rPr>
      <w:fldChar w:fldCharType="begin"/>
    </w:r>
    <w:r w:rsidRPr="00693FBE">
      <w:rPr>
        <w:rStyle w:val="Seitenzahl"/>
        <w:rFonts w:cs="Arial"/>
      </w:rPr>
      <w:instrText xml:space="preserve"> PAGE </w:instrText>
    </w:r>
    <w:r w:rsidRPr="00693FBE">
      <w:rPr>
        <w:rStyle w:val="Seitenzahl"/>
        <w:rFonts w:cs="Arial"/>
      </w:rPr>
      <w:fldChar w:fldCharType="separate"/>
    </w:r>
    <w:r w:rsidRPr="00693FBE">
      <w:rPr>
        <w:rStyle w:val="Seitenzahl"/>
        <w:rFonts w:cs="Arial"/>
      </w:rPr>
      <w:t>3</w:t>
    </w:r>
    <w:r w:rsidRPr="00693FBE">
      <w:rPr>
        <w:rStyle w:val="Seitenzahl"/>
        <w:rFonts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E439F4" w14:textId="77777777" w:rsidR="009B0CAD" w:rsidRDefault="009B0CAD" w:rsidP="00E04E7E">
      <w:r>
        <w:separator/>
      </w:r>
    </w:p>
    <w:p w14:paraId="36900BED" w14:textId="77777777" w:rsidR="009B0CAD" w:rsidRDefault="009B0CAD" w:rsidP="00E04E7E"/>
  </w:footnote>
  <w:footnote w:type="continuationSeparator" w:id="0">
    <w:p w14:paraId="0A361DFD" w14:textId="77777777" w:rsidR="009B0CAD" w:rsidRDefault="009B0CAD" w:rsidP="00E04E7E">
      <w:r>
        <w:continuationSeparator/>
      </w:r>
    </w:p>
    <w:p w14:paraId="59292C14" w14:textId="77777777" w:rsidR="009B0CAD" w:rsidRDefault="009B0CAD" w:rsidP="00E04E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639F8" w14:textId="77777777" w:rsidR="00693FBE" w:rsidRDefault="00AF612A" w:rsidP="00693FBE">
    <w:pPr>
      <w:pStyle w:val="Kopfzeile"/>
      <w:jc w:val="left"/>
      <w:rPr>
        <w:szCs w:val="16"/>
        <w:lang w:val="de-DE"/>
      </w:rPr>
    </w:pPr>
    <w:r>
      <w:rPr>
        <w:noProof/>
      </w:rPr>
      <w:drawing>
        <wp:inline distT="0" distB="0" distL="0" distR="0" wp14:anchorId="1F3DFC21" wp14:editId="27FE4CBD">
          <wp:extent cx="1205203" cy="414316"/>
          <wp:effectExtent l="0" t="0" r="0" b="5080"/>
          <wp:docPr id="26"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1052" cy="423202"/>
                  </a:xfrm>
                  <a:prstGeom prst="rect">
                    <a:avLst/>
                  </a:prstGeom>
                  <a:noFill/>
                  <a:ln>
                    <a:noFill/>
                  </a:ln>
                </pic:spPr>
              </pic:pic>
            </a:graphicData>
          </a:graphic>
        </wp:inline>
      </w:drawing>
    </w:r>
  </w:p>
  <w:p w14:paraId="34CF25D3" w14:textId="7CBAE6D3" w:rsidR="006707A2" w:rsidRPr="00693FBE" w:rsidRDefault="00AF612A" w:rsidP="00693FBE">
    <w:pPr>
      <w:pStyle w:val="Kopfzeile"/>
      <w:jc w:val="left"/>
      <w:rPr>
        <w:szCs w:val="16"/>
        <w:lang w:val="de-DE"/>
      </w:rPr>
    </w:pPr>
    <w:r>
      <w:rPr>
        <w:noProof/>
        <w:lang w:eastAsia="en-US" w:bidi="th-TH"/>
      </w:rPr>
      <mc:AlternateContent>
        <mc:Choice Requires="wps">
          <w:drawing>
            <wp:anchor distT="0" distB="0" distL="114300" distR="114300" simplePos="0" relativeHeight="251667456" behindDoc="0" locked="0" layoutInCell="1" allowOverlap="1" wp14:anchorId="472EE12E" wp14:editId="09B041A0">
              <wp:simplePos x="0" y="0"/>
              <wp:positionH relativeFrom="page">
                <wp:posOffset>-1331912</wp:posOffset>
              </wp:positionH>
              <wp:positionV relativeFrom="margin">
                <wp:align>center</wp:align>
              </wp:positionV>
              <wp:extent cx="3240000" cy="576000"/>
              <wp:effectExtent l="0" t="1588" r="0" b="0"/>
              <wp:wrapNone/>
              <wp:docPr id="30" name="Rechteck 29"/>
              <wp:cNvGraphicFramePr/>
              <a:graphic xmlns:a="http://schemas.openxmlformats.org/drawingml/2006/main">
                <a:graphicData uri="http://schemas.microsoft.com/office/word/2010/wordprocessingShape">
                  <wps:wsp>
                    <wps:cNvSpPr/>
                    <wps:spPr>
                      <a:xfrm rot="16200000">
                        <a:off x="0" y="0"/>
                        <a:ext cx="3240000" cy="576000"/>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633042" w14:textId="18EAA495" w:rsidR="00AF612A" w:rsidRPr="005B305D" w:rsidRDefault="00693FBE" w:rsidP="00AF612A">
                          <w:pPr>
                            <w:pStyle w:val="RechterRand"/>
                            <w:rPr>
                              <w:rFonts w:ascii="Arial Black" w:hAnsi="Arial Black"/>
                            </w:rPr>
                          </w:pPr>
                          <w:r>
                            <w:rPr>
                              <w:rFonts w:ascii="Arial Black" w:hAnsi="Arial Black"/>
                            </w:rPr>
                            <w:fldChar w:fldCharType="begin"/>
                          </w:r>
                          <w:r>
                            <w:rPr>
                              <w:rFonts w:ascii="Arial Black" w:hAnsi="Arial Black"/>
                            </w:rPr>
                            <w:instrText xml:space="preserve"> STYLEREF  "Überschrift 2"  \* MERGEFORMAT </w:instrText>
                          </w:r>
                          <w:r>
                            <w:rPr>
                              <w:rFonts w:ascii="Arial Black" w:hAnsi="Arial Black"/>
                            </w:rPr>
                            <w:fldChar w:fldCharType="separate"/>
                          </w:r>
                          <w:r w:rsidR="003747D4">
                            <w:rPr>
                              <w:rFonts w:ascii="Arial Black" w:hAnsi="Arial Black"/>
                            </w:rPr>
                            <w:t>Declarations and Certificates</w:t>
                          </w:r>
                          <w:r>
                            <w:rPr>
                              <w:rFonts w:ascii="Arial Black" w:hAnsi="Arial Black"/>
                            </w:rPr>
                            <w:fldChar w:fldCharType="end"/>
                          </w:r>
                        </w:p>
                      </w:txbxContent>
                    </wps:txbx>
                    <wps:bodyPr rot="0" spcFirstLastPara="0" vertOverflow="overflow" horzOverflow="overflow" vert="horz" wrap="square" lIns="144000" tIns="10800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EE12E" id="Rechteck 29" o:spid="_x0000_s1045" style="position:absolute;margin-left:-104.85pt;margin-top:0;width:255.1pt;height:45.35pt;rotation:-90;z-index:251667456;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" fillcolor="#2688c9" stroked="f" strokeweight="2pt">
              <v:textbox inset="4mm,3mm,4mm,0">
                <w:txbxContent>
                  <w:p w14:paraId="4A633042" w14:textId="18EAA495" w:rsidR="00AF612A" w:rsidRPr="005B305D" w:rsidRDefault="00693FBE" w:rsidP="00AF612A">
                    <w:pPr>
                      <w:pStyle w:val="RechterRand"/>
                      <w:rPr>
                        <w:rFonts w:ascii="Arial Black" w:hAnsi="Arial Black"/>
                      </w:rPr>
                    </w:pPr>
                    <w:r>
                      <w:rPr>
                        <w:rFonts w:ascii="Arial Black" w:hAnsi="Arial Black"/>
                      </w:rPr>
                      <w:fldChar w:fldCharType="begin"/>
                    </w:r>
                    <w:r>
                      <w:rPr>
                        <w:rFonts w:ascii="Arial Black" w:hAnsi="Arial Black"/>
                      </w:rPr>
                      <w:instrText xml:space="preserve"> STYLEREF  "Überschrift 2"  \* MERGEFORMAT </w:instrText>
                    </w:r>
                    <w:r>
                      <w:rPr>
                        <w:rFonts w:ascii="Arial Black" w:hAnsi="Arial Black"/>
                      </w:rPr>
                      <w:fldChar w:fldCharType="separate"/>
                    </w:r>
                    <w:r w:rsidR="003747D4">
                      <w:rPr>
                        <w:rFonts w:ascii="Arial Black" w:hAnsi="Arial Black"/>
                      </w:rPr>
                      <w:t>Declarations and Certificates</w:t>
                    </w:r>
                    <w:r>
                      <w:rPr>
                        <w:rFonts w:ascii="Arial Black" w:hAnsi="Arial Black"/>
                      </w:rPr>
                      <w:fldChar w:fldCharType="end"/>
                    </w:r>
                  </w:p>
                </w:txbxContent>
              </v:textbox>
              <w10:wrap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1BC979" w14:textId="460C2C7B" w:rsidR="00693FBE" w:rsidRDefault="00AF612A" w:rsidP="00693FBE">
    <w:pPr>
      <w:pStyle w:val="Kopfzeile"/>
      <w:jc w:val="right"/>
    </w:pPr>
    <w:r>
      <w:rPr>
        <w:noProof/>
      </w:rPr>
      <w:drawing>
        <wp:inline distT="0" distB="0" distL="0" distR="0" wp14:anchorId="2008E685" wp14:editId="10803F9B">
          <wp:extent cx="1205203" cy="414316"/>
          <wp:effectExtent l="0" t="0" r="0" b="508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1052" cy="423202"/>
                  </a:xfrm>
                  <a:prstGeom prst="rect">
                    <a:avLst/>
                  </a:prstGeom>
                  <a:noFill/>
                  <a:ln>
                    <a:noFill/>
                  </a:ln>
                </pic:spPr>
              </pic:pic>
            </a:graphicData>
          </a:graphic>
        </wp:inline>
      </w:drawing>
    </w:r>
    <w:r>
      <w:rPr>
        <w:noProof/>
        <w:lang w:eastAsia="en-US" w:bidi="th-TH"/>
      </w:rPr>
      <mc:AlternateContent>
        <mc:Choice Requires="wps">
          <w:drawing>
            <wp:anchor distT="0" distB="0" distL="114300" distR="114300" simplePos="0" relativeHeight="251665408" behindDoc="0" locked="0" layoutInCell="1" allowOverlap="1" wp14:anchorId="1EC83E4F" wp14:editId="04AE5983">
              <wp:simplePos x="0" y="0"/>
              <wp:positionH relativeFrom="page">
                <wp:align>outside</wp:align>
              </wp:positionH>
              <wp:positionV relativeFrom="margin">
                <wp:align>center</wp:align>
              </wp:positionV>
              <wp:extent cx="3240000" cy="576000"/>
              <wp:effectExtent l="0" t="1588" r="0" b="0"/>
              <wp:wrapNone/>
              <wp:docPr id="9" name="Rechteck 25"/>
              <wp:cNvGraphicFramePr/>
              <a:graphic xmlns:a="http://schemas.openxmlformats.org/drawingml/2006/main">
                <a:graphicData uri="http://schemas.microsoft.com/office/word/2010/wordprocessingShape">
                  <wps:wsp>
                    <wps:cNvSpPr/>
                    <wps:spPr>
                      <a:xfrm rot="16200000">
                        <a:off x="0" y="0"/>
                        <a:ext cx="3240000" cy="576000"/>
                      </a:xfrm>
                      <a:prstGeom prst="rect">
                        <a:avLst/>
                      </a:prstGeom>
                      <a:solidFill>
                        <a:srgbClr val="2688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7F33F8" w14:textId="1C1A4B8F" w:rsidR="00AF612A" w:rsidRPr="00D54533" w:rsidRDefault="00693FBE" w:rsidP="00AF612A">
                          <w:pPr>
                            <w:pStyle w:val="RechterRand"/>
                            <w:rPr>
                              <w:rFonts w:ascii="Arial Black" w:hAnsi="Arial Black" w:cs="Arial"/>
                            </w:rPr>
                          </w:pPr>
                          <w:r>
                            <w:rPr>
                              <w:rFonts w:ascii="Arial Black" w:hAnsi="Arial Black" w:cs="Arial"/>
                            </w:rPr>
                            <w:fldChar w:fldCharType="begin"/>
                          </w:r>
                          <w:r>
                            <w:rPr>
                              <w:rFonts w:ascii="Arial Black" w:hAnsi="Arial Black" w:cs="Arial"/>
                            </w:rPr>
                            <w:instrText xml:space="preserve"> STYLEREF  "Überschrift 2"  \* MERGEFORMAT </w:instrText>
                          </w:r>
                          <w:r>
                            <w:rPr>
                              <w:rFonts w:ascii="Arial Black" w:hAnsi="Arial Black" w:cs="Arial"/>
                            </w:rPr>
                            <w:fldChar w:fldCharType="separate"/>
                          </w:r>
                          <w:r w:rsidR="003747D4">
                            <w:rPr>
                              <w:rFonts w:ascii="Arial Black" w:hAnsi="Arial Black" w:cs="Arial"/>
                            </w:rPr>
                            <w:t>Warnings</w:t>
                          </w:r>
                          <w:r>
                            <w:rPr>
                              <w:rFonts w:ascii="Arial Black" w:hAnsi="Arial Black" w:cs="Arial"/>
                            </w:rPr>
                            <w:fldChar w:fldCharType="end"/>
                          </w:r>
                        </w:p>
                      </w:txbxContent>
                    </wps:txbx>
                    <wps:bodyPr rot="0" spcFirstLastPara="0" vertOverflow="overflow" horzOverflow="overflow" vert="horz" wrap="square" lIns="144000" tIns="0" rIns="144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83E4F" id="Rechteck 25" o:spid="_x0000_s1046" style="position:absolute;left:0;text-align:left;margin-left:203.9pt;margin-top:0;width:255.1pt;height:45.35pt;rotation:-90;z-index:251665408;visibility:visible;mso-wrap-style:square;mso-width-percent:0;mso-height-percent:0;mso-wrap-distance-left:9pt;mso-wrap-distance-top:0;mso-wrap-distance-right:9pt;mso-wrap-distance-bottom:0;mso-position-horizontal:outsid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" fillcolor="#2688c9" stroked="f" strokeweight="2pt">
              <v:textbox inset="4mm,0,4mm,3mm">
                <w:txbxContent>
                  <w:p w14:paraId="5C7F33F8" w14:textId="1C1A4B8F" w:rsidR="00AF612A" w:rsidRPr="00D54533" w:rsidRDefault="00693FBE" w:rsidP="00AF612A">
                    <w:pPr>
                      <w:pStyle w:val="RechterRand"/>
                      <w:rPr>
                        <w:rFonts w:ascii="Arial Black" w:hAnsi="Arial Black" w:cs="Arial"/>
                      </w:rPr>
                    </w:pPr>
                    <w:r>
                      <w:rPr>
                        <w:rFonts w:ascii="Arial Black" w:hAnsi="Arial Black" w:cs="Arial"/>
                      </w:rPr>
                      <w:fldChar w:fldCharType="begin"/>
                    </w:r>
                    <w:r>
                      <w:rPr>
                        <w:rFonts w:ascii="Arial Black" w:hAnsi="Arial Black" w:cs="Arial"/>
                      </w:rPr>
                      <w:instrText xml:space="preserve"> STYLEREF  "Überschrift 2"  \* MERGEFORMAT </w:instrText>
                    </w:r>
                    <w:r>
                      <w:rPr>
                        <w:rFonts w:ascii="Arial Black" w:hAnsi="Arial Black" w:cs="Arial"/>
                      </w:rPr>
                      <w:fldChar w:fldCharType="separate"/>
                    </w:r>
                    <w:r w:rsidR="003747D4">
                      <w:rPr>
                        <w:rFonts w:ascii="Arial Black" w:hAnsi="Arial Black" w:cs="Arial"/>
                      </w:rPr>
                      <w:t>Warnings</w:t>
                    </w:r>
                    <w:r>
                      <w:rPr>
                        <w:rFonts w:ascii="Arial Black" w:hAnsi="Arial Black" w:cs="Arial"/>
                      </w:rPr>
                      <w:fldChar w:fldCharType="end"/>
                    </w:r>
                  </w:p>
                </w:txbxContent>
              </v:textbox>
              <w10:wrap anchorx="page" anchory="margin"/>
            </v:rect>
          </w:pict>
        </mc:Fallback>
      </mc:AlternateContent>
    </w:r>
  </w:p>
  <w:p w14:paraId="5C13548E" w14:textId="77777777" w:rsidR="00693FBE" w:rsidRDefault="00693FBE" w:rsidP="00693FBE">
    <w:pPr>
      <w:pStyle w:val="Kopfzeile"/>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280EA1"/>
    <w:multiLevelType w:val="hybridMultilevel"/>
    <w:tmpl w:val="17743A28"/>
    <w:lvl w:ilvl="0" w:tplc="04090001">
      <w:start w:val="1"/>
      <w:numFmt w:val="bullet"/>
      <w:lvlText w:val=""/>
      <w:lvlJc w:val="left"/>
      <w:pPr>
        <w:ind w:left="1069" w:hanging="360"/>
      </w:pPr>
      <w:rPr>
        <w:rFonts w:ascii="Symbol" w:hAnsi="Symbol" w:hint="default"/>
      </w:rPr>
    </w:lvl>
    <w:lvl w:ilvl="1" w:tplc="04090003">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 w15:restartNumberingAfterBreak="0">
    <w:nsid w:val="150E5BEB"/>
    <w:multiLevelType w:val="hybridMultilevel"/>
    <w:tmpl w:val="F81E3C1C"/>
    <w:lvl w:ilvl="0" w:tplc="04070005">
      <w:start w:val="1"/>
      <w:numFmt w:val="bullet"/>
      <w:lvlText w:val=""/>
      <w:lvlJc w:val="left"/>
      <w:pPr>
        <w:ind w:left="786" w:hanging="360"/>
      </w:pPr>
      <w:rPr>
        <w:rFonts w:ascii="Wingdings" w:hAnsi="Wingdings" w:hint="default"/>
      </w:rPr>
    </w:lvl>
    <w:lvl w:ilvl="1" w:tplc="04070005">
      <w:start w:val="1"/>
      <w:numFmt w:val="bullet"/>
      <w:lvlText w:val=""/>
      <w:lvlJc w:val="left"/>
      <w:pPr>
        <w:ind w:left="1070" w:hanging="360"/>
      </w:pPr>
      <w:rPr>
        <w:rFonts w:ascii="Wingdings" w:hAnsi="Wingdings" w:hint="default"/>
      </w:rPr>
    </w:lvl>
    <w:lvl w:ilvl="2" w:tplc="04070005">
      <w:start w:val="1"/>
      <w:numFmt w:val="bullet"/>
      <w:lvlText w:val=""/>
      <w:lvlJc w:val="left"/>
      <w:pPr>
        <w:ind w:left="2226" w:hanging="360"/>
      </w:pPr>
      <w:rPr>
        <w:rFonts w:ascii="Wingdings" w:hAnsi="Wingdings" w:hint="default"/>
      </w:rPr>
    </w:lvl>
    <w:lvl w:ilvl="3" w:tplc="04070001">
      <w:start w:val="1"/>
      <w:numFmt w:val="bullet"/>
      <w:lvlText w:val=""/>
      <w:lvlJc w:val="left"/>
      <w:pPr>
        <w:ind w:left="2946" w:hanging="360"/>
      </w:pPr>
      <w:rPr>
        <w:rFonts w:ascii="Symbol" w:hAnsi="Symbol" w:hint="default"/>
      </w:rPr>
    </w:lvl>
    <w:lvl w:ilvl="4" w:tplc="04070003">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2" w15:restartNumberingAfterBreak="0">
    <w:nsid w:val="20EE1081"/>
    <w:multiLevelType w:val="hybridMultilevel"/>
    <w:tmpl w:val="B7AE32DC"/>
    <w:lvl w:ilvl="0" w:tplc="0407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7B5008D"/>
    <w:multiLevelType w:val="hybridMultilevel"/>
    <w:tmpl w:val="865AB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251F14"/>
    <w:multiLevelType w:val="hybridMultilevel"/>
    <w:tmpl w:val="6698313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686043E"/>
    <w:multiLevelType w:val="hybridMultilevel"/>
    <w:tmpl w:val="2EA4B4A4"/>
    <w:lvl w:ilvl="0" w:tplc="20B07E0C">
      <w:numFmt w:val="bullet"/>
      <w:lvlText w:val="-"/>
      <w:lvlJc w:val="left"/>
      <w:pPr>
        <w:ind w:left="720" w:hanging="360"/>
      </w:pPr>
      <w:rPr>
        <w:rFonts w:ascii="Gill Sans Light" w:eastAsia="Times New Roman" w:hAnsi="Gill Sans Light"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D3B2FF4"/>
    <w:multiLevelType w:val="hybridMultilevel"/>
    <w:tmpl w:val="1DBAF0E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44872905"/>
    <w:multiLevelType w:val="multilevel"/>
    <w:tmpl w:val="9FBC9AAC"/>
    <w:lvl w:ilvl="0">
      <w:start w:val="1"/>
      <w:numFmt w:val="decimal"/>
      <w:lvlText w:val="%1."/>
      <w:lvlJc w:val="left"/>
      <w:pPr>
        <w:ind w:left="360" w:hanging="360"/>
      </w:pPr>
      <w:rPr>
        <w:rFonts w:hint="default"/>
        <w:b w:val="0"/>
        <w:bCs w:val="0"/>
        <w:color w:val="000000" w:themeColor="text1"/>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9E22DE9"/>
    <w:multiLevelType w:val="hybridMultilevel"/>
    <w:tmpl w:val="594ABD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F745449"/>
    <w:multiLevelType w:val="hybridMultilevel"/>
    <w:tmpl w:val="594A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91F50E7"/>
    <w:multiLevelType w:val="hybridMultilevel"/>
    <w:tmpl w:val="AF084E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BE65367"/>
    <w:multiLevelType w:val="hybridMultilevel"/>
    <w:tmpl w:val="CBE4A61E"/>
    <w:lvl w:ilvl="0" w:tplc="0407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024029C"/>
    <w:multiLevelType w:val="hybridMultilevel"/>
    <w:tmpl w:val="76FE89E8"/>
    <w:lvl w:ilvl="0" w:tplc="04070005">
      <w:start w:val="1"/>
      <w:numFmt w:val="bullet"/>
      <w:lvlText w:val=""/>
      <w:lvlJc w:val="left"/>
      <w:pPr>
        <w:ind w:left="786" w:hanging="360"/>
      </w:pPr>
      <w:rPr>
        <w:rFonts w:ascii="Wingdings" w:hAnsi="Wingdings" w:hint="default"/>
      </w:rPr>
    </w:lvl>
    <w:lvl w:ilvl="1" w:tplc="4DA29A06">
      <w:start w:val="30"/>
      <w:numFmt w:val="bullet"/>
      <w:lvlText w:val="-"/>
      <w:lvlJc w:val="left"/>
      <w:pPr>
        <w:ind w:left="1070" w:hanging="360"/>
      </w:pPr>
      <w:rPr>
        <w:rFonts w:ascii="Calibri" w:eastAsiaTheme="minorHAnsi" w:hAnsi="Calibri" w:cstheme="minorBidi" w:hint="default"/>
      </w:rPr>
    </w:lvl>
    <w:lvl w:ilvl="2" w:tplc="04070005">
      <w:start w:val="1"/>
      <w:numFmt w:val="bullet"/>
      <w:lvlText w:val=""/>
      <w:lvlJc w:val="left"/>
      <w:pPr>
        <w:ind w:left="2226" w:hanging="360"/>
      </w:pPr>
      <w:rPr>
        <w:rFonts w:ascii="Wingdings" w:hAnsi="Wingdings" w:hint="default"/>
      </w:rPr>
    </w:lvl>
    <w:lvl w:ilvl="3" w:tplc="04070001">
      <w:start w:val="1"/>
      <w:numFmt w:val="bullet"/>
      <w:lvlText w:val=""/>
      <w:lvlJc w:val="left"/>
      <w:pPr>
        <w:ind w:left="2946" w:hanging="360"/>
      </w:pPr>
      <w:rPr>
        <w:rFonts w:ascii="Symbol" w:hAnsi="Symbol" w:hint="default"/>
      </w:rPr>
    </w:lvl>
    <w:lvl w:ilvl="4" w:tplc="04070003">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3" w15:restartNumberingAfterBreak="0">
    <w:nsid w:val="668B3F52"/>
    <w:multiLevelType w:val="hybridMultilevel"/>
    <w:tmpl w:val="E6201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9496139"/>
    <w:multiLevelType w:val="hybridMultilevel"/>
    <w:tmpl w:val="3036F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B7F372C"/>
    <w:multiLevelType w:val="hybridMultilevel"/>
    <w:tmpl w:val="5C98A1A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70DB4F91"/>
    <w:multiLevelType w:val="hybridMultilevel"/>
    <w:tmpl w:val="5BC4CD94"/>
    <w:lvl w:ilvl="0" w:tplc="0409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CA1110C"/>
    <w:multiLevelType w:val="hybridMultilevel"/>
    <w:tmpl w:val="6DB2C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801632">
    <w:abstractNumId w:val="12"/>
  </w:num>
  <w:num w:numId="2" w16cid:durableId="316884719">
    <w:abstractNumId w:val="15"/>
  </w:num>
  <w:num w:numId="3" w16cid:durableId="1867713973">
    <w:abstractNumId w:val="7"/>
  </w:num>
  <w:num w:numId="4" w16cid:durableId="796410680">
    <w:abstractNumId w:val="1"/>
  </w:num>
  <w:num w:numId="5" w16cid:durableId="33585256">
    <w:abstractNumId w:val="16"/>
  </w:num>
  <w:num w:numId="6" w16cid:durableId="1687322396">
    <w:abstractNumId w:val="4"/>
  </w:num>
  <w:num w:numId="7" w16cid:durableId="1516529112">
    <w:abstractNumId w:val="2"/>
  </w:num>
  <w:num w:numId="8" w16cid:durableId="1848905999">
    <w:abstractNumId w:val="6"/>
  </w:num>
  <w:num w:numId="9" w16cid:durableId="1352609198">
    <w:abstractNumId w:val="9"/>
  </w:num>
  <w:num w:numId="10" w16cid:durableId="1405226370">
    <w:abstractNumId w:val="11"/>
  </w:num>
  <w:num w:numId="11" w16cid:durableId="201676221">
    <w:abstractNumId w:val="8"/>
  </w:num>
  <w:num w:numId="12" w16cid:durableId="1863786715">
    <w:abstractNumId w:val="3"/>
  </w:num>
  <w:num w:numId="13" w16cid:durableId="140587570">
    <w:abstractNumId w:val="13"/>
  </w:num>
  <w:num w:numId="14" w16cid:durableId="757293855">
    <w:abstractNumId w:val="14"/>
  </w:num>
  <w:num w:numId="15" w16cid:durableId="180440574">
    <w:abstractNumId w:val="10"/>
  </w:num>
  <w:num w:numId="16" w16cid:durableId="1345324818">
    <w:abstractNumId w:val="17"/>
  </w:num>
  <w:num w:numId="17" w16cid:durableId="1408653160">
    <w:abstractNumId w:val="0"/>
  </w:num>
  <w:num w:numId="18" w16cid:durableId="900364774">
    <w:abstractNumId w:val="5"/>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esa Pötschke">
    <w15:presenceInfo w15:providerId="AD" w15:userId="S::liesa.poetschke@aquila-biolabs.de::2ec4cc69-4bf0-4c1c-8b81-03a4dd52aa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defaultTabStop w:val="709"/>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4FCB"/>
    <w:rsid w:val="000004D5"/>
    <w:rsid w:val="000008C0"/>
    <w:rsid w:val="000009C7"/>
    <w:rsid w:val="00000EC0"/>
    <w:rsid w:val="00001AC4"/>
    <w:rsid w:val="000038B8"/>
    <w:rsid w:val="000047FD"/>
    <w:rsid w:val="00004C79"/>
    <w:rsid w:val="000056A5"/>
    <w:rsid w:val="00005998"/>
    <w:rsid w:val="00005F64"/>
    <w:rsid w:val="000062E3"/>
    <w:rsid w:val="00007408"/>
    <w:rsid w:val="0001016E"/>
    <w:rsid w:val="000102AD"/>
    <w:rsid w:val="000108E6"/>
    <w:rsid w:val="00011046"/>
    <w:rsid w:val="00011CA4"/>
    <w:rsid w:val="000126FD"/>
    <w:rsid w:val="00013C24"/>
    <w:rsid w:val="00013D1C"/>
    <w:rsid w:val="00014D89"/>
    <w:rsid w:val="00014F34"/>
    <w:rsid w:val="0001595E"/>
    <w:rsid w:val="00015AEA"/>
    <w:rsid w:val="000170FA"/>
    <w:rsid w:val="0001710C"/>
    <w:rsid w:val="0001743B"/>
    <w:rsid w:val="00017ACE"/>
    <w:rsid w:val="000227AB"/>
    <w:rsid w:val="00022C9A"/>
    <w:rsid w:val="00022DE4"/>
    <w:rsid w:val="0002331B"/>
    <w:rsid w:val="000238E0"/>
    <w:rsid w:val="000248EC"/>
    <w:rsid w:val="00024CBE"/>
    <w:rsid w:val="00024E77"/>
    <w:rsid w:val="00025414"/>
    <w:rsid w:val="00025AD7"/>
    <w:rsid w:val="00025E16"/>
    <w:rsid w:val="00026D59"/>
    <w:rsid w:val="00026FEC"/>
    <w:rsid w:val="00027A35"/>
    <w:rsid w:val="00027AB4"/>
    <w:rsid w:val="00027F9F"/>
    <w:rsid w:val="000315C8"/>
    <w:rsid w:val="00031668"/>
    <w:rsid w:val="00031769"/>
    <w:rsid w:val="0003269C"/>
    <w:rsid w:val="00032C70"/>
    <w:rsid w:val="00032D95"/>
    <w:rsid w:val="000331AA"/>
    <w:rsid w:val="000345F2"/>
    <w:rsid w:val="00034702"/>
    <w:rsid w:val="00034AB1"/>
    <w:rsid w:val="00034D9C"/>
    <w:rsid w:val="00034E5B"/>
    <w:rsid w:val="00035238"/>
    <w:rsid w:val="0003608C"/>
    <w:rsid w:val="00036D28"/>
    <w:rsid w:val="00036D49"/>
    <w:rsid w:val="0003774B"/>
    <w:rsid w:val="00037F13"/>
    <w:rsid w:val="00040A77"/>
    <w:rsid w:val="00040B85"/>
    <w:rsid w:val="0004172C"/>
    <w:rsid w:val="000418B3"/>
    <w:rsid w:val="000425B6"/>
    <w:rsid w:val="00042E20"/>
    <w:rsid w:val="0004613C"/>
    <w:rsid w:val="00046818"/>
    <w:rsid w:val="00046EAA"/>
    <w:rsid w:val="000509C0"/>
    <w:rsid w:val="00050BF3"/>
    <w:rsid w:val="000512BB"/>
    <w:rsid w:val="0005185B"/>
    <w:rsid w:val="0005205C"/>
    <w:rsid w:val="00052271"/>
    <w:rsid w:val="00053196"/>
    <w:rsid w:val="00053DCD"/>
    <w:rsid w:val="00054A07"/>
    <w:rsid w:val="0005515C"/>
    <w:rsid w:val="000554B0"/>
    <w:rsid w:val="00055F78"/>
    <w:rsid w:val="0005621A"/>
    <w:rsid w:val="00056340"/>
    <w:rsid w:val="0005669F"/>
    <w:rsid w:val="00056B81"/>
    <w:rsid w:val="00057876"/>
    <w:rsid w:val="0005793B"/>
    <w:rsid w:val="00057F41"/>
    <w:rsid w:val="000611A8"/>
    <w:rsid w:val="00062489"/>
    <w:rsid w:val="000624A1"/>
    <w:rsid w:val="000624DC"/>
    <w:rsid w:val="0006257F"/>
    <w:rsid w:val="000626E6"/>
    <w:rsid w:val="00063611"/>
    <w:rsid w:val="00065555"/>
    <w:rsid w:val="0006575F"/>
    <w:rsid w:val="000668A4"/>
    <w:rsid w:val="00070099"/>
    <w:rsid w:val="0007051C"/>
    <w:rsid w:val="000711F2"/>
    <w:rsid w:val="0007131C"/>
    <w:rsid w:val="00071E0B"/>
    <w:rsid w:val="000720A2"/>
    <w:rsid w:val="00072AE7"/>
    <w:rsid w:val="00072DFC"/>
    <w:rsid w:val="0007371C"/>
    <w:rsid w:val="00074630"/>
    <w:rsid w:val="000747D8"/>
    <w:rsid w:val="00074B6D"/>
    <w:rsid w:val="00074CE4"/>
    <w:rsid w:val="00076058"/>
    <w:rsid w:val="00076C90"/>
    <w:rsid w:val="0007753F"/>
    <w:rsid w:val="00080509"/>
    <w:rsid w:val="0008071D"/>
    <w:rsid w:val="00080CCA"/>
    <w:rsid w:val="00080F8F"/>
    <w:rsid w:val="00081E48"/>
    <w:rsid w:val="00081E6E"/>
    <w:rsid w:val="00082072"/>
    <w:rsid w:val="000822A2"/>
    <w:rsid w:val="000823B0"/>
    <w:rsid w:val="00082692"/>
    <w:rsid w:val="00082DA0"/>
    <w:rsid w:val="00083AC4"/>
    <w:rsid w:val="000843CB"/>
    <w:rsid w:val="0008460F"/>
    <w:rsid w:val="00084672"/>
    <w:rsid w:val="00084703"/>
    <w:rsid w:val="00085F2D"/>
    <w:rsid w:val="00086816"/>
    <w:rsid w:val="0008737D"/>
    <w:rsid w:val="00087D1C"/>
    <w:rsid w:val="00087D7A"/>
    <w:rsid w:val="00087DD1"/>
    <w:rsid w:val="00090C06"/>
    <w:rsid w:val="00091318"/>
    <w:rsid w:val="000913CB"/>
    <w:rsid w:val="00091C5B"/>
    <w:rsid w:val="0009226C"/>
    <w:rsid w:val="00092770"/>
    <w:rsid w:val="000927F4"/>
    <w:rsid w:val="000934B2"/>
    <w:rsid w:val="000939C4"/>
    <w:rsid w:val="00093A0B"/>
    <w:rsid w:val="00093A5B"/>
    <w:rsid w:val="00093F92"/>
    <w:rsid w:val="0009483D"/>
    <w:rsid w:val="000948E1"/>
    <w:rsid w:val="00094F04"/>
    <w:rsid w:val="0009566A"/>
    <w:rsid w:val="00096205"/>
    <w:rsid w:val="00097C45"/>
    <w:rsid w:val="000A071D"/>
    <w:rsid w:val="000A1F96"/>
    <w:rsid w:val="000A253C"/>
    <w:rsid w:val="000A2C81"/>
    <w:rsid w:val="000A31DA"/>
    <w:rsid w:val="000A3411"/>
    <w:rsid w:val="000A3616"/>
    <w:rsid w:val="000A3802"/>
    <w:rsid w:val="000A4D93"/>
    <w:rsid w:val="000A54FB"/>
    <w:rsid w:val="000A5A47"/>
    <w:rsid w:val="000A6775"/>
    <w:rsid w:val="000A67FB"/>
    <w:rsid w:val="000A7A9E"/>
    <w:rsid w:val="000A7C8E"/>
    <w:rsid w:val="000B00DA"/>
    <w:rsid w:val="000B0478"/>
    <w:rsid w:val="000B0E60"/>
    <w:rsid w:val="000B1144"/>
    <w:rsid w:val="000B26E8"/>
    <w:rsid w:val="000B2962"/>
    <w:rsid w:val="000B2EB9"/>
    <w:rsid w:val="000B319E"/>
    <w:rsid w:val="000B320C"/>
    <w:rsid w:val="000B648A"/>
    <w:rsid w:val="000B6B52"/>
    <w:rsid w:val="000B7304"/>
    <w:rsid w:val="000C03E2"/>
    <w:rsid w:val="000C064A"/>
    <w:rsid w:val="000C077A"/>
    <w:rsid w:val="000C1258"/>
    <w:rsid w:val="000C12FC"/>
    <w:rsid w:val="000C1691"/>
    <w:rsid w:val="000C17EB"/>
    <w:rsid w:val="000C232D"/>
    <w:rsid w:val="000C2B16"/>
    <w:rsid w:val="000C2F1F"/>
    <w:rsid w:val="000C324E"/>
    <w:rsid w:val="000C3C4D"/>
    <w:rsid w:val="000C41D4"/>
    <w:rsid w:val="000C47D3"/>
    <w:rsid w:val="000C52BE"/>
    <w:rsid w:val="000C6EC3"/>
    <w:rsid w:val="000C731E"/>
    <w:rsid w:val="000C7371"/>
    <w:rsid w:val="000C762E"/>
    <w:rsid w:val="000C7E71"/>
    <w:rsid w:val="000D08E6"/>
    <w:rsid w:val="000D09D1"/>
    <w:rsid w:val="000D15FB"/>
    <w:rsid w:val="000D2035"/>
    <w:rsid w:val="000D2733"/>
    <w:rsid w:val="000D2D3A"/>
    <w:rsid w:val="000D3CC0"/>
    <w:rsid w:val="000D3F10"/>
    <w:rsid w:val="000D42B3"/>
    <w:rsid w:val="000D4E39"/>
    <w:rsid w:val="000D513E"/>
    <w:rsid w:val="000D5482"/>
    <w:rsid w:val="000D5B23"/>
    <w:rsid w:val="000D5E4C"/>
    <w:rsid w:val="000D6222"/>
    <w:rsid w:val="000D6532"/>
    <w:rsid w:val="000D6745"/>
    <w:rsid w:val="000D707B"/>
    <w:rsid w:val="000D7604"/>
    <w:rsid w:val="000D798F"/>
    <w:rsid w:val="000E0B5F"/>
    <w:rsid w:val="000E0E06"/>
    <w:rsid w:val="000E28BA"/>
    <w:rsid w:val="000E3419"/>
    <w:rsid w:val="000E50A8"/>
    <w:rsid w:val="000E55E9"/>
    <w:rsid w:val="000E5812"/>
    <w:rsid w:val="000E5AA5"/>
    <w:rsid w:val="000E6041"/>
    <w:rsid w:val="000E6908"/>
    <w:rsid w:val="000E6F68"/>
    <w:rsid w:val="000F04C0"/>
    <w:rsid w:val="000F196D"/>
    <w:rsid w:val="000F1A05"/>
    <w:rsid w:val="000F1C2F"/>
    <w:rsid w:val="000F23E0"/>
    <w:rsid w:val="000F23F0"/>
    <w:rsid w:val="000F2CF7"/>
    <w:rsid w:val="000F333F"/>
    <w:rsid w:val="000F3E9D"/>
    <w:rsid w:val="000F4ED4"/>
    <w:rsid w:val="000F5553"/>
    <w:rsid w:val="000F56BD"/>
    <w:rsid w:val="000F6443"/>
    <w:rsid w:val="000F6895"/>
    <w:rsid w:val="000F6A3E"/>
    <w:rsid w:val="000F7361"/>
    <w:rsid w:val="000F7BEE"/>
    <w:rsid w:val="00100B40"/>
    <w:rsid w:val="00100CBA"/>
    <w:rsid w:val="00101450"/>
    <w:rsid w:val="0010170C"/>
    <w:rsid w:val="00102B28"/>
    <w:rsid w:val="00103778"/>
    <w:rsid w:val="00103A0C"/>
    <w:rsid w:val="00103EEC"/>
    <w:rsid w:val="00104F9B"/>
    <w:rsid w:val="0010523F"/>
    <w:rsid w:val="00106469"/>
    <w:rsid w:val="0010651F"/>
    <w:rsid w:val="00107425"/>
    <w:rsid w:val="00107479"/>
    <w:rsid w:val="0010796F"/>
    <w:rsid w:val="00107D0A"/>
    <w:rsid w:val="001109B0"/>
    <w:rsid w:val="00110AB6"/>
    <w:rsid w:val="00110CA7"/>
    <w:rsid w:val="00111D34"/>
    <w:rsid w:val="00112446"/>
    <w:rsid w:val="00112E45"/>
    <w:rsid w:val="00113118"/>
    <w:rsid w:val="0011336D"/>
    <w:rsid w:val="0011344A"/>
    <w:rsid w:val="00115895"/>
    <w:rsid w:val="00115DC0"/>
    <w:rsid w:val="001166F5"/>
    <w:rsid w:val="00116CCC"/>
    <w:rsid w:val="00116E65"/>
    <w:rsid w:val="001174B9"/>
    <w:rsid w:val="0012094A"/>
    <w:rsid w:val="001209ED"/>
    <w:rsid w:val="00120D4B"/>
    <w:rsid w:val="0012119E"/>
    <w:rsid w:val="00121B9E"/>
    <w:rsid w:val="0012201A"/>
    <w:rsid w:val="00122A20"/>
    <w:rsid w:val="0012310F"/>
    <w:rsid w:val="0012378D"/>
    <w:rsid w:val="00123EA3"/>
    <w:rsid w:val="001241DF"/>
    <w:rsid w:val="00124499"/>
    <w:rsid w:val="001248EB"/>
    <w:rsid w:val="00124D61"/>
    <w:rsid w:val="00124F8F"/>
    <w:rsid w:val="00125028"/>
    <w:rsid w:val="001250E2"/>
    <w:rsid w:val="001252BA"/>
    <w:rsid w:val="0012542D"/>
    <w:rsid w:val="00126CA3"/>
    <w:rsid w:val="00126EEC"/>
    <w:rsid w:val="00127484"/>
    <w:rsid w:val="0012773C"/>
    <w:rsid w:val="00127842"/>
    <w:rsid w:val="00130426"/>
    <w:rsid w:val="00130469"/>
    <w:rsid w:val="00130A1A"/>
    <w:rsid w:val="00130E56"/>
    <w:rsid w:val="0013155A"/>
    <w:rsid w:val="0013249C"/>
    <w:rsid w:val="001324A3"/>
    <w:rsid w:val="001324FE"/>
    <w:rsid w:val="001328ED"/>
    <w:rsid w:val="00134054"/>
    <w:rsid w:val="0013421F"/>
    <w:rsid w:val="001347CC"/>
    <w:rsid w:val="00135B5E"/>
    <w:rsid w:val="001367C9"/>
    <w:rsid w:val="00140ABD"/>
    <w:rsid w:val="0014151A"/>
    <w:rsid w:val="0014156F"/>
    <w:rsid w:val="001419C1"/>
    <w:rsid w:val="00141AD7"/>
    <w:rsid w:val="00141B08"/>
    <w:rsid w:val="00141E4C"/>
    <w:rsid w:val="0014227D"/>
    <w:rsid w:val="00142690"/>
    <w:rsid w:val="00142DF5"/>
    <w:rsid w:val="00142DFC"/>
    <w:rsid w:val="0014329B"/>
    <w:rsid w:val="001434CC"/>
    <w:rsid w:val="001437EF"/>
    <w:rsid w:val="001438CE"/>
    <w:rsid w:val="00144FA7"/>
    <w:rsid w:val="00146757"/>
    <w:rsid w:val="0014782E"/>
    <w:rsid w:val="00147F22"/>
    <w:rsid w:val="00150BE9"/>
    <w:rsid w:val="00151D4F"/>
    <w:rsid w:val="00152BB4"/>
    <w:rsid w:val="00152E25"/>
    <w:rsid w:val="001536B5"/>
    <w:rsid w:val="001542D0"/>
    <w:rsid w:val="00154524"/>
    <w:rsid w:val="00154BD0"/>
    <w:rsid w:val="0015571A"/>
    <w:rsid w:val="00156EAA"/>
    <w:rsid w:val="00156F51"/>
    <w:rsid w:val="0015757E"/>
    <w:rsid w:val="00160D26"/>
    <w:rsid w:val="0016189A"/>
    <w:rsid w:val="0016256A"/>
    <w:rsid w:val="00163202"/>
    <w:rsid w:val="00163AAB"/>
    <w:rsid w:val="00163BF7"/>
    <w:rsid w:val="001640DB"/>
    <w:rsid w:val="001664DB"/>
    <w:rsid w:val="00166BC2"/>
    <w:rsid w:val="001673E8"/>
    <w:rsid w:val="00167B31"/>
    <w:rsid w:val="001703CE"/>
    <w:rsid w:val="00170F7C"/>
    <w:rsid w:val="001710AD"/>
    <w:rsid w:val="00171251"/>
    <w:rsid w:val="001713A4"/>
    <w:rsid w:val="0017142C"/>
    <w:rsid w:val="00171737"/>
    <w:rsid w:val="00171C66"/>
    <w:rsid w:val="001721F6"/>
    <w:rsid w:val="0017329C"/>
    <w:rsid w:val="00173E53"/>
    <w:rsid w:val="0017464B"/>
    <w:rsid w:val="00176D52"/>
    <w:rsid w:val="001773F5"/>
    <w:rsid w:val="001815CD"/>
    <w:rsid w:val="00182371"/>
    <w:rsid w:val="00182F96"/>
    <w:rsid w:val="0018320B"/>
    <w:rsid w:val="001832E2"/>
    <w:rsid w:val="00183EA2"/>
    <w:rsid w:val="001851CB"/>
    <w:rsid w:val="00186531"/>
    <w:rsid w:val="00186D49"/>
    <w:rsid w:val="00186DC4"/>
    <w:rsid w:val="0018702E"/>
    <w:rsid w:val="00187457"/>
    <w:rsid w:val="001900C9"/>
    <w:rsid w:val="00190245"/>
    <w:rsid w:val="0019072E"/>
    <w:rsid w:val="00190EC8"/>
    <w:rsid w:val="001911E2"/>
    <w:rsid w:val="00191545"/>
    <w:rsid w:val="00191818"/>
    <w:rsid w:val="00191FCC"/>
    <w:rsid w:val="00192365"/>
    <w:rsid w:val="00193BE2"/>
    <w:rsid w:val="00193EBD"/>
    <w:rsid w:val="00194292"/>
    <w:rsid w:val="00194AA1"/>
    <w:rsid w:val="00194AFA"/>
    <w:rsid w:val="00195DE6"/>
    <w:rsid w:val="00196189"/>
    <w:rsid w:val="0019629A"/>
    <w:rsid w:val="00196D8C"/>
    <w:rsid w:val="0019715B"/>
    <w:rsid w:val="001A0E4E"/>
    <w:rsid w:val="001A14A4"/>
    <w:rsid w:val="001A1BF2"/>
    <w:rsid w:val="001A29F0"/>
    <w:rsid w:val="001A3D8F"/>
    <w:rsid w:val="001A5169"/>
    <w:rsid w:val="001A63D4"/>
    <w:rsid w:val="001A6554"/>
    <w:rsid w:val="001A6A4A"/>
    <w:rsid w:val="001A6E53"/>
    <w:rsid w:val="001A72BB"/>
    <w:rsid w:val="001A752E"/>
    <w:rsid w:val="001A7FF2"/>
    <w:rsid w:val="001B02B3"/>
    <w:rsid w:val="001B04D5"/>
    <w:rsid w:val="001B0869"/>
    <w:rsid w:val="001B0924"/>
    <w:rsid w:val="001B0EC0"/>
    <w:rsid w:val="001B1362"/>
    <w:rsid w:val="001B2B6A"/>
    <w:rsid w:val="001B2C5C"/>
    <w:rsid w:val="001B2D66"/>
    <w:rsid w:val="001B3D18"/>
    <w:rsid w:val="001B49B6"/>
    <w:rsid w:val="001B4EEA"/>
    <w:rsid w:val="001B5636"/>
    <w:rsid w:val="001C00B4"/>
    <w:rsid w:val="001C0197"/>
    <w:rsid w:val="001C0679"/>
    <w:rsid w:val="001C090B"/>
    <w:rsid w:val="001C0B4A"/>
    <w:rsid w:val="001C0D33"/>
    <w:rsid w:val="001C1095"/>
    <w:rsid w:val="001C172D"/>
    <w:rsid w:val="001C17E3"/>
    <w:rsid w:val="001C18E6"/>
    <w:rsid w:val="001C1C54"/>
    <w:rsid w:val="001C20D6"/>
    <w:rsid w:val="001C343F"/>
    <w:rsid w:val="001C41B5"/>
    <w:rsid w:val="001C58ED"/>
    <w:rsid w:val="001C5AD3"/>
    <w:rsid w:val="001C62E0"/>
    <w:rsid w:val="001C6417"/>
    <w:rsid w:val="001C6C65"/>
    <w:rsid w:val="001C6E3C"/>
    <w:rsid w:val="001C7481"/>
    <w:rsid w:val="001C7BB6"/>
    <w:rsid w:val="001C7DE1"/>
    <w:rsid w:val="001C7F39"/>
    <w:rsid w:val="001C7F65"/>
    <w:rsid w:val="001D030A"/>
    <w:rsid w:val="001D0BD0"/>
    <w:rsid w:val="001D0C8D"/>
    <w:rsid w:val="001D40EA"/>
    <w:rsid w:val="001D44BA"/>
    <w:rsid w:val="001D5725"/>
    <w:rsid w:val="001D5831"/>
    <w:rsid w:val="001D736A"/>
    <w:rsid w:val="001E0305"/>
    <w:rsid w:val="001E0560"/>
    <w:rsid w:val="001E153D"/>
    <w:rsid w:val="001E2938"/>
    <w:rsid w:val="001E2A4C"/>
    <w:rsid w:val="001E2AE8"/>
    <w:rsid w:val="001E2C82"/>
    <w:rsid w:val="001E30D0"/>
    <w:rsid w:val="001E3149"/>
    <w:rsid w:val="001E41EC"/>
    <w:rsid w:val="001E41F3"/>
    <w:rsid w:val="001E452B"/>
    <w:rsid w:val="001E45B6"/>
    <w:rsid w:val="001E4D4D"/>
    <w:rsid w:val="001E4E9A"/>
    <w:rsid w:val="001E5F1B"/>
    <w:rsid w:val="001E5FF3"/>
    <w:rsid w:val="001E62A9"/>
    <w:rsid w:val="001E63CC"/>
    <w:rsid w:val="001E761B"/>
    <w:rsid w:val="001E7F88"/>
    <w:rsid w:val="001F039E"/>
    <w:rsid w:val="001F063D"/>
    <w:rsid w:val="001F0B1E"/>
    <w:rsid w:val="001F1BD8"/>
    <w:rsid w:val="001F1F59"/>
    <w:rsid w:val="001F2063"/>
    <w:rsid w:val="001F22C7"/>
    <w:rsid w:val="001F2C99"/>
    <w:rsid w:val="001F3512"/>
    <w:rsid w:val="001F35C5"/>
    <w:rsid w:val="001F4820"/>
    <w:rsid w:val="001F4F65"/>
    <w:rsid w:val="001F58D6"/>
    <w:rsid w:val="001F5A5E"/>
    <w:rsid w:val="001F5CEE"/>
    <w:rsid w:val="001F6548"/>
    <w:rsid w:val="001F6E11"/>
    <w:rsid w:val="001F751F"/>
    <w:rsid w:val="001F7ADC"/>
    <w:rsid w:val="002036E3"/>
    <w:rsid w:val="0020407B"/>
    <w:rsid w:val="002049AE"/>
    <w:rsid w:val="00204B39"/>
    <w:rsid w:val="00205212"/>
    <w:rsid w:val="002054A1"/>
    <w:rsid w:val="00205F38"/>
    <w:rsid w:val="00206A62"/>
    <w:rsid w:val="00207F4F"/>
    <w:rsid w:val="00210BCD"/>
    <w:rsid w:val="00211983"/>
    <w:rsid w:val="00211ED1"/>
    <w:rsid w:val="00211F88"/>
    <w:rsid w:val="00212689"/>
    <w:rsid w:val="00212B34"/>
    <w:rsid w:val="00212FE5"/>
    <w:rsid w:val="00213681"/>
    <w:rsid w:val="0021382F"/>
    <w:rsid w:val="002138F5"/>
    <w:rsid w:val="0021420F"/>
    <w:rsid w:val="00214349"/>
    <w:rsid w:val="002143E1"/>
    <w:rsid w:val="00214634"/>
    <w:rsid w:val="002146F8"/>
    <w:rsid w:val="0021474E"/>
    <w:rsid w:val="00215432"/>
    <w:rsid w:val="00215633"/>
    <w:rsid w:val="0021597A"/>
    <w:rsid w:val="00215BEE"/>
    <w:rsid w:val="00215D91"/>
    <w:rsid w:val="0021661D"/>
    <w:rsid w:val="00216661"/>
    <w:rsid w:val="002172EA"/>
    <w:rsid w:val="00217E90"/>
    <w:rsid w:val="00217F8D"/>
    <w:rsid w:val="00221369"/>
    <w:rsid w:val="002213D1"/>
    <w:rsid w:val="002214C6"/>
    <w:rsid w:val="00221F99"/>
    <w:rsid w:val="00222838"/>
    <w:rsid w:val="00224337"/>
    <w:rsid w:val="00224567"/>
    <w:rsid w:val="00224BC8"/>
    <w:rsid w:val="002254C0"/>
    <w:rsid w:val="002259AD"/>
    <w:rsid w:val="002268C9"/>
    <w:rsid w:val="00227417"/>
    <w:rsid w:val="002277E6"/>
    <w:rsid w:val="00230450"/>
    <w:rsid w:val="0023082E"/>
    <w:rsid w:val="00230E63"/>
    <w:rsid w:val="00232298"/>
    <w:rsid w:val="00233537"/>
    <w:rsid w:val="00233627"/>
    <w:rsid w:val="002350C4"/>
    <w:rsid w:val="002353B3"/>
    <w:rsid w:val="002358A4"/>
    <w:rsid w:val="00236875"/>
    <w:rsid w:val="00237A3E"/>
    <w:rsid w:val="00237F73"/>
    <w:rsid w:val="002403D4"/>
    <w:rsid w:val="00240A74"/>
    <w:rsid w:val="00241687"/>
    <w:rsid w:val="00242B44"/>
    <w:rsid w:val="00242CFF"/>
    <w:rsid w:val="00243217"/>
    <w:rsid w:val="00243412"/>
    <w:rsid w:val="00243445"/>
    <w:rsid w:val="0024375E"/>
    <w:rsid w:val="00243A73"/>
    <w:rsid w:val="00243D38"/>
    <w:rsid w:val="002449F2"/>
    <w:rsid w:val="00244D58"/>
    <w:rsid w:val="00245E49"/>
    <w:rsid w:val="00247022"/>
    <w:rsid w:val="002471F1"/>
    <w:rsid w:val="00247419"/>
    <w:rsid w:val="00251184"/>
    <w:rsid w:val="002530FB"/>
    <w:rsid w:val="0025313B"/>
    <w:rsid w:val="0025392D"/>
    <w:rsid w:val="00253CAA"/>
    <w:rsid w:val="0025470F"/>
    <w:rsid w:val="002548ED"/>
    <w:rsid w:val="002557D7"/>
    <w:rsid w:val="00256721"/>
    <w:rsid w:val="00256985"/>
    <w:rsid w:val="00256B64"/>
    <w:rsid w:val="00256F6A"/>
    <w:rsid w:val="002573AD"/>
    <w:rsid w:val="0025753E"/>
    <w:rsid w:val="002608EC"/>
    <w:rsid w:val="00260C8C"/>
    <w:rsid w:val="0026170A"/>
    <w:rsid w:val="00261BE5"/>
    <w:rsid w:val="00261CF4"/>
    <w:rsid w:val="00262DD5"/>
    <w:rsid w:val="0026341F"/>
    <w:rsid w:val="00263BEE"/>
    <w:rsid w:val="00264028"/>
    <w:rsid w:val="002640B9"/>
    <w:rsid w:val="00264569"/>
    <w:rsid w:val="002648F0"/>
    <w:rsid w:val="00265007"/>
    <w:rsid w:val="002656D0"/>
    <w:rsid w:val="00266061"/>
    <w:rsid w:val="002663C3"/>
    <w:rsid w:val="00266582"/>
    <w:rsid w:val="0027146C"/>
    <w:rsid w:val="00272470"/>
    <w:rsid w:val="00272882"/>
    <w:rsid w:val="0027289C"/>
    <w:rsid w:val="00272A81"/>
    <w:rsid w:val="002747DB"/>
    <w:rsid w:val="00274865"/>
    <w:rsid w:val="00274E4A"/>
    <w:rsid w:val="00275628"/>
    <w:rsid w:val="0027593A"/>
    <w:rsid w:val="00275D95"/>
    <w:rsid w:val="002762C0"/>
    <w:rsid w:val="00277304"/>
    <w:rsid w:val="00280732"/>
    <w:rsid w:val="0028089F"/>
    <w:rsid w:val="00280971"/>
    <w:rsid w:val="00280DEF"/>
    <w:rsid w:val="00281188"/>
    <w:rsid w:val="00282D70"/>
    <w:rsid w:val="00282ED0"/>
    <w:rsid w:val="0028441D"/>
    <w:rsid w:val="00284C92"/>
    <w:rsid w:val="00284D75"/>
    <w:rsid w:val="00285359"/>
    <w:rsid w:val="00286569"/>
    <w:rsid w:val="002865F8"/>
    <w:rsid w:val="00286E9F"/>
    <w:rsid w:val="00287594"/>
    <w:rsid w:val="00287717"/>
    <w:rsid w:val="002879B3"/>
    <w:rsid w:val="0029064E"/>
    <w:rsid w:val="002906ED"/>
    <w:rsid w:val="00290B73"/>
    <w:rsid w:val="00290E0F"/>
    <w:rsid w:val="00290EDF"/>
    <w:rsid w:val="00291241"/>
    <w:rsid w:val="002912DF"/>
    <w:rsid w:val="00291446"/>
    <w:rsid w:val="00291458"/>
    <w:rsid w:val="00291634"/>
    <w:rsid w:val="00291C03"/>
    <w:rsid w:val="0029209C"/>
    <w:rsid w:val="00292BC3"/>
    <w:rsid w:val="00292C9D"/>
    <w:rsid w:val="00293245"/>
    <w:rsid w:val="002941F1"/>
    <w:rsid w:val="00294834"/>
    <w:rsid w:val="002949FC"/>
    <w:rsid w:val="002954ED"/>
    <w:rsid w:val="00295D25"/>
    <w:rsid w:val="00296525"/>
    <w:rsid w:val="00296E20"/>
    <w:rsid w:val="0029718B"/>
    <w:rsid w:val="00297580"/>
    <w:rsid w:val="002976A3"/>
    <w:rsid w:val="002978FA"/>
    <w:rsid w:val="00297AD9"/>
    <w:rsid w:val="002A0506"/>
    <w:rsid w:val="002A079F"/>
    <w:rsid w:val="002A07B3"/>
    <w:rsid w:val="002A10FA"/>
    <w:rsid w:val="002A12AE"/>
    <w:rsid w:val="002A20B2"/>
    <w:rsid w:val="002A2406"/>
    <w:rsid w:val="002A26E1"/>
    <w:rsid w:val="002A2B23"/>
    <w:rsid w:val="002A38DB"/>
    <w:rsid w:val="002A3E26"/>
    <w:rsid w:val="002A44A3"/>
    <w:rsid w:val="002A4C1D"/>
    <w:rsid w:val="002A5601"/>
    <w:rsid w:val="002A596F"/>
    <w:rsid w:val="002A6ED6"/>
    <w:rsid w:val="002A79FC"/>
    <w:rsid w:val="002B0769"/>
    <w:rsid w:val="002B0D04"/>
    <w:rsid w:val="002B0E0D"/>
    <w:rsid w:val="002B200D"/>
    <w:rsid w:val="002B2271"/>
    <w:rsid w:val="002B2B2C"/>
    <w:rsid w:val="002B2CEC"/>
    <w:rsid w:val="002B305D"/>
    <w:rsid w:val="002B34C7"/>
    <w:rsid w:val="002B4D19"/>
    <w:rsid w:val="002B4E76"/>
    <w:rsid w:val="002B5082"/>
    <w:rsid w:val="002B56B9"/>
    <w:rsid w:val="002B6CB8"/>
    <w:rsid w:val="002B75ED"/>
    <w:rsid w:val="002B780B"/>
    <w:rsid w:val="002B789F"/>
    <w:rsid w:val="002B78BE"/>
    <w:rsid w:val="002C0F08"/>
    <w:rsid w:val="002C10AD"/>
    <w:rsid w:val="002C199B"/>
    <w:rsid w:val="002C1A13"/>
    <w:rsid w:val="002C26F3"/>
    <w:rsid w:val="002C29DA"/>
    <w:rsid w:val="002C3845"/>
    <w:rsid w:val="002C51B3"/>
    <w:rsid w:val="002C5B46"/>
    <w:rsid w:val="002C5C91"/>
    <w:rsid w:val="002C6FA2"/>
    <w:rsid w:val="002C7D59"/>
    <w:rsid w:val="002D0228"/>
    <w:rsid w:val="002D0574"/>
    <w:rsid w:val="002D05A9"/>
    <w:rsid w:val="002D1239"/>
    <w:rsid w:val="002D17FF"/>
    <w:rsid w:val="002D18CF"/>
    <w:rsid w:val="002D19E4"/>
    <w:rsid w:val="002D2333"/>
    <w:rsid w:val="002D2B8A"/>
    <w:rsid w:val="002D33CF"/>
    <w:rsid w:val="002D66D7"/>
    <w:rsid w:val="002D773D"/>
    <w:rsid w:val="002E059F"/>
    <w:rsid w:val="002E0BF2"/>
    <w:rsid w:val="002E14B0"/>
    <w:rsid w:val="002E1802"/>
    <w:rsid w:val="002E1F9B"/>
    <w:rsid w:val="002E2115"/>
    <w:rsid w:val="002E4464"/>
    <w:rsid w:val="002E4637"/>
    <w:rsid w:val="002E4C16"/>
    <w:rsid w:val="002E4D1C"/>
    <w:rsid w:val="002E5902"/>
    <w:rsid w:val="002E5951"/>
    <w:rsid w:val="002E5AB3"/>
    <w:rsid w:val="002E64D6"/>
    <w:rsid w:val="002E719D"/>
    <w:rsid w:val="002E773C"/>
    <w:rsid w:val="002F0304"/>
    <w:rsid w:val="002F040B"/>
    <w:rsid w:val="002F06F0"/>
    <w:rsid w:val="002F0780"/>
    <w:rsid w:val="002F084E"/>
    <w:rsid w:val="002F0B2A"/>
    <w:rsid w:val="002F0DCE"/>
    <w:rsid w:val="002F182E"/>
    <w:rsid w:val="002F1E98"/>
    <w:rsid w:val="002F2049"/>
    <w:rsid w:val="002F267B"/>
    <w:rsid w:val="002F29B4"/>
    <w:rsid w:val="002F32DC"/>
    <w:rsid w:val="002F3B3E"/>
    <w:rsid w:val="002F483C"/>
    <w:rsid w:val="002F4978"/>
    <w:rsid w:val="002F5833"/>
    <w:rsid w:val="002F5A48"/>
    <w:rsid w:val="002F60AD"/>
    <w:rsid w:val="002F6907"/>
    <w:rsid w:val="002F7116"/>
    <w:rsid w:val="002F7AEC"/>
    <w:rsid w:val="003009B0"/>
    <w:rsid w:val="0030102B"/>
    <w:rsid w:val="0030106A"/>
    <w:rsid w:val="003012CF"/>
    <w:rsid w:val="00302601"/>
    <w:rsid w:val="00302886"/>
    <w:rsid w:val="00302BB3"/>
    <w:rsid w:val="0030499E"/>
    <w:rsid w:val="00304CD9"/>
    <w:rsid w:val="00304ED1"/>
    <w:rsid w:val="00305B19"/>
    <w:rsid w:val="00306BFC"/>
    <w:rsid w:val="00306C81"/>
    <w:rsid w:val="003078B5"/>
    <w:rsid w:val="00307931"/>
    <w:rsid w:val="003079E6"/>
    <w:rsid w:val="00310D8B"/>
    <w:rsid w:val="00311A9B"/>
    <w:rsid w:val="00312E8B"/>
    <w:rsid w:val="00313032"/>
    <w:rsid w:val="003134B8"/>
    <w:rsid w:val="003135EB"/>
    <w:rsid w:val="00313A7A"/>
    <w:rsid w:val="00313CFF"/>
    <w:rsid w:val="003150A9"/>
    <w:rsid w:val="003153C2"/>
    <w:rsid w:val="00315A45"/>
    <w:rsid w:val="0031634A"/>
    <w:rsid w:val="00316598"/>
    <w:rsid w:val="003166D3"/>
    <w:rsid w:val="003168AF"/>
    <w:rsid w:val="003171D5"/>
    <w:rsid w:val="0031731B"/>
    <w:rsid w:val="00320127"/>
    <w:rsid w:val="00321426"/>
    <w:rsid w:val="00321D82"/>
    <w:rsid w:val="003222C1"/>
    <w:rsid w:val="00322B99"/>
    <w:rsid w:val="003255E1"/>
    <w:rsid w:val="00325DCD"/>
    <w:rsid w:val="00326B3C"/>
    <w:rsid w:val="00326D47"/>
    <w:rsid w:val="003274F0"/>
    <w:rsid w:val="00330F6E"/>
    <w:rsid w:val="00334889"/>
    <w:rsid w:val="00334F3F"/>
    <w:rsid w:val="00334F75"/>
    <w:rsid w:val="00335496"/>
    <w:rsid w:val="003359C6"/>
    <w:rsid w:val="00335C5E"/>
    <w:rsid w:val="00335CAD"/>
    <w:rsid w:val="00336368"/>
    <w:rsid w:val="003369D4"/>
    <w:rsid w:val="00337712"/>
    <w:rsid w:val="003407FC"/>
    <w:rsid w:val="00340917"/>
    <w:rsid w:val="00340C2B"/>
    <w:rsid w:val="00340D2E"/>
    <w:rsid w:val="003412F6"/>
    <w:rsid w:val="003417A4"/>
    <w:rsid w:val="0034405D"/>
    <w:rsid w:val="003443AF"/>
    <w:rsid w:val="00345151"/>
    <w:rsid w:val="00345F5D"/>
    <w:rsid w:val="00346016"/>
    <w:rsid w:val="003465E1"/>
    <w:rsid w:val="00346859"/>
    <w:rsid w:val="0034726B"/>
    <w:rsid w:val="003504BC"/>
    <w:rsid w:val="0035162D"/>
    <w:rsid w:val="00352036"/>
    <w:rsid w:val="00352274"/>
    <w:rsid w:val="003540A2"/>
    <w:rsid w:val="00355559"/>
    <w:rsid w:val="00355E24"/>
    <w:rsid w:val="00355FE2"/>
    <w:rsid w:val="003565AA"/>
    <w:rsid w:val="00356EA0"/>
    <w:rsid w:val="00360339"/>
    <w:rsid w:val="003606C6"/>
    <w:rsid w:val="003611A1"/>
    <w:rsid w:val="003616DF"/>
    <w:rsid w:val="003621FB"/>
    <w:rsid w:val="003624C7"/>
    <w:rsid w:val="00362E91"/>
    <w:rsid w:val="0036308E"/>
    <w:rsid w:val="003635BB"/>
    <w:rsid w:val="00364078"/>
    <w:rsid w:val="003640AA"/>
    <w:rsid w:val="00364CBA"/>
    <w:rsid w:val="00364D09"/>
    <w:rsid w:val="00364E7A"/>
    <w:rsid w:val="003657FD"/>
    <w:rsid w:val="00365AEE"/>
    <w:rsid w:val="003661F0"/>
    <w:rsid w:val="00366829"/>
    <w:rsid w:val="003709D2"/>
    <w:rsid w:val="00370D5C"/>
    <w:rsid w:val="00370F43"/>
    <w:rsid w:val="00372532"/>
    <w:rsid w:val="0037261B"/>
    <w:rsid w:val="003732EB"/>
    <w:rsid w:val="00373D0F"/>
    <w:rsid w:val="00373FA9"/>
    <w:rsid w:val="0037403C"/>
    <w:rsid w:val="003747D4"/>
    <w:rsid w:val="003747FC"/>
    <w:rsid w:val="00375D49"/>
    <w:rsid w:val="00375D54"/>
    <w:rsid w:val="00376750"/>
    <w:rsid w:val="003767E8"/>
    <w:rsid w:val="00376C1A"/>
    <w:rsid w:val="00376CB0"/>
    <w:rsid w:val="00377167"/>
    <w:rsid w:val="003779EC"/>
    <w:rsid w:val="00377D22"/>
    <w:rsid w:val="00377E46"/>
    <w:rsid w:val="00377F27"/>
    <w:rsid w:val="0038023D"/>
    <w:rsid w:val="00380FC9"/>
    <w:rsid w:val="00382060"/>
    <w:rsid w:val="00382607"/>
    <w:rsid w:val="003841C4"/>
    <w:rsid w:val="00384E70"/>
    <w:rsid w:val="0038509F"/>
    <w:rsid w:val="00385635"/>
    <w:rsid w:val="00385B0B"/>
    <w:rsid w:val="0038624C"/>
    <w:rsid w:val="00390908"/>
    <w:rsid w:val="00390EBD"/>
    <w:rsid w:val="003914FE"/>
    <w:rsid w:val="003919F5"/>
    <w:rsid w:val="00391A25"/>
    <w:rsid w:val="00391BE4"/>
    <w:rsid w:val="00392002"/>
    <w:rsid w:val="00393647"/>
    <w:rsid w:val="0039389E"/>
    <w:rsid w:val="003942A5"/>
    <w:rsid w:val="00395E6A"/>
    <w:rsid w:val="0039702D"/>
    <w:rsid w:val="003A038F"/>
    <w:rsid w:val="003A05EE"/>
    <w:rsid w:val="003A071C"/>
    <w:rsid w:val="003A096C"/>
    <w:rsid w:val="003A0E46"/>
    <w:rsid w:val="003A13C5"/>
    <w:rsid w:val="003A1B73"/>
    <w:rsid w:val="003A20D5"/>
    <w:rsid w:val="003A24CA"/>
    <w:rsid w:val="003A2866"/>
    <w:rsid w:val="003A2964"/>
    <w:rsid w:val="003A30AA"/>
    <w:rsid w:val="003A3D4C"/>
    <w:rsid w:val="003A3F49"/>
    <w:rsid w:val="003A4A0D"/>
    <w:rsid w:val="003A4D53"/>
    <w:rsid w:val="003A550B"/>
    <w:rsid w:val="003A5B20"/>
    <w:rsid w:val="003A5FCA"/>
    <w:rsid w:val="003A6022"/>
    <w:rsid w:val="003A6C28"/>
    <w:rsid w:val="003A6F28"/>
    <w:rsid w:val="003A7455"/>
    <w:rsid w:val="003B06FA"/>
    <w:rsid w:val="003B0796"/>
    <w:rsid w:val="003B079F"/>
    <w:rsid w:val="003B0E0F"/>
    <w:rsid w:val="003B17B8"/>
    <w:rsid w:val="003B2168"/>
    <w:rsid w:val="003B3CC9"/>
    <w:rsid w:val="003B4E0F"/>
    <w:rsid w:val="003B5826"/>
    <w:rsid w:val="003B5CC8"/>
    <w:rsid w:val="003B5E2A"/>
    <w:rsid w:val="003B63B3"/>
    <w:rsid w:val="003B64BC"/>
    <w:rsid w:val="003B6D7B"/>
    <w:rsid w:val="003B7B31"/>
    <w:rsid w:val="003C04C9"/>
    <w:rsid w:val="003C0624"/>
    <w:rsid w:val="003C0E83"/>
    <w:rsid w:val="003C14AB"/>
    <w:rsid w:val="003C1718"/>
    <w:rsid w:val="003C25D1"/>
    <w:rsid w:val="003C2950"/>
    <w:rsid w:val="003C3DCB"/>
    <w:rsid w:val="003C4D41"/>
    <w:rsid w:val="003C54C2"/>
    <w:rsid w:val="003C5AD0"/>
    <w:rsid w:val="003C753E"/>
    <w:rsid w:val="003C754F"/>
    <w:rsid w:val="003C7F8A"/>
    <w:rsid w:val="003C7FE6"/>
    <w:rsid w:val="003D00F0"/>
    <w:rsid w:val="003D0124"/>
    <w:rsid w:val="003D09E0"/>
    <w:rsid w:val="003D0C1A"/>
    <w:rsid w:val="003D108A"/>
    <w:rsid w:val="003D158C"/>
    <w:rsid w:val="003D1E62"/>
    <w:rsid w:val="003D2696"/>
    <w:rsid w:val="003D35F9"/>
    <w:rsid w:val="003D3B3F"/>
    <w:rsid w:val="003D495C"/>
    <w:rsid w:val="003D4E57"/>
    <w:rsid w:val="003D602D"/>
    <w:rsid w:val="003D690E"/>
    <w:rsid w:val="003D6968"/>
    <w:rsid w:val="003D7B74"/>
    <w:rsid w:val="003D7D04"/>
    <w:rsid w:val="003E0103"/>
    <w:rsid w:val="003E0CB6"/>
    <w:rsid w:val="003E0E6A"/>
    <w:rsid w:val="003E1FAB"/>
    <w:rsid w:val="003E283F"/>
    <w:rsid w:val="003E2A09"/>
    <w:rsid w:val="003E322A"/>
    <w:rsid w:val="003E3236"/>
    <w:rsid w:val="003E3729"/>
    <w:rsid w:val="003E3C97"/>
    <w:rsid w:val="003E3E37"/>
    <w:rsid w:val="003E3E9F"/>
    <w:rsid w:val="003E46EE"/>
    <w:rsid w:val="003E5222"/>
    <w:rsid w:val="003E55F0"/>
    <w:rsid w:val="003E577B"/>
    <w:rsid w:val="003E5911"/>
    <w:rsid w:val="003E5DB3"/>
    <w:rsid w:val="003E6421"/>
    <w:rsid w:val="003E7274"/>
    <w:rsid w:val="003E74B3"/>
    <w:rsid w:val="003E7678"/>
    <w:rsid w:val="003E7AE1"/>
    <w:rsid w:val="003F0B25"/>
    <w:rsid w:val="003F0D3E"/>
    <w:rsid w:val="003F0FD9"/>
    <w:rsid w:val="003F19AF"/>
    <w:rsid w:val="003F2BFC"/>
    <w:rsid w:val="003F3604"/>
    <w:rsid w:val="003F43FF"/>
    <w:rsid w:val="003F530F"/>
    <w:rsid w:val="003F7555"/>
    <w:rsid w:val="003F7FD6"/>
    <w:rsid w:val="004002A5"/>
    <w:rsid w:val="00400CA9"/>
    <w:rsid w:val="00400CD4"/>
    <w:rsid w:val="0040109F"/>
    <w:rsid w:val="00401D26"/>
    <w:rsid w:val="004027B8"/>
    <w:rsid w:val="00403CC9"/>
    <w:rsid w:val="00403D83"/>
    <w:rsid w:val="00403DB1"/>
    <w:rsid w:val="00403E7B"/>
    <w:rsid w:val="004061E3"/>
    <w:rsid w:val="00406A8D"/>
    <w:rsid w:val="00406C00"/>
    <w:rsid w:val="00406D8E"/>
    <w:rsid w:val="00411189"/>
    <w:rsid w:val="004114C9"/>
    <w:rsid w:val="00411772"/>
    <w:rsid w:val="00411D66"/>
    <w:rsid w:val="00412637"/>
    <w:rsid w:val="004127B4"/>
    <w:rsid w:val="00413563"/>
    <w:rsid w:val="00413DFC"/>
    <w:rsid w:val="00414467"/>
    <w:rsid w:val="00415005"/>
    <w:rsid w:val="004151BD"/>
    <w:rsid w:val="00415879"/>
    <w:rsid w:val="00415B2F"/>
    <w:rsid w:val="00415CAE"/>
    <w:rsid w:val="00416AFA"/>
    <w:rsid w:val="00420D27"/>
    <w:rsid w:val="00421490"/>
    <w:rsid w:val="004219CA"/>
    <w:rsid w:val="00421F29"/>
    <w:rsid w:val="00422128"/>
    <w:rsid w:val="00422991"/>
    <w:rsid w:val="00422B65"/>
    <w:rsid w:val="0042304A"/>
    <w:rsid w:val="00423179"/>
    <w:rsid w:val="00423350"/>
    <w:rsid w:val="00423668"/>
    <w:rsid w:val="00424C6B"/>
    <w:rsid w:val="004264F7"/>
    <w:rsid w:val="004277B2"/>
    <w:rsid w:val="004314AA"/>
    <w:rsid w:val="004319C2"/>
    <w:rsid w:val="00431F84"/>
    <w:rsid w:val="00433052"/>
    <w:rsid w:val="00433CAF"/>
    <w:rsid w:val="004372AE"/>
    <w:rsid w:val="0043750D"/>
    <w:rsid w:val="00437C46"/>
    <w:rsid w:val="00440366"/>
    <w:rsid w:val="00440508"/>
    <w:rsid w:val="00440986"/>
    <w:rsid w:val="00440A4E"/>
    <w:rsid w:val="00440BDF"/>
    <w:rsid w:val="0044109C"/>
    <w:rsid w:val="0044109D"/>
    <w:rsid w:val="00441209"/>
    <w:rsid w:val="004428DC"/>
    <w:rsid w:val="00443234"/>
    <w:rsid w:val="0044595E"/>
    <w:rsid w:val="0044625C"/>
    <w:rsid w:val="0044644A"/>
    <w:rsid w:val="00450045"/>
    <w:rsid w:val="0045032C"/>
    <w:rsid w:val="00450E18"/>
    <w:rsid w:val="00451108"/>
    <w:rsid w:val="0045165E"/>
    <w:rsid w:val="0045248D"/>
    <w:rsid w:val="0045285F"/>
    <w:rsid w:val="00452C2C"/>
    <w:rsid w:val="00452C3C"/>
    <w:rsid w:val="004539DF"/>
    <w:rsid w:val="00454447"/>
    <w:rsid w:val="004555C5"/>
    <w:rsid w:val="00455BFC"/>
    <w:rsid w:val="004562F4"/>
    <w:rsid w:val="00457871"/>
    <w:rsid w:val="00457E17"/>
    <w:rsid w:val="00460B8D"/>
    <w:rsid w:val="00460BAD"/>
    <w:rsid w:val="00462A86"/>
    <w:rsid w:val="004630D1"/>
    <w:rsid w:val="00463B92"/>
    <w:rsid w:val="00463C1C"/>
    <w:rsid w:val="00463D3A"/>
    <w:rsid w:val="00463F11"/>
    <w:rsid w:val="00464CA6"/>
    <w:rsid w:val="00464D73"/>
    <w:rsid w:val="004651B8"/>
    <w:rsid w:val="004653F9"/>
    <w:rsid w:val="00465CBF"/>
    <w:rsid w:val="0046624A"/>
    <w:rsid w:val="00467D06"/>
    <w:rsid w:val="00471D0D"/>
    <w:rsid w:val="00473318"/>
    <w:rsid w:val="0047375D"/>
    <w:rsid w:val="00473D90"/>
    <w:rsid w:val="00474146"/>
    <w:rsid w:val="004743E9"/>
    <w:rsid w:val="00475608"/>
    <w:rsid w:val="00475C45"/>
    <w:rsid w:val="00475F7F"/>
    <w:rsid w:val="004760A7"/>
    <w:rsid w:val="004766F1"/>
    <w:rsid w:val="00477BF3"/>
    <w:rsid w:val="004802B1"/>
    <w:rsid w:val="0048152A"/>
    <w:rsid w:val="00482373"/>
    <w:rsid w:val="004824F4"/>
    <w:rsid w:val="004828EF"/>
    <w:rsid w:val="00482C21"/>
    <w:rsid w:val="00483638"/>
    <w:rsid w:val="0048385C"/>
    <w:rsid w:val="0048452E"/>
    <w:rsid w:val="00484658"/>
    <w:rsid w:val="00484756"/>
    <w:rsid w:val="00484CC4"/>
    <w:rsid w:val="00485284"/>
    <w:rsid w:val="004855EE"/>
    <w:rsid w:val="0048661D"/>
    <w:rsid w:val="00486B2D"/>
    <w:rsid w:val="00487109"/>
    <w:rsid w:val="00487207"/>
    <w:rsid w:val="004877CE"/>
    <w:rsid w:val="00490962"/>
    <w:rsid w:val="00490C23"/>
    <w:rsid w:val="00491992"/>
    <w:rsid w:val="00492504"/>
    <w:rsid w:val="00492A28"/>
    <w:rsid w:val="00495C37"/>
    <w:rsid w:val="00495FEA"/>
    <w:rsid w:val="00496449"/>
    <w:rsid w:val="00496919"/>
    <w:rsid w:val="00496A7B"/>
    <w:rsid w:val="004977BA"/>
    <w:rsid w:val="004A0A41"/>
    <w:rsid w:val="004A0BA1"/>
    <w:rsid w:val="004A0C8E"/>
    <w:rsid w:val="004A14B9"/>
    <w:rsid w:val="004A1791"/>
    <w:rsid w:val="004A1FC6"/>
    <w:rsid w:val="004A2480"/>
    <w:rsid w:val="004A279A"/>
    <w:rsid w:val="004A30E1"/>
    <w:rsid w:val="004A3AC3"/>
    <w:rsid w:val="004A3DFF"/>
    <w:rsid w:val="004A4C76"/>
    <w:rsid w:val="004A4E4C"/>
    <w:rsid w:val="004A643E"/>
    <w:rsid w:val="004A6789"/>
    <w:rsid w:val="004A6854"/>
    <w:rsid w:val="004A6FCA"/>
    <w:rsid w:val="004A7156"/>
    <w:rsid w:val="004A75DE"/>
    <w:rsid w:val="004A7D68"/>
    <w:rsid w:val="004B0C80"/>
    <w:rsid w:val="004B1BE2"/>
    <w:rsid w:val="004B32C2"/>
    <w:rsid w:val="004B628B"/>
    <w:rsid w:val="004B6A0B"/>
    <w:rsid w:val="004B7461"/>
    <w:rsid w:val="004B7FB6"/>
    <w:rsid w:val="004C0122"/>
    <w:rsid w:val="004C0A10"/>
    <w:rsid w:val="004C0E9E"/>
    <w:rsid w:val="004C106A"/>
    <w:rsid w:val="004C176A"/>
    <w:rsid w:val="004C2244"/>
    <w:rsid w:val="004C26A2"/>
    <w:rsid w:val="004C2E29"/>
    <w:rsid w:val="004C355D"/>
    <w:rsid w:val="004C3575"/>
    <w:rsid w:val="004C3FC6"/>
    <w:rsid w:val="004C44B6"/>
    <w:rsid w:val="004C48FB"/>
    <w:rsid w:val="004C4DB7"/>
    <w:rsid w:val="004C563B"/>
    <w:rsid w:val="004C5F14"/>
    <w:rsid w:val="004C6DD8"/>
    <w:rsid w:val="004C7199"/>
    <w:rsid w:val="004C771C"/>
    <w:rsid w:val="004C781F"/>
    <w:rsid w:val="004D00D4"/>
    <w:rsid w:val="004D0A7E"/>
    <w:rsid w:val="004D0BC9"/>
    <w:rsid w:val="004D0E77"/>
    <w:rsid w:val="004D11E8"/>
    <w:rsid w:val="004D34B8"/>
    <w:rsid w:val="004D3BCA"/>
    <w:rsid w:val="004D421C"/>
    <w:rsid w:val="004D4779"/>
    <w:rsid w:val="004D4A6F"/>
    <w:rsid w:val="004D558A"/>
    <w:rsid w:val="004D5DD7"/>
    <w:rsid w:val="004D5FC4"/>
    <w:rsid w:val="004D6167"/>
    <w:rsid w:val="004D651A"/>
    <w:rsid w:val="004D68D9"/>
    <w:rsid w:val="004D6A3B"/>
    <w:rsid w:val="004D6A67"/>
    <w:rsid w:val="004D70E5"/>
    <w:rsid w:val="004D7193"/>
    <w:rsid w:val="004E0B90"/>
    <w:rsid w:val="004E0D7E"/>
    <w:rsid w:val="004E1614"/>
    <w:rsid w:val="004E1BD0"/>
    <w:rsid w:val="004E2D6D"/>
    <w:rsid w:val="004E31F9"/>
    <w:rsid w:val="004E417B"/>
    <w:rsid w:val="004E4727"/>
    <w:rsid w:val="004E624C"/>
    <w:rsid w:val="004E6D69"/>
    <w:rsid w:val="004E7B38"/>
    <w:rsid w:val="004F02E5"/>
    <w:rsid w:val="004F034D"/>
    <w:rsid w:val="004F0573"/>
    <w:rsid w:val="004F08DC"/>
    <w:rsid w:val="004F24DC"/>
    <w:rsid w:val="004F2BA7"/>
    <w:rsid w:val="004F353F"/>
    <w:rsid w:val="004F3F35"/>
    <w:rsid w:val="004F4671"/>
    <w:rsid w:val="004F5077"/>
    <w:rsid w:val="004F6992"/>
    <w:rsid w:val="0050013D"/>
    <w:rsid w:val="00500466"/>
    <w:rsid w:val="00500CA3"/>
    <w:rsid w:val="00501809"/>
    <w:rsid w:val="00501955"/>
    <w:rsid w:val="00501B49"/>
    <w:rsid w:val="005022D6"/>
    <w:rsid w:val="00502B36"/>
    <w:rsid w:val="00502E21"/>
    <w:rsid w:val="0050346E"/>
    <w:rsid w:val="00503B8F"/>
    <w:rsid w:val="005041DE"/>
    <w:rsid w:val="00504625"/>
    <w:rsid w:val="00504C02"/>
    <w:rsid w:val="00506C42"/>
    <w:rsid w:val="00507F12"/>
    <w:rsid w:val="00510913"/>
    <w:rsid w:val="005110D4"/>
    <w:rsid w:val="00511416"/>
    <w:rsid w:val="0051193A"/>
    <w:rsid w:val="005124BE"/>
    <w:rsid w:val="00513C31"/>
    <w:rsid w:val="00513CF5"/>
    <w:rsid w:val="00514B03"/>
    <w:rsid w:val="005153A0"/>
    <w:rsid w:val="0051550F"/>
    <w:rsid w:val="00515583"/>
    <w:rsid w:val="00515DFC"/>
    <w:rsid w:val="00516A72"/>
    <w:rsid w:val="00517232"/>
    <w:rsid w:val="00517947"/>
    <w:rsid w:val="00517A7E"/>
    <w:rsid w:val="00517E90"/>
    <w:rsid w:val="00520691"/>
    <w:rsid w:val="0052082F"/>
    <w:rsid w:val="00520D90"/>
    <w:rsid w:val="0052108F"/>
    <w:rsid w:val="0052175F"/>
    <w:rsid w:val="0052179B"/>
    <w:rsid w:val="00522C08"/>
    <w:rsid w:val="00522D28"/>
    <w:rsid w:val="0052335C"/>
    <w:rsid w:val="005235E2"/>
    <w:rsid w:val="00524EA3"/>
    <w:rsid w:val="0052545F"/>
    <w:rsid w:val="00525F0E"/>
    <w:rsid w:val="00526758"/>
    <w:rsid w:val="005275F8"/>
    <w:rsid w:val="005278F7"/>
    <w:rsid w:val="00527FE3"/>
    <w:rsid w:val="0053026E"/>
    <w:rsid w:val="00530CE4"/>
    <w:rsid w:val="00531DFD"/>
    <w:rsid w:val="00531EE3"/>
    <w:rsid w:val="00532257"/>
    <w:rsid w:val="00532D21"/>
    <w:rsid w:val="0053421E"/>
    <w:rsid w:val="00534869"/>
    <w:rsid w:val="00534C68"/>
    <w:rsid w:val="005351D1"/>
    <w:rsid w:val="00535C3E"/>
    <w:rsid w:val="005362FB"/>
    <w:rsid w:val="005364D9"/>
    <w:rsid w:val="0053677C"/>
    <w:rsid w:val="0053739D"/>
    <w:rsid w:val="00537456"/>
    <w:rsid w:val="00537755"/>
    <w:rsid w:val="0053793F"/>
    <w:rsid w:val="00537FBE"/>
    <w:rsid w:val="005404D8"/>
    <w:rsid w:val="00540786"/>
    <w:rsid w:val="00540B29"/>
    <w:rsid w:val="005418F7"/>
    <w:rsid w:val="005422AC"/>
    <w:rsid w:val="00542371"/>
    <w:rsid w:val="005425BE"/>
    <w:rsid w:val="00542F53"/>
    <w:rsid w:val="00543824"/>
    <w:rsid w:val="0054393C"/>
    <w:rsid w:val="00543DE7"/>
    <w:rsid w:val="0054442A"/>
    <w:rsid w:val="00544667"/>
    <w:rsid w:val="00544892"/>
    <w:rsid w:val="005451FE"/>
    <w:rsid w:val="00546AF2"/>
    <w:rsid w:val="0054703E"/>
    <w:rsid w:val="005503D6"/>
    <w:rsid w:val="00550479"/>
    <w:rsid w:val="00550547"/>
    <w:rsid w:val="00550E77"/>
    <w:rsid w:val="00550F5A"/>
    <w:rsid w:val="00552EA5"/>
    <w:rsid w:val="00553435"/>
    <w:rsid w:val="005549FF"/>
    <w:rsid w:val="00555004"/>
    <w:rsid w:val="0055501B"/>
    <w:rsid w:val="00555D07"/>
    <w:rsid w:val="00555F07"/>
    <w:rsid w:val="00555F77"/>
    <w:rsid w:val="0055655C"/>
    <w:rsid w:val="00556747"/>
    <w:rsid w:val="005577FE"/>
    <w:rsid w:val="0055789C"/>
    <w:rsid w:val="00557984"/>
    <w:rsid w:val="00557B90"/>
    <w:rsid w:val="00561302"/>
    <w:rsid w:val="005616C2"/>
    <w:rsid w:val="00562561"/>
    <w:rsid w:val="00563098"/>
    <w:rsid w:val="005633CF"/>
    <w:rsid w:val="00563887"/>
    <w:rsid w:val="005645EA"/>
    <w:rsid w:val="005649E3"/>
    <w:rsid w:val="00564D7D"/>
    <w:rsid w:val="005653B8"/>
    <w:rsid w:val="00565CCF"/>
    <w:rsid w:val="00565E6E"/>
    <w:rsid w:val="00566900"/>
    <w:rsid w:val="00566E86"/>
    <w:rsid w:val="005676AD"/>
    <w:rsid w:val="00567C14"/>
    <w:rsid w:val="0057099E"/>
    <w:rsid w:val="005709D1"/>
    <w:rsid w:val="00570ACB"/>
    <w:rsid w:val="00571ACB"/>
    <w:rsid w:val="00571DC1"/>
    <w:rsid w:val="005720AA"/>
    <w:rsid w:val="00572287"/>
    <w:rsid w:val="00572A73"/>
    <w:rsid w:val="00573147"/>
    <w:rsid w:val="0057344C"/>
    <w:rsid w:val="00574399"/>
    <w:rsid w:val="0057491F"/>
    <w:rsid w:val="005749EC"/>
    <w:rsid w:val="00574C02"/>
    <w:rsid w:val="00575119"/>
    <w:rsid w:val="00577264"/>
    <w:rsid w:val="0057736C"/>
    <w:rsid w:val="00577936"/>
    <w:rsid w:val="00580743"/>
    <w:rsid w:val="00580BDB"/>
    <w:rsid w:val="00581175"/>
    <w:rsid w:val="005815C5"/>
    <w:rsid w:val="00581716"/>
    <w:rsid w:val="00581ABA"/>
    <w:rsid w:val="0058200D"/>
    <w:rsid w:val="00582583"/>
    <w:rsid w:val="00582FA2"/>
    <w:rsid w:val="0058374A"/>
    <w:rsid w:val="00583A49"/>
    <w:rsid w:val="00584071"/>
    <w:rsid w:val="0058485F"/>
    <w:rsid w:val="005853CD"/>
    <w:rsid w:val="005853F7"/>
    <w:rsid w:val="00585CDF"/>
    <w:rsid w:val="00586AA0"/>
    <w:rsid w:val="00586DDC"/>
    <w:rsid w:val="005901DC"/>
    <w:rsid w:val="005919DD"/>
    <w:rsid w:val="00591BF7"/>
    <w:rsid w:val="00591E20"/>
    <w:rsid w:val="005922DD"/>
    <w:rsid w:val="00592E37"/>
    <w:rsid w:val="005934D0"/>
    <w:rsid w:val="0059381A"/>
    <w:rsid w:val="005938D3"/>
    <w:rsid w:val="00593B6C"/>
    <w:rsid w:val="00593D94"/>
    <w:rsid w:val="00594B15"/>
    <w:rsid w:val="00594B6B"/>
    <w:rsid w:val="0059517D"/>
    <w:rsid w:val="0059543C"/>
    <w:rsid w:val="0059546D"/>
    <w:rsid w:val="00595C88"/>
    <w:rsid w:val="00596973"/>
    <w:rsid w:val="005969CE"/>
    <w:rsid w:val="00596C3F"/>
    <w:rsid w:val="00596EF6"/>
    <w:rsid w:val="005979C9"/>
    <w:rsid w:val="005A02DA"/>
    <w:rsid w:val="005A0591"/>
    <w:rsid w:val="005A0B3C"/>
    <w:rsid w:val="005A203D"/>
    <w:rsid w:val="005A2047"/>
    <w:rsid w:val="005A33D8"/>
    <w:rsid w:val="005A33ED"/>
    <w:rsid w:val="005A3605"/>
    <w:rsid w:val="005A3701"/>
    <w:rsid w:val="005A38C1"/>
    <w:rsid w:val="005A3B08"/>
    <w:rsid w:val="005A40B9"/>
    <w:rsid w:val="005A5E64"/>
    <w:rsid w:val="005A620E"/>
    <w:rsid w:val="005B03FF"/>
    <w:rsid w:val="005B05B9"/>
    <w:rsid w:val="005B069D"/>
    <w:rsid w:val="005B13BB"/>
    <w:rsid w:val="005B24A3"/>
    <w:rsid w:val="005B2A21"/>
    <w:rsid w:val="005B305D"/>
    <w:rsid w:val="005B3581"/>
    <w:rsid w:val="005B39BC"/>
    <w:rsid w:val="005B3AA5"/>
    <w:rsid w:val="005B3CD0"/>
    <w:rsid w:val="005B3EFA"/>
    <w:rsid w:val="005B5066"/>
    <w:rsid w:val="005B5C71"/>
    <w:rsid w:val="005B60E5"/>
    <w:rsid w:val="005B6AC2"/>
    <w:rsid w:val="005B7067"/>
    <w:rsid w:val="005B7510"/>
    <w:rsid w:val="005B7BBD"/>
    <w:rsid w:val="005C0256"/>
    <w:rsid w:val="005C0B57"/>
    <w:rsid w:val="005C1949"/>
    <w:rsid w:val="005C2251"/>
    <w:rsid w:val="005C2A24"/>
    <w:rsid w:val="005C2B4A"/>
    <w:rsid w:val="005C2C48"/>
    <w:rsid w:val="005C303B"/>
    <w:rsid w:val="005C3442"/>
    <w:rsid w:val="005C365C"/>
    <w:rsid w:val="005C3C18"/>
    <w:rsid w:val="005C3CE5"/>
    <w:rsid w:val="005C3FD1"/>
    <w:rsid w:val="005C4021"/>
    <w:rsid w:val="005C44B5"/>
    <w:rsid w:val="005C4768"/>
    <w:rsid w:val="005C751C"/>
    <w:rsid w:val="005C7AA6"/>
    <w:rsid w:val="005D09F1"/>
    <w:rsid w:val="005D0D49"/>
    <w:rsid w:val="005D2015"/>
    <w:rsid w:val="005D2067"/>
    <w:rsid w:val="005D2399"/>
    <w:rsid w:val="005D26DA"/>
    <w:rsid w:val="005D3E68"/>
    <w:rsid w:val="005D570D"/>
    <w:rsid w:val="005D6307"/>
    <w:rsid w:val="005D6758"/>
    <w:rsid w:val="005D67F3"/>
    <w:rsid w:val="005D6817"/>
    <w:rsid w:val="005D734E"/>
    <w:rsid w:val="005D79D4"/>
    <w:rsid w:val="005E0054"/>
    <w:rsid w:val="005E0355"/>
    <w:rsid w:val="005E0CE9"/>
    <w:rsid w:val="005E1801"/>
    <w:rsid w:val="005E1B4D"/>
    <w:rsid w:val="005E1F21"/>
    <w:rsid w:val="005E25E5"/>
    <w:rsid w:val="005E2E5A"/>
    <w:rsid w:val="005E3CAE"/>
    <w:rsid w:val="005E4E4E"/>
    <w:rsid w:val="005E6881"/>
    <w:rsid w:val="005E6C1E"/>
    <w:rsid w:val="005E6DE6"/>
    <w:rsid w:val="005E77C2"/>
    <w:rsid w:val="005E7F73"/>
    <w:rsid w:val="005F058A"/>
    <w:rsid w:val="005F076C"/>
    <w:rsid w:val="005F0E8E"/>
    <w:rsid w:val="005F16D4"/>
    <w:rsid w:val="005F17F0"/>
    <w:rsid w:val="005F1E32"/>
    <w:rsid w:val="005F23EA"/>
    <w:rsid w:val="005F26E9"/>
    <w:rsid w:val="005F2942"/>
    <w:rsid w:val="005F2D53"/>
    <w:rsid w:val="005F3EDD"/>
    <w:rsid w:val="005F483A"/>
    <w:rsid w:val="005F4D76"/>
    <w:rsid w:val="005F57A9"/>
    <w:rsid w:val="005F59C7"/>
    <w:rsid w:val="005F5A8A"/>
    <w:rsid w:val="005F64D0"/>
    <w:rsid w:val="005F65BB"/>
    <w:rsid w:val="005F67C8"/>
    <w:rsid w:val="005F67F5"/>
    <w:rsid w:val="005F6A69"/>
    <w:rsid w:val="005F7592"/>
    <w:rsid w:val="005F7F39"/>
    <w:rsid w:val="006006BB"/>
    <w:rsid w:val="006008A1"/>
    <w:rsid w:val="00601F1E"/>
    <w:rsid w:val="00602639"/>
    <w:rsid w:val="006029E1"/>
    <w:rsid w:val="00602D59"/>
    <w:rsid w:val="00603049"/>
    <w:rsid w:val="00603158"/>
    <w:rsid w:val="0060331D"/>
    <w:rsid w:val="00604CA9"/>
    <w:rsid w:val="006056BC"/>
    <w:rsid w:val="00605856"/>
    <w:rsid w:val="006058F7"/>
    <w:rsid w:val="00606201"/>
    <w:rsid w:val="0060685B"/>
    <w:rsid w:val="00606FAA"/>
    <w:rsid w:val="00610B6F"/>
    <w:rsid w:val="006114E9"/>
    <w:rsid w:val="006114FF"/>
    <w:rsid w:val="00611C70"/>
    <w:rsid w:val="00612716"/>
    <w:rsid w:val="00612FF7"/>
    <w:rsid w:val="006137DD"/>
    <w:rsid w:val="00614637"/>
    <w:rsid w:val="006146E9"/>
    <w:rsid w:val="00614885"/>
    <w:rsid w:val="0061534A"/>
    <w:rsid w:val="006155F1"/>
    <w:rsid w:val="00615AA3"/>
    <w:rsid w:val="00615C4C"/>
    <w:rsid w:val="0061642E"/>
    <w:rsid w:val="006164C6"/>
    <w:rsid w:val="006166DD"/>
    <w:rsid w:val="00616723"/>
    <w:rsid w:val="006168EE"/>
    <w:rsid w:val="006176E0"/>
    <w:rsid w:val="00617922"/>
    <w:rsid w:val="00617D1C"/>
    <w:rsid w:val="006200DC"/>
    <w:rsid w:val="00620760"/>
    <w:rsid w:val="00620C2B"/>
    <w:rsid w:val="00621FD6"/>
    <w:rsid w:val="00622328"/>
    <w:rsid w:val="00622E5A"/>
    <w:rsid w:val="00622F59"/>
    <w:rsid w:val="00622F5E"/>
    <w:rsid w:val="00623810"/>
    <w:rsid w:val="0062392E"/>
    <w:rsid w:val="00624361"/>
    <w:rsid w:val="00624507"/>
    <w:rsid w:val="00624630"/>
    <w:rsid w:val="00625954"/>
    <w:rsid w:val="00625AFC"/>
    <w:rsid w:val="00626087"/>
    <w:rsid w:val="006260AE"/>
    <w:rsid w:val="00626318"/>
    <w:rsid w:val="00626B7D"/>
    <w:rsid w:val="006273B4"/>
    <w:rsid w:val="006306F1"/>
    <w:rsid w:val="00630ABF"/>
    <w:rsid w:val="00630C0A"/>
    <w:rsid w:val="00630DB3"/>
    <w:rsid w:val="0063170A"/>
    <w:rsid w:val="006331DF"/>
    <w:rsid w:val="0063355E"/>
    <w:rsid w:val="006337A2"/>
    <w:rsid w:val="006341AE"/>
    <w:rsid w:val="006342B1"/>
    <w:rsid w:val="006342B7"/>
    <w:rsid w:val="006342E4"/>
    <w:rsid w:val="00634E1A"/>
    <w:rsid w:val="00635F99"/>
    <w:rsid w:val="00636A16"/>
    <w:rsid w:val="00636C59"/>
    <w:rsid w:val="00637309"/>
    <w:rsid w:val="006376FE"/>
    <w:rsid w:val="0063771D"/>
    <w:rsid w:val="00637A6B"/>
    <w:rsid w:val="00637D44"/>
    <w:rsid w:val="006404F7"/>
    <w:rsid w:val="00642413"/>
    <w:rsid w:val="006432A6"/>
    <w:rsid w:val="00643985"/>
    <w:rsid w:val="00643FE2"/>
    <w:rsid w:val="00644061"/>
    <w:rsid w:val="0064446F"/>
    <w:rsid w:val="00644AD6"/>
    <w:rsid w:val="006465DE"/>
    <w:rsid w:val="00646DB9"/>
    <w:rsid w:val="006472BF"/>
    <w:rsid w:val="00647CE2"/>
    <w:rsid w:val="00647E1F"/>
    <w:rsid w:val="006501DC"/>
    <w:rsid w:val="006507CF"/>
    <w:rsid w:val="006516B6"/>
    <w:rsid w:val="00651D7C"/>
    <w:rsid w:val="00652B0F"/>
    <w:rsid w:val="00653188"/>
    <w:rsid w:val="00653222"/>
    <w:rsid w:val="00653FD7"/>
    <w:rsid w:val="006543E5"/>
    <w:rsid w:val="006544E4"/>
    <w:rsid w:val="0065471D"/>
    <w:rsid w:val="006558C3"/>
    <w:rsid w:val="00655F85"/>
    <w:rsid w:val="00655FA9"/>
    <w:rsid w:val="00656882"/>
    <w:rsid w:val="006569D9"/>
    <w:rsid w:val="00656DE3"/>
    <w:rsid w:val="00656E03"/>
    <w:rsid w:val="00657359"/>
    <w:rsid w:val="006574D7"/>
    <w:rsid w:val="006578FD"/>
    <w:rsid w:val="006600C4"/>
    <w:rsid w:val="006603EE"/>
    <w:rsid w:val="00660488"/>
    <w:rsid w:val="00660A19"/>
    <w:rsid w:val="00661FBD"/>
    <w:rsid w:val="00661FF5"/>
    <w:rsid w:val="0066235E"/>
    <w:rsid w:val="006624C1"/>
    <w:rsid w:val="00662877"/>
    <w:rsid w:val="00662E1C"/>
    <w:rsid w:val="00662E6D"/>
    <w:rsid w:val="006641F7"/>
    <w:rsid w:val="006644C5"/>
    <w:rsid w:val="006654FC"/>
    <w:rsid w:val="00665F60"/>
    <w:rsid w:val="00666EBC"/>
    <w:rsid w:val="006705D6"/>
    <w:rsid w:val="00670660"/>
    <w:rsid w:val="006707A2"/>
    <w:rsid w:val="0067186B"/>
    <w:rsid w:val="006719DF"/>
    <w:rsid w:val="00671C2A"/>
    <w:rsid w:val="00672601"/>
    <w:rsid w:val="006728E4"/>
    <w:rsid w:val="00672B4E"/>
    <w:rsid w:val="00672C23"/>
    <w:rsid w:val="006730C4"/>
    <w:rsid w:val="00673557"/>
    <w:rsid w:val="0067371B"/>
    <w:rsid w:val="00673CEF"/>
    <w:rsid w:val="00673DB1"/>
    <w:rsid w:val="0067505F"/>
    <w:rsid w:val="0067579A"/>
    <w:rsid w:val="0067685C"/>
    <w:rsid w:val="00676AF5"/>
    <w:rsid w:val="006770FB"/>
    <w:rsid w:val="00677EAB"/>
    <w:rsid w:val="006807AB"/>
    <w:rsid w:val="00680822"/>
    <w:rsid w:val="006819FC"/>
    <w:rsid w:val="00682148"/>
    <w:rsid w:val="0068228C"/>
    <w:rsid w:val="0068242A"/>
    <w:rsid w:val="00682582"/>
    <w:rsid w:val="00682688"/>
    <w:rsid w:val="00683EEC"/>
    <w:rsid w:val="0068432D"/>
    <w:rsid w:val="00684683"/>
    <w:rsid w:val="00684B5A"/>
    <w:rsid w:val="006851DD"/>
    <w:rsid w:val="006853D9"/>
    <w:rsid w:val="00685408"/>
    <w:rsid w:val="00686FDF"/>
    <w:rsid w:val="00687CF3"/>
    <w:rsid w:val="00690829"/>
    <w:rsid w:val="00691C82"/>
    <w:rsid w:val="00691CDD"/>
    <w:rsid w:val="006921E7"/>
    <w:rsid w:val="006924D9"/>
    <w:rsid w:val="00693314"/>
    <w:rsid w:val="006937D5"/>
    <w:rsid w:val="00693FBE"/>
    <w:rsid w:val="0069531A"/>
    <w:rsid w:val="00696A4E"/>
    <w:rsid w:val="00696AF7"/>
    <w:rsid w:val="0069712C"/>
    <w:rsid w:val="006974CB"/>
    <w:rsid w:val="006975EF"/>
    <w:rsid w:val="00697D09"/>
    <w:rsid w:val="006A0024"/>
    <w:rsid w:val="006A196F"/>
    <w:rsid w:val="006A1C90"/>
    <w:rsid w:val="006A21A7"/>
    <w:rsid w:val="006A232D"/>
    <w:rsid w:val="006A2512"/>
    <w:rsid w:val="006A28DB"/>
    <w:rsid w:val="006A30B2"/>
    <w:rsid w:val="006A3951"/>
    <w:rsid w:val="006A41B4"/>
    <w:rsid w:val="006A4B3C"/>
    <w:rsid w:val="006A4F0E"/>
    <w:rsid w:val="006A503A"/>
    <w:rsid w:val="006A697F"/>
    <w:rsid w:val="006A6ACE"/>
    <w:rsid w:val="006A6C53"/>
    <w:rsid w:val="006A737A"/>
    <w:rsid w:val="006B08D2"/>
    <w:rsid w:val="006B13B2"/>
    <w:rsid w:val="006B14E9"/>
    <w:rsid w:val="006B2212"/>
    <w:rsid w:val="006B2E7F"/>
    <w:rsid w:val="006B2EEE"/>
    <w:rsid w:val="006B304C"/>
    <w:rsid w:val="006B42D1"/>
    <w:rsid w:val="006B4C54"/>
    <w:rsid w:val="006B4ED2"/>
    <w:rsid w:val="006B588A"/>
    <w:rsid w:val="006B6B34"/>
    <w:rsid w:val="006B7715"/>
    <w:rsid w:val="006B778E"/>
    <w:rsid w:val="006B7F25"/>
    <w:rsid w:val="006C04E0"/>
    <w:rsid w:val="006C1584"/>
    <w:rsid w:val="006C1930"/>
    <w:rsid w:val="006C1AF5"/>
    <w:rsid w:val="006C27E3"/>
    <w:rsid w:val="006C2827"/>
    <w:rsid w:val="006C2851"/>
    <w:rsid w:val="006C3139"/>
    <w:rsid w:val="006C3C45"/>
    <w:rsid w:val="006C4463"/>
    <w:rsid w:val="006C45AB"/>
    <w:rsid w:val="006C5EE2"/>
    <w:rsid w:val="006C6539"/>
    <w:rsid w:val="006C6F3A"/>
    <w:rsid w:val="006C7CD4"/>
    <w:rsid w:val="006D16E1"/>
    <w:rsid w:val="006D1CC9"/>
    <w:rsid w:val="006D2A09"/>
    <w:rsid w:val="006D2E88"/>
    <w:rsid w:val="006D2F5C"/>
    <w:rsid w:val="006D3E37"/>
    <w:rsid w:val="006D4394"/>
    <w:rsid w:val="006D478C"/>
    <w:rsid w:val="006D4993"/>
    <w:rsid w:val="006D4CD7"/>
    <w:rsid w:val="006D5ABF"/>
    <w:rsid w:val="006D61AE"/>
    <w:rsid w:val="006D673D"/>
    <w:rsid w:val="006E0168"/>
    <w:rsid w:val="006E11B9"/>
    <w:rsid w:val="006E1C35"/>
    <w:rsid w:val="006E2B1B"/>
    <w:rsid w:val="006E4258"/>
    <w:rsid w:val="006E42FE"/>
    <w:rsid w:val="006E44F1"/>
    <w:rsid w:val="006E497B"/>
    <w:rsid w:val="006E553B"/>
    <w:rsid w:val="006E6509"/>
    <w:rsid w:val="006F09B8"/>
    <w:rsid w:val="006F0B2C"/>
    <w:rsid w:val="006F0C1F"/>
    <w:rsid w:val="006F0C5C"/>
    <w:rsid w:val="006F1A43"/>
    <w:rsid w:val="006F1CC3"/>
    <w:rsid w:val="006F27F7"/>
    <w:rsid w:val="006F29A2"/>
    <w:rsid w:val="006F35F7"/>
    <w:rsid w:val="006F3838"/>
    <w:rsid w:val="006F3F3A"/>
    <w:rsid w:val="006F494E"/>
    <w:rsid w:val="006F4A3A"/>
    <w:rsid w:val="006F5333"/>
    <w:rsid w:val="006F60F5"/>
    <w:rsid w:val="006F72C3"/>
    <w:rsid w:val="006F793B"/>
    <w:rsid w:val="006F79B5"/>
    <w:rsid w:val="00700F0E"/>
    <w:rsid w:val="0070375D"/>
    <w:rsid w:val="00703B69"/>
    <w:rsid w:val="00704A30"/>
    <w:rsid w:val="00704FA3"/>
    <w:rsid w:val="00705CFA"/>
    <w:rsid w:val="007060BB"/>
    <w:rsid w:val="00706629"/>
    <w:rsid w:val="007069F1"/>
    <w:rsid w:val="00706F40"/>
    <w:rsid w:val="007079CC"/>
    <w:rsid w:val="00707EEA"/>
    <w:rsid w:val="00710B68"/>
    <w:rsid w:val="00711FEE"/>
    <w:rsid w:val="007131A5"/>
    <w:rsid w:val="00713722"/>
    <w:rsid w:val="00713A31"/>
    <w:rsid w:val="00713F64"/>
    <w:rsid w:val="00714CF5"/>
    <w:rsid w:val="00715415"/>
    <w:rsid w:val="00716703"/>
    <w:rsid w:val="00716897"/>
    <w:rsid w:val="007168C9"/>
    <w:rsid w:val="007169BA"/>
    <w:rsid w:val="00716C14"/>
    <w:rsid w:val="0071753D"/>
    <w:rsid w:val="00717BAD"/>
    <w:rsid w:val="00720091"/>
    <w:rsid w:val="00720521"/>
    <w:rsid w:val="007207AA"/>
    <w:rsid w:val="00721C59"/>
    <w:rsid w:val="00721D3B"/>
    <w:rsid w:val="00721F59"/>
    <w:rsid w:val="007235FC"/>
    <w:rsid w:val="00723AF8"/>
    <w:rsid w:val="00723C01"/>
    <w:rsid w:val="00724C86"/>
    <w:rsid w:val="00725180"/>
    <w:rsid w:val="0072529A"/>
    <w:rsid w:val="0072579A"/>
    <w:rsid w:val="0072597A"/>
    <w:rsid w:val="007262EC"/>
    <w:rsid w:val="007263FB"/>
    <w:rsid w:val="00726893"/>
    <w:rsid w:val="00726A86"/>
    <w:rsid w:val="00726EC2"/>
    <w:rsid w:val="0072731A"/>
    <w:rsid w:val="0072780A"/>
    <w:rsid w:val="00727A4A"/>
    <w:rsid w:val="0073021D"/>
    <w:rsid w:val="007310C0"/>
    <w:rsid w:val="007311F5"/>
    <w:rsid w:val="00733282"/>
    <w:rsid w:val="00733BF7"/>
    <w:rsid w:val="00734195"/>
    <w:rsid w:val="007343D9"/>
    <w:rsid w:val="0073458D"/>
    <w:rsid w:val="00736230"/>
    <w:rsid w:val="00737321"/>
    <w:rsid w:val="00737A36"/>
    <w:rsid w:val="00737B4A"/>
    <w:rsid w:val="00737FC0"/>
    <w:rsid w:val="0074055F"/>
    <w:rsid w:val="00741C82"/>
    <w:rsid w:val="00741E2E"/>
    <w:rsid w:val="00743BE9"/>
    <w:rsid w:val="007446F5"/>
    <w:rsid w:val="0074549E"/>
    <w:rsid w:val="0074567D"/>
    <w:rsid w:val="00745B02"/>
    <w:rsid w:val="0074616A"/>
    <w:rsid w:val="00746B72"/>
    <w:rsid w:val="0074775A"/>
    <w:rsid w:val="007504E5"/>
    <w:rsid w:val="007507D9"/>
    <w:rsid w:val="00750D94"/>
    <w:rsid w:val="00751607"/>
    <w:rsid w:val="00752444"/>
    <w:rsid w:val="007528A9"/>
    <w:rsid w:val="00753E82"/>
    <w:rsid w:val="0075493F"/>
    <w:rsid w:val="00754C76"/>
    <w:rsid w:val="00754F42"/>
    <w:rsid w:val="007554E9"/>
    <w:rsid w:val="00755B95"/>
    <w:rsid w:val="00755D45"/>
    <w:rsid w:val="00755E02"/>
    <w:rsid w:val="00756169"/>
    <w:rsid w:val="0075762C"/>
    <w:rsid w:val="0075787D"/>
    <w:rsid w:val="00757AF9"/>
    <w:rsid w:val="00757E0A"/>
    <w:rsid w:val="0076083A"/>
    <w:rsid w:val="00760FD8"/>
    <w:rsid w:val="0076104E"/>
    <w:rsid w:val="007620A8"/>
    <w:rsid w:val="007624EE"/>
    <w:rsid w:val="0076258D"/>
    <w:rsid w:val="0076319C"/>
    <w:rsid w:val="00764AE6"/>
    <w:rsid w:val="007660D0"/>
    <w:rsid w:val="007665CC"/>
    <w:rsid w:val="00766852"/>
    <w:rsid w:val="00766B55"/>
    <w:rsid w:val="00766F7E"/>
    <w:rsid w:val="00767E70"/>
    <w:rsid w:val="00771E1F"/>
    <w:rsid w:val="007730A1"/>
    <w:rsid w:val="007735DA"/>
    <w:rsid w:val="00773A45"/>
    <w:rsid w:val="00774951"/>
    <w:rsid w:val="00774E9A"/>
    <w:rsid w:val="00775DE3"/>
    <w:rsid w:val="00776DAD"/>
    <w:rsid w:val="007779DB"/>
    <w:rsid w:val="00777AFD"/>
    <w:rsid w:val="00777EEE"/>
    <w:rsid w:val="00780AF3"/>
    <w:rsid w:val="00780F93"/>
    <w:rsid w:val="0078187C"/>
    <w:rsid w:val="00782263"/>
    <w:rsid w:val="00783A78"/>
    <w:rsid w:val="007842AF"/>
    <w:rsid w:val="00785EC9"/>
    <w:rsid w:val="007917FB"/>
    <w:rsid w:val="00792373"/>
    <w:rsid w:val="00792D2C"/>
    <w:rsid w:val="00793715"/>
    <w:rsid w:val="007951F7"/>
    <w:rsid w:val="00795431"/>
    <w:rsid w:val="00795C1A"/>
    <w:rsid w:val="00795D19"/>
    <w:rsid w:val="00795D62"/>
    <w:rsid w:val="007965C9"/>
    <w:rsid w:val="007968E5"/>
    <w:rsid w:val="0079696D"/>
    <w:rsid w:val="007A05F8"/>
    <w:rsid w:val="007A0D8D"/>
    <w:rsid w:val="007A14EA"/>
    <w:rsid w:val="007A14F6"/>
    <w:rsid w:val="007A2D63"/>
    <w:rsid w:val="007A3104"/>
    <w:rsid w:val="007A344B"/>
    <w:rsid w:val="007A3B13"/>
    <w:rsid w:val="007A3D9E"/>
    <w:rsid w:val="007A41AC"/>
    <w:rsid w:val="007A4929"/>
    <w:rsid w:val="007A4CC3"/>
    <w:rsid w:val="007A52AC"/>
    <w:rsid w:val="007A5F46"/>
    <w:rsid w:val="007A6820"/>
    <w:rsid w:val="007A7464"/>
    <w:rsid w:val="007A7EE8"/>
    <w:rsid w:val="007B0169"/>
    <w:rsid w:val="007B02C3"/>
    <w:rsid w:val="007B037E"/>
    <w:rsid w:val="007B042D"/>
    <w:rsid w:val="007B0AE7"/>
    <w:rsid w:val="007B11C8"/>
    <w:rsid w:val="007B1963"/>
    <w:rsid w:val="007B1F56"/>
    <w:rsid w:val="007B27B3"/>
    <w:rsid w:val="007B2FA5"/>
    <w:rsid w:val="007B31DF"/>
    <w:rsid w:val="007B5E11"/>
    <w:rsid w:val="007B5E80"/>
    <w:rsid w:val="007B660B"/>
    <w:rsid w:val="007B722C"/>
    <w:rsid w:val="007B7911"/>
    <w:rsid w:val="007B7A26"/>
    <w:rsid w:val="007C0860"/>
    <w:rsid w:val="007C0D0D"/>
    <w:rsid w:val="007C1150"/>
    <w:rsid w:val="007C1579"/>
    <w:rsid w:val="007C1736"/>
    <w:rsid w:val="007C2568"/>
    <w:rsid w:val="007C2F70"/>
    <w:rsid w:val="007C3893"/>
    <w:rsid w:val="007C3F41"/>
    <w:rsid w:val="007C4F0B"/>
    <w:rsid w:val="007C552E"/>
    <w:rsid w:val="007C5C84"/>
    <w:rsid w:val="007C65FE"/>
    <w:rsid w:val="007C6BA7"/>
    <w:rsid w:val="007C758D"/>
    <w:rsid w:val="007C7B24"/>
    <w:rsid w:val="007C7FC5"/>
    <w:rsid w:val="007D0475"/>
    <w:rsid w:val="007D143B"/>
    <w:rsid w:val="007D158C"/>
    <w:rsid w:val="007D1D5B"/>
    <w:rsid w:val="007D245E"/>
    <w:rsid w:val="007D2E36"/>
    <w:rsid w:val="007D3488"/>
    <w:rsid w:val="007D3AE8"/>
    <w:rsid w:val="007D4286"/>
    <w:rsid w:val="007D490D"/>
    <w:rsid w:val="007D49B0"/>
    <w:rsid w:val="007D4FD6"/>
    <w:rsid w:val="007D564A"/>
    <w:rsid w:val="007D581A"/>
    <w:rsid w:val="007D5ECF"/>
    <w:rsid w:val="007D5F39"/>
    <w:rsid w:val="007D60BC"/>
    <w:rsid w:val="007D7A2D"/>
    <w:rsid w:val="007D7B13"/>
    <w:rsid w:val="007E0D09"/>
    <w:rsid w:val="007E1379"/>
    <w:rsid w:val="007E1F28"/>
    <w:rsid w:val="007E2142"/>
    <w:rsid w:val="007E2387"/>
    <w:rsid w:val="007E2572"/>
    <w:rsid w:val="007E3B53"/>
    <w:rsid w:val="007E56C5"/>
    <w:rsid w:val="007E5897"/>
    <w:rsid w:val="007E5EBF"/>
    <w:rsid w:val="007E5F67"/>
    <w:rsid w:val="007E5F95"/>
    <w:rsid w:val="007E66BA"/>
    <w:rsid w:val="007E6EF3"/>
    <w:rsid w:val="007E765F"/>
    <w:rsid w:val="007E7931"/>
    <w:rsid w:val="007E7A9B"/>
    <w:rsid w:val="007E7B22"/>
    <w:rsid w:val="007E7B9D"/>
    <w:rsid w:val="007F1E6D"/>
    <w:rsid w:val="007F2F3E"/>
    <w:rsid w:val="007F2F40"/>
    <w:rsid w:val="007F34CC"/>
    <w:rsid w:val="007F354E"/>
    <w:rsid w:val="007F4054"/>
    <w:rsid w:val="007F4730"/>
    <w:rsid w:val="007F487F"/>
    <w:rsid w:val="007F4ADA"/>
    <w:rsid w:val="007F4FCB"/>
    <w:rsid w:val="007F55A3"/>
    <w:rsid w:val="007F5BBA"/>
    <w:rsid w:val="007F5E76"/>
    <w:rsid w:val="007F7052"/>
    <w:rsid w:val="00800061"/>
    <w:rsid w:val="00800374"/>
    <w:rsid w:val="00801591"/>
    <w:rsid w:val="0080211F"/>
    <w:rsid w:val="00802BB3"/>
    <w:rsid w:val="00802E75"/>
    <w:rsid w:val="00802E89"/>
    <w:rsid w:val="00803570"/>
    <w:rsid w:val="008038B3"/>
    <w:rsid w:val="00803F56"/>
    <w:rsid w:val="008040BC"/>
    <w:rsid w:val="00804888"/>
    <w:rsid w:val="00805284"/>
    <w:rsid w:val="008052FB"/>
    <w:rsid w:val="008057FD"/>
    <w:rsid w:val="00807072"/>
    <w:rsid w:val="0080746A"/>
    <w:rsid w:val="00811831"/>
    <w:rsid w:val="00812281"/>
    <w:rsid w:val="00812985"/>
    <w:rsid w:val="00813E95"/>
    <w:rsid w:val="00813ED0"/>
    <w:rsid w:val="008140CF"/>
    <w:rsid w:val="00814854"/>
    <w:rsid w:val="00815BC3"/>
    <w:rsid w:val="0081627B"/>
    <w:rsid w:val="00816361"/>
    <w:rsid w:val="00816E5D"/>
    <w:rsid w:val="008203E4"/>
    <w:rsid w:val="0082074F"/>
    <w:rsid w:val="00820B62"/>
    <w:rsid w:val="00820D56"/>
    <w:rsid w:val="00821F96"/>
    <w:rsid w:val="00822667"/>
    <w:rsid w:val="00822A35"/>
    <w:rsid w:val="00822F84"/>
    <w:rsid w:val="00823107"/>
    <w:rsid w:val="008234C8"/>
    <w:rsid w:val="00823946"/>
    <w:rsid w:val="00823F64"/>
    <w:rsid w:val="00824200"/>
    <w:rsid w:val="00824310"/>
    <w:rsid w:val="008246ED"/>
    <w:rsid w:val="00824CFE"/>
    <w:rsid w:val="00824F44"/>
    <w:rsid w:val="00825250"/>
    <w:rsid w:val="00825255"/>
    <w:rsid w:val="0082569E"/>
    <w:rsid w:val="00826130"/>
    <w:rsid w:val="00826D45"/>
    <w:rsid w:val="00826EAD"/>
    <w:rsid w:val="008277BC"/>
    <w:rsid w:val="00827955"/>
    <w:rsid w:val="0083007D"/>
    <w:rsid w:val="008300C3"/>
    <w:rsid w:val="00830951"/>
    <w:rsid w:val="008315AE"/>
    <w:rsid w:val="00831A7D"/>
    <w:rsid w:val="00832D5C"/>
    <w:rsid w:val="00833152"/>
    <w:rsid w:val="00833175"/>
    <w:rsid w:val="00833275"/>
    <w:rsid w:val="00834625"/>
    <w:rsid w:val="00834BDF"/>
    <w:rsid w:val="008352AC"/>
    <w:rsid w:val="00835773"/>
    <w:rsid w:val="00835F57"/>
    <w:rsid w:val="0083660B"/>
    <w:rsid w:val="0083682A"/>
    <w:rsid w:val="00836DF2"/>
    <w:rsid w:val="00837F51"/>
    <w:rsid w:val="00840713"/>
    <w:rsid w:val="00841747"/>
    <w:rsid w:val="00841D25"/>
    <w:rsid w:val="0084245A"/>
    <w:rsid w:val="00842FC1"/>
    <w:rsid w:val="0084405E"/>
    <w:rsid w:val="00844BDD"/>
    <w:rsid w:val="00844DD7"/>
    <w:rsid w:val="00844EDF"/>
    <w:rsid w:val="00845781"/>
    <w:rsid w:val="008459DF"/>
    <w:rsid w:val="00845D8B"/>
    <w:rsid w:val="00846A82"/>
    <w:rsid w:val="008470D6"/>
    <w:rsid w:val="00847992"/>
    <w:rsid w:val="00847BC9"/>
    <w:rsid w:val="00847EDD"/>
    <w:rsid w:val="0085032D"/>
    <w:rsid w:val="008510BE"/>
    <w:rsid w:val="00851ED6"/>
    <w:rsid w:val="0085234B"/>
    <w:rsid w:val="00854D70"/>
    <w:rsid w:val="0085606D"/>
    <w:rsid w:val="00856322"/>
    <w:rsid w:val="0085649A"/>
    <w:rsid w:val="00857366"/>
    <w:rsid w:val="00857C63"/>
    <w:rsid w:val="00857CB6"/>
    <w:rsid w:val="00860402"/>
    <w:rsid w:val="008605A5"/>
    <w:rsid w:val="00860FDD"/>
    <w:rsid w:val="00861808"/>
    <w:rsid w:val="0086249A"/>
    <w:rsid w:val="00862C09"/>
    <w:rsid w:val="00862F3F"/>
    <w:rsid w:val="00862F5D"/>
    <w:rsid w:val="00863026"/>
    <w:rsid w:val="00863AE6"/>
    <w:rsid w:val="00864097"/>
    <w:rsid w:val="00864C4B"/>
    <w:rsid w:val="0086559B"/>
    <w:rsid w:val="008655E6"/>
    <w:rsid w:val="008656EF"/>
    <w:rsid w:val="00865755"/>
    <w:rsid w:val="00865E9B"/>
    <w:rsid w:val="008662FF"/>
    <w:rsid w:val="00866437"/>
    <w:rsid w:val="008669BC"/>
    <w:rsid w:val="00867EE3"/>
    <w:rsid w:val="00870109"/>
    <w:rsid w:val="00870691"/>
    <w:rsid w:val="0087184C"/>
    <w:rsid w:val="00871D4B"/>
    <w:rsid w:val="00872211"/>
    <w:rsid w:val="00874356"/>
    <w:rsid w:val="00874650"/>
    <w:rsid w:val="00875627"/>
    <w:rsid w:val="00876612"/>
    <w:rsid w:val="0087743F"/>
    <w:rsid w:val="00877FBC"/>
    <w:rsid w:val="00881891"/>
    <w:rsid w:val="0088228C"/>
    <w:rsid w:val="00882C49"/>
    <w:rsid w:val="00883C4C"/>
    <w:rsid w:val="0088457F"/>
    <w:rsid w:val="00884E40"/>
    <w:rsid w:val="00885669"/>
    <w:rsid w:val="00885ED7"/>
    <w:rsid w:val="0088703B"/>
    <w:rsid w:val="0088743C"/>
    <w:rsid w:val="00891ABE"/>
    <w:rsid w:val="00891D4F"/>
    <w:rsid w:val="00892BAA"/>
    <w:rsid w:val="00892F0F"/>
    <w:rsid w:val="00893308"/>
    <w:rsid w:val="00893B59"/>
    <w:rsid w:val="008944E7"/>
    <w:rsid w:val="0089466F"/>
    <w:rsid w:val="008949BE"/>
    <w:rsid w:val="008949F8"/>
    <w:rsid w:val="008951B2"/>
    <w:rsid w:val="00895D84"/>
    <w:rsid w:val="008966D7"/>
    <w:rsid w:val="00896720"/>
    <w:rsid w:val="00897423"/>
    <w:rsid w:val="00897986"/>
    <w:rsid w:val="008A006E"/>
    <w:rsid w:val="008A09AB"/>
    <w:rsid w:val="008A0C28"/>
    <w:rsid w:val="008A110E"/>
    <w:rsid w:val="008A1F24"/>
    <w:rsid w:val="008A2B6F"/>
    <w:rsid w:val="008A2C1A"/>
    <w:rsid w:val="008A3069"/>
    <w:rsid w:val="008A3083"/>
    <w:rsid w:val="008A3537"/>
    <w:rsid w:val="008A41D3"/>
    <w:rsid w:val="008A4E92"/>
    <w:rsid w:val="008A5BD5"/>
    <w:rsid w:val="008A6336"/>
    <w:rsid w:val="008A6370"/>
    <w:rsid w:val="008A66AC"/>
    <w:rsid w:val="008A6ADF"/>
    <w:rsid w:val="008A6E9F"/>
    <w:rsid w:val="008B0BC0"/>
    <w:rsid w:val="008B1023"/>
    <w:rsid w:val="008B116A"/>
    <w:rsid w:val="008B1205"/>
    <w:rsid w:val="008B16A2"/>
    <w:rsid w:val="008B1847"/>
    <w:rsid w:val="008B1BBB"/>
    <w:rsid w:val="008B2EF7"/>
    <w:rsid w:val="008B2F4A"/>
    <w:rsid w:val="008B3522"/>
    <w:rsid w:val="008B3805"/>
    <w:rsid w:val="008B3BEE"/>
    <w:rsid w:val="008B4B39"/>
    <w:rsid w:val="008B5D44"/>
    <w:rsid w:val="008B6655"/>
    <w:rsid w:val="008B6ADC"/>
    <w:rsid w:val="008B7B39"/>
    <w:rsid w:val="008C0ABA"/>
    <w:rsid w:val="008C1000"/>
    <w:rsid w:val="008C117D"/>
    <w:rsid w:val="008C1A1D"/>
    <w:rsid w:val="008C269D"/>
    <w:rsid w:val="008C2728"/>
    <w:rsid w:val="008C2A5B"/>
    <w:rsid w:val="008C2C65"/>
    <w:rsid w:val="008C3B67"/>
    <w:rsid w:val="008C3CE6"/>
    <w:rsid w:val="008C3D94"/>
    <w:rsid w:val="008C5734"/>
    <w:rsid w:val="008C7C31"/>
    <w:rsid w:val="008C7DB6"/>
    <w:rsid w:val="008D0887"/>
    <w:rsid w:val="008D1533"/>
    <w:rsid w:val="008D2316"/>
    <w:rsid w:val="008D2AF7"/>
    <w:rsid w:val="008D3CE2"/>
    <w:rsid w:val="008D3F4A"/>
    <w:rsid w:val="008D5595"/>
    <w:rsid w:val="008D5D8F"/>
    <w:rsid w:val="008D6204"/>
    <w:rsid w:val="008D68CB"/>
    <w:rsid w:val="008D6BD1"/>
    <w:rsid w:val="008D7FAA"/>
    <w:rsid w:val="008E00BD"/>
    <w:rsid w:val="008E04A1"/>
    <w:rsid w:val="008E0A6F"/>
    <w:rsid w:val="008E132E"/>
    <w:rsid w:val="008E14C1"/>
    <w:rsid w:val="008E1DB0"/>
    <w:rsid w:val="008E28B9"/>
    <w:rsid w:val="008E2A03"/>
    <w:rsid w:val="008E2A38"/>
    <w:rsid w:val="008E2C95"/>
    <w:rsid w:val="008E4BEB"/>
    <w:rsid w:val="008E5BF8"/>
    <w:rsid w:val="008E692E"/>
    <w:rsid w:val="008E6C49"/>
    <w:rsid w:val="008E7BDB"/>
    <w:rsid w:val="008F015A"/>
    <w:rsid w:val="008F1463"/>
    <w:rsid w:val="008F2DDA"/>
    <w:rsid w:val="008F3236"/>
    <w:rsid w:val="008F33F2"/>
    <w:rsid w:val="008F3418"/>
    <w:rsid w:val="008F4725"/>
    <w:rsid w:val="008F49E3"/>
    <w:rsid w:val="008F58E3"/>
    <w:rsid w:val="008F5926"/>
    <w:rsid w:val="008F6684"/>
    <w:rsid w:val="008F66AE"/>
    <w:rsid w:val="008F6910"/>
    <w:rsid w:val="008F7BDF"/>
    <w:rsid w:val="009005CA"/>
    <w:rsid w:val="009005FB"/>
    <w:rsid w:val="009011A8"/>
    <w:rsid w:val="00902768"/>
    <w:rsid w:val="009028E4"/>
    <w:rsid w:val="00903019"/>
    <w:rsid w:val="009030E9"/>
    <w:rsid w:val="009031B8"/>
    <w:rsid w:val="00903993"/>
    <w:rsid w:val="00903A86"/>
    <w:rsid w:val="0090446A"/>
    <w:rsid w:val="00906A44"/>
    <w:rsid w:val="0091031D"/>
    <w:rsid w:val="00910495"/>
    <w:rsid w:val="009109C4"/>
    <w:rsid w:val="00910F7A"/>
    <w:rsid w:val="009113E7"/>
    <w:rsid w:val="00911E97"/>
    <w:rsid w:val="0091279F"/>
    <w:rsid w:val="00912D84"/>
    <w:rsid w:val="00914954"/>
    <w:rsid w:val="00914B00"/>
    <w:rsid w:val="009165DE"/>
    <w:rsid w:val="00917E02"/>
    <w:rsid w:val="00921A87"/>
    <w:rsid w:val="00921B26"/>
    <w:rsid w:val="00921ECD"/>
    <w:rsid w:val="00922185"/>
    <w:rsid w:val="00922862"/>
    <w:rsid w:val="00922BE1"/>
    <w:rsid w:val="00922EBA"/>
    <w:rsid w:val="009231F8"/>
    <w:rsid w:val="00923E58"/>
    <w:rsid w:val="00924866"/>
    <w:rsid w:val="00925832"/>
    <w:rsid w:val="00926168"/>
    <w:rsid w:val="00926172"/>
    <w:rsid w:val="00926180"/>
    <w:rsid w:val="009264C7"/>
    <w:rsid w:val="00926F23"/>
    <w:rsid w:val="00927350"/>
    <w:rsid w:val="00927933"/>
    <w:rsid w:val="00927F60"/>
    <w:rsid w:val="00927F99"/>
    <w:rsid w:val="00930517"/>
    <w:rsid w:val="00930766"/>
    <w:rsid w:val="00930B80"/>
    <w:rsid w:val="00930FC9"/>
    <w:rsid w:val="009312D3"/>
    <w:rsid w:val="00931444"/>
    <w:rsid w:val="00932B36"/>
    <w:rsid w:val="00932CCA"/>
    <w:rsid w:val="009338F5"/>
    <w:rsid w:val="0093549B"/>
    <w:rsid w:val="009369BE"/>
    <w:rsid w:val="009370E9"/>
    <w:rsid w:val="0093770E"/>
    <w:rsid w:val="00937F52"/>
    <w:rsid w:val="0094001A"/>
    <w:rsid w:val="00941F46"/>
    <w:rsid w:val="009428DE"/>
    <w:rsid w:val="00942A20"/>
    <w:rsid w:val="00943760"/>
    <w:rsid w:val="00943E73"/>
    <w:rsid w:val="00944565"/>
    <w:rsid w:val="009447E1"/>
    <w:rsid w:val="00944869"/>
    <w:rsid w:val="00946343"/>
    <w:rsid w:val="009475A8"/>
    <w:rsid w:val="00950460"/>
    <w:rsid w:val="00951621"/>
    <w:rsid w:val="0095227F"/>
    <w:rsid w:val="00952524"/>
    <w:rsid w:val="009526E0"/>
    <w:rsid w:val="00953298"/>
    <w:rsid w:val="00953C52"/>
    <w:rsid w:val="0095437A"/>
    <w:rsid w:val="00954556"/>
    <w:rsid w:val="00955E44"/>
    <w:rsid w:val="00956259"/>
    <w:rsid w:val="00956412"/>
    <w:rsid w:val="0095650F"/>
    <w:rsid w:val="00956869"/>
    <w:rsid w:val="00957063"/>
    <w:rsid w:val="00960D5A"/>
    <w:rsid w:val="00960D66"/>
    <w:rsid w:val="00961037"/>
    <w:rsid w:val="00961C30"/>
    <w:rsid w:val="00961D05"/>
    <w:rsid w:val="0096363C"/>
    <w:rsid w:val="00963B9C"/>
    <w:rsid w:val="009645CD"/>
    <w:rsid w:val="00964AE6"/>
    <w:rsid w:val="00964B2E"/>
    <w:rsid w:val="00964FF7"/>
    <w:rsid w:val="00965317"/>
    <w:rsid w:val="009653FF"/>
    <w:rsid w:val="00965FD3"/>
    <w:rsid w:val="0096663B"/>
    <w:rsid w:val="0096686F"/>
    <w:rsid w:val="00966D8B"/>
    <w:rsid w:val="0096730D"/>
    <w:rsid w:val="0096743B"/>
    <w:rsid w:val="00970329"/>
    <w:rsid w:val="009706C6"/>
    <w:rsid w:val="00970CDE"/>
    <w:rsid w:val="00970CE0"/>
    <w:rsid w:val="0097169F"/>
    <w:rsid w:val="00971754"/>
    <w:rsid w:val="00972897"/>
    <w:rsid w:val="00972D99"/>
    <w:rsid w:val="00973379"/>
    <w:rsid w:val="0097415E"/>
    <w:rsid w:val="0097479D"/>
    <w:rsid w:val="00975320"/>
    <w:rsid w:val="0097566C"/>
    <w:rsid w:val="00975B0A"/>
    <w:rsid w:val="00976C10"/>
    <w:rsid w:val="009770F6"/>
    <w:rsid w:val="00980122"/>
    <w:rsid w:val="009817A0"/>
    <w:rsid w:val="009821D0"/>
    <w:rsid w:val="00982B02"/>
    <w:rsid w:val="00983201"/>
    <w:rsid w:val="0098527E"/>
    <w:rsid w:val="0098657C"/>
    <w:rsid w:val="009870AD"/>
    <w:rsid w:val="00987ADC"/>
    <w:rsid w:val="00990444"/>
    <w:rsid w:val="009909F7"/>
    <w:rsid w:val="00990BBF"/>
    <w:rsid w:val="00992ABA"/>
    <w:rsid w:val="00993177"/>
    <w:rsid w:val="009934D0"/>
    <w:rsid w:val="0099364A"/>
    <w:rsid w:val="009936FA"/>
    <w:rsid w:val="00993E3A"/>
    <w:rsid w:val="00994D35"/>
    <w:rsid w:val="00995277"/>
    <w:rsid w:val="00995867"/>
    <w:rsid w:val="009966D6"/>
    <w:rsid w:val="00996C9A"/>
    <w:rsid w:val="00997683"/>
    <w:rsid w:val="00997721"/>
    <w:rsid w:val="009A035A"/>
    <w:rsid w:val="009A18EC"/>
    <w:rsid w:val="009A1DCE"/>
    <w:rsid w:val="009A1F6B"/>
    <w:rsid w:val="009A2263"/>
    <w:rsid w:val="009A260E"/>
    <w:rsid w:val="009A26E4"/>
    <w:rsid w:val="009A347F"/>
    <w:rsid w:val="009A3C64"/>
    <w:rsid w:val="009A3E4B"/>
    <w:rsid w:val="009A3F80"/>
    <w:rsid w:val="009A4546"/>
    <w:rsid w:val="009A4D90"/>
    <w:rsid w:val="009A53C7"/>
    <w:rsid w:val="009A5EB2"/>
    <w:rsid w:val="009A6BB4"/>
    <w:rsid w:val="009A7843"/>
    <w:rsid w:val="009A7B87"/>
    <w:rsid w:val="009B0CAD"/>
    <w:rsid w:val="009B1FAA"/>
    <w:rsid w:val="009B28D7"/>
    <w:rsid w:val="009B2C62"/>
    <w:rsid w:val="009B3201"/>
    <w:rsid w:val="009B38FD"/>
    <w:rsid w:val="009B3949"/>
    <w:rsid w:val="009B40C5"/>
    <w:rsid w:val="009B4282"/>
    <w:rsid w:val="009B42FB"/>
    <w:rsid w:val="009B4882"/>
    <w:rsid w:val="009B5063"/>
    <w:rsid w:val="009B520F"/>
    <w:rsid w:val="009B586D"/>
    <w:rsid w:val="009B75E8"/>
    <w:rsid w:val="009C0298"/>
    <w:rsid w:val="009C0340"/>
    <w:rsid w:val="009C0A55"/>
    <w:rsid w:val="009C1B52"/>
    <w:rsid w:val="009C1C0B"/>
    <w:rsid w:val="009C303B"/>
    <w:rsid w:val="009C345D"/>
    <w:rsid w:val="009C3777"/>
    <w:rsid w:val="009C4D0E"/>
    <w:rsid w:val="009C4D2D"/>
    <w:rsid w:val="009C4E52"/>
    <w:rsid w:val="009C4EDB"/>
    <w:rsid w:val="009C5A9D"/>
    <w:rsid w:val="009C5CBF"/>
    <w:rsid w:val="009C6CBC"/>
    <w:rsid w:val="009C7BDF"/>
    <w:rsid w:val="009D094C"/>
    <w:rsid w:val="009D0FC9"/>
    <w:rsid w:val="009D12FB"/>
    <w:rsid w:val="009D2B7F"/>
    <w:rsid w:val="009D3349"/>
    <w:rsid w:val="009D39BC"/>
    <w:rsid w:val="009D3BAD"/>
    <w:rsid w:val="009D3D20"/>
    <w:rsid w:val="009D5544"/>
    <w:rsid w:val="009D63A0"/>
    <w:rsid w:val="009D6AD6"/>
    <w:rsid w:val="009D6DE0"/>
    <w:rsid w:val="009D73BE"/>
    <w:rsid w:val="009D7F9D"/>
    <w:rsid w:val="009E02E8"/>
    <w:rsid w:val="009E09CB"/>
    <w:rsid w:val="009E0ABF"/>
    <w:rsid w:val="009E0DE2"/>
    <w:rsid w:val="009E4038"/>
    <w:rsid w:val="009E408F"/>
    <w:rsid w:val="009E4336"/>
    <w:rsid w:val="009E4D52"/>
    <w:rsid w:val="009E53D0"/>
    <w:rsid w:val="009E59F6"/>
    <w:rsid w:val="009E74F0"/>
    <w:rsid w:val="009E7853"/>
    <w:rsid w:val="009F0293"/>
    <w:rsid w:val="009F085D"/>
    <w:rsid w:val="009F0D15"/>
    <w:rsid w:val="009F0D94"/>
    <w:rsid w:val="009F1393"/>
    <w:rsid w:val="009F176B"/>
    <w:rsid w:val="009F1C96"/>
    <w:rsid w:val="009F1CDC"/>
    <w:rsid w:val="009F20DB"/>
    <w:rsid w:val="009F2A38"/>
    <w:rsid w:val="009F2BAA"/>
    <w:rsid w:val="009F2C11"/>
    <w:rsid w:val="009F2CBA"/>
    <w:rsid w:val="009F3852"/>
    <w:rsid w:val="009F4999"/>
    <w:rsid w:val="009F4AB1"/>
    <w:rsid w:val="009F54AE"/>
    <w:rsid w:val="009F56FE"/>
    <w:rsid w:val="009F59E6"/>
    <w:rsid w:val="009F6237"/>
    <w:rsid w:val="009F7AA9"/>
    <w:rsid w:val="00A00D44"/>
    <w:rsid w:val="00A00F3A"/>
    <w:rsid w:val="00A00FF3"/>
    <w:rsid w:val="00A0110D"/>
    <w:rsid w:val="00A01A3E"/>
    <w:rsid w:val="00A02AA7"/>
    <w:rsid w:val="00A037AF"/>
    <w:rsid w:val="00A05CF1"/>
    <w:rsid w:val="00A05FC3"/>
    <w:rsid w:val="00A069A9"/>
    <w:rsid w:val="00A07068"/>
    <w:rsid w:val="00A07726"/>
    <w:rsid w:val="00A11925"/>
    <w:rsid w:val="00A120FB"/>
    <w:rsid w:val="00A1272A"/>
    <w:rsid w:val="00A12A31"/>
    <w:rsid w:val="00A12D65"/>
    <w:rsid w:val="00A12E3B"/>
    <w:rsid w:val="00A12F22"/>
    <w:rsid w:val="00A13709"/>
    <w:rsid w:val="00A14B8A"/>
    <w:rsid w:val="00A1548F"/>
    <w:rsid w:val="00A15703"/>
    <w:rsid w:val="00A158F0"/>
    <w:rsid w:val="00A159B7"/>
    <w:rsid w:val="00A15C16"/>
    <w:rsid w:val="00A160CF"/>
    <w:rsid w:val="00A16203"/>
    <w:rsid w:val="00A1659B"/>
    <w:rsid w:val="00A16F1B"/>
    <w:rsid w:val="00A17304"/>
    <w:rsid w:val="00A202D4"/>
    <w:rsid w:val="00A2037C"/>
    <w:rsid w:val="00A2067E"/>
    <w:rsid w:val="00A20768"/>
    <w:rsid w:val="00A20A31"/>
    <w:rsid w:val="00A20B6C"/>
    <w:rsid w:val="00A211BD"/>
    <w:rsid w:val="00A22D77"/>
    <w:rsid w:val="00A23389"/>
    <w:rsid w:val="00A23684"/>
    <w:rsid w:val="00A237F6"/>
    <w:rsid w:val="00A23C0D"/>
    <w:rsid w:val="00A23EC0"/>
    <w:rsid w:val="00A24E86"/>
    <w:rsid w:val="00A24F9B"/>
    <w:rsid w:val="00A25C7A"/>
    <w:rsid w:val="00A263CD"/>
    <w:rsid w:val="00A264D9"/>
    <w:rsid w:val="00A26CF9"/>
    <w:rsid w:val="00A27259"/>
    <w:rsid w:val="00A272FB"/>
    <w:rsid w:val="00A27555"/>
    <w:rsid w:val="00A306C7"/>
    <w:rsid w:val="00A30C5A"/>
    <w:rsid w:val="00A30DC9"/>
    <w:rsid w:val="00A3163D"/>
    <w:rsid w:val="00A326C1"/>
    <w:rsid w:val="00A3332E"/>
    <w:rsid w:val="00A33C9C"/>
    <w:rsid w:val="00A33CC1"/>
    <w:rsid w:val="00A33E5D"/>
    <w:rsid w:val="00A342DA"/>
    <w:rsid w:val="00A34A81"/>
    <w:rsid w:val="00A34DEF"/>
    <w:rsid w:val="00A35F9E"/>
    <w:rsid w:val="00A35FBF"/>
    <w:rsid w:val="00A366D9"/>
    <w:rsid w:val="00A36882"/>
    <w:rsid w:val="00A36946"/>
    <w:rsid w:val="00A36A20"/>
    <w:rsid w:val="00A36A91"/>
    <w:rsid w:val="00A37330"/>
    <w:rsid w:val="00A37BD3"/>
    <w:rsid w:val="00A40B3A"/>
    <w:rsid w:val="00A4137A"/>
    <w:rsid w:val="00A4199F"/>
    <w:rsid w:val="00A41A89"/>
    <w:rsid w:val="00A41C9F"/>
    <w:rsid w:val="00A4239F"/>
    <w:rsid w:val="00A4264A"/>
    <w:rsid w:val="00A42BE4"/>
    <w:rsid w:val="00A42E69"/>
    <w:rsid w:val="00A431F2"/>
    <w:rsid w:val="00A4320F"/>
    <w:rsid w:val="00A43950"/>
    <w:rsid w:val="00A43CE6"/>
    <w:rsid w:val="00A43F77"/>
    <w:rsid w:val="00A44228"/>
    <w:rsid w:val="00A45085"/>
    <w:rsid w:val="00A45D6C"/>
    <w:rsid w:val="00A45EBF"/>
    <w:rsid w:val="00A461A9"/>
    <w:rsid w:val="00A4651A"/>
    <w:rsid w:val="00A46981"/>
    <w:rsid w:val="00A47E38"/>
    <w:rsid w:val="00A47E64"/>
    <w:rsid w:val="00A51972"/>
    <w:rsid w:val="00A51ED6"/>
    <w:rsid w:val="00A520F4"/>
    <w:rsid w:val="00A52FA1"/>
    <w:rsid w:val="00A53087"/>
    <w:rsid w:val="00A541AE"/>
    <w:rsid w:val="00A54B6A"/>
    <w:rsid w:val="00A54D13"/>
    <w:rsid w:val="00A60074"/>
    <w:rsid w:val="00A60BC8"/>
    <w:rsid w:val="00A611CB"/>
    <w:rsid w:val="00A61EED"/>
    <w:rsid w:val="00A627E3"/>
    <w:rsid w:val="00A62A78"/>
    <w:rsid w:val="00A64E96"/>
    <w:rsid w:val="00A653B4"/>
    <w:rsid w:val="00A659C7"/>
    <w:rsid w:val="00A65B3E"/>
    <w:rsid w:val="00A65C25"/>
    <w:rsid w:val="00A65F8A"/>
    <w:rsid w:val="00A663D3"/>
    <w:rsid w:val="00A66A1B"/>
    <w:rsid w:val="00A66A5F"/>
    <w:rsid w:val="00A67F35"/>
    <w:rsid w:val="00A70655"/>
    <w:rsid w:val="00A70A5C"/>
    <w:rsid w:val="00A70D3E"/>
    <w:rsid w:val="00A71DA8"/>
    <w:rsid w:val="00A7296D"/>
    <w:rsid w:val="00A72C41"/>
    <w:rsid w:val="00A72F4C"/>
    <w:rsid w:val="00A730C8"/>
    <w:rsid w:val="00A73241"/>
    <w:rsid w:val="00A732EE"/>
    <w:rsid w:val="00A733F8"/>
    <w:rsid w:val="00A739F9"/>
    <w:rsid w:val="00A73DFA"/>
    <w:rsid w:val="00A75342"/>
    <w:rsid w:val="00A754B8"/>
    <w:rsid w:val="00A758AA"/>
    <w:rsid w:val="00A75F75"/>
    <w:rsid w:val="00A76FD9"/>
    <w:rsid w:val="00A771B9"/>
    <w:rsid w:val="00A80417"/>
    <w:rsid w:val="00A81639"/>
    <w:rsid w:val="00A82B6C"/>
    <w:rsid w:val="00A8373B"/>
    <w:rsid w:val="00A844FB"/>
    <w:rsid w:val="00A84CD8"/>
    <w:rsid w:val="00A84CE1"/>
    <w:rsid w:val="00A853DB"/>
    <w:rsid w:val="00A85531"/>
    <w:rsid w:val="00A8584B"/>
    <w:rsid w:val="00A864BF"/>
    <w:rsid w:val="00A86586"/>
    <w:rsid w:val="00A86854"/>
    <w:rsid w:val="00A868FE"/>
    <w:rsid w:val="00A86CD5"/>
    <w:rsid w:val="00A875C6"/>
    <w:rsid w:val="00A87887"/>
    <w:rsid w:val="00A87925"/>
    <w:rsid w:val="00A879D7"/>
    <w:rsid w:val="00A87DE5"/>
    <w:rsid w:val="00A909BA"/>
    <w:rsid w:val="00A90D85"/>
    <w:rsid w:val="00A9180E"/>
    <w:rsid w:val="00A919FA"/>
    <w:rsid w:val="00A921AE"/>
    <w:rsid w:val="00A92306"/>
    <w:rsid w:val="00A92D76"/>
    <w:rsid w:val="00A940B2"/>
    <w:rsid w:val="00A948FF"/>
    <w:rsid w:val="00A94ED5"/>
    <w:rsid w:val="00A954E7"/>
    <w:rsid w:val="00A95D6D"/>
    <w:rsid w:val="00A96272"/>
    <w:rsid w:val="00A96658"/>
    <w:rsid w:val="00A96B81"/>
    <w:rsid w:val="00A96DDA"/>
    <w:rsid w:val="00A96E59"/>
    <w:rsid w:val="00A970CD"/>
    <w:rsid w:val="00AA0844"/>
    <w:rsid w:val="00AA0938"/>
    <w:rsid w:val="00AA1BA7"/>
    <w:rsid w:val="00AA2632"/>
    <w:rsid w:val="00AA30EA"/>
    <w:rsid w:val="00AA328D"/>
    <w:rsid w:val="00AA3BD2"/>
    <w:rsid w:val="00AA4714"/>
    <w:rsid w:val="00AA4BC4"/>
    <w:rsid w:val="00AA4EE3"/>
    <w:rsid w:val="00AA508E"/>
    <w:rsid w:val="00AA6A03"/>
    <w:rsid w:val="00AA73FE"/>
    <w:rsid w:val="00AA7899"/>
    <w:rsid w:val="00AA7A89"/>
    <w:rsid w:val="00AA7B79"/>
    <w:rsid w:val="00AA7D4F"/>
    <w:rsid w:val="00AB0171"/>
    <w:rsid w:val="00AB0FDD"/>
    <w:rsid w:val="00AB1751"/>
    <w:rsid w:val="00AB18D9"/>
    <w:rsid w:val="00AB2106"/>
    <w:rsid w:val="00AB243C"/>
    <w:rsid w:val="00AB344E"/>
    <w:rsid w:val="00AB3479"/>
    <w:rsid w:val="00AB3590"/>
    <w:rsid w:val="00AB363B"/>
    <w:rsid w:val="00AB365B"/>
    <w:rsid w:val="00AB45F1"/>
    <w:rsid w:val="00AB5D9F"/>
    <w:rsid w:val="00AB6284"/>
    <w:rsid w:val="00AB6AAE"/>
    <w:rsid w:val="00AB6BD7"/>
    <w:rsid w:val="00AB6CA0"/>
    <w:rsid w:val="00AB6E2E"/>
    <w:rsid w:val="00AC03C9"/>
    <w:rsid w:val="00AC0D13"/>
    <w:rsid w:val="00AC0E24"/>
    <w:rsid w:val="00AC0F9A"/>
    <w:rsid w:val="00AC1F7D"/>
    <w:rsid w:val="00AC20E8"/>
    <w:rsid w:val="00AC2E09"/>
    <w:rsid w:val="00AC3831"/>
    <w:rsid w:val="00AC3908"/>
    <w:rsid w:val="00AC481C"/>
    <w:rsid w:val="00AC4E1E"/>
    <w:rsid w:val="00AC519B"/>
    <w:rsid w:val="00AC5262"/>
    <w:rsid w:val="00AC6445"/>
    <w:rsid w:val="00AC690C"/>
    <w:rsid w:val="00AC756F"/>
    <w:rsid w:val="00AD1139"/>
    <w:rsid w:val="00AD1805"/>
    <w:rsid w:val="00AD202F"/>
    <w:rsid w:val="00AD20BB"/>
    <w:rsid w:val="00AD2F6E"/>
    <w:rsid w:val="00AD2FCE"/>
    <w:rsid w:val="00AD3C94"/>
    <w:rsid w:val="00AD448B"/>
    <w:rsid w:val="00AD567B"/>
    <w:rsid w:val="00AD56DA"/>
    <w:rsid w:val="00AD56DF"/>
    <w:rsid w:val="00AD5873"/>
    <w:rsid w:val="00AD6251"/>
    <w:rsid w:val="00AD64A7"/>
    <w:rsid w:val="00AD7E3E"/>
    <w:rsid w:val="00AE18D0"/>
    <w:rsid w:val="00AE1A3B"/>
    <w:rsid w:val="00AE1C6D"/>
    <w:rsid w:val="00AE2E6D"/>
    <w:rsid w:val="00AE3B1B"/>
    <w:rsid w:val="00AE3C81"/>
    <w:rsid w:val="00AE432A"/>
    <w:rsid w:val="00AE47B6"/>
    <w:rsid w:val="00AE5242"/>
    <w:rsid w:val="00AE5293"/>
    <w:rsid w:val="00AE5EBE"/>
    <w:rsid w:val="00AE5F04"/>
    <w:rsid w:val="00AE6AB4"/>
    <w:rsid w:val="00AE6C48"/>
    <w:rsid w:val="00AE6E4F"/>
    <w:rsid w:val="00AF0838"/>
    <w:rsid w:val="00AF0B05"/>
    <w:rsid w:val="00AF0E3F"/>
    <w:rsid w:val="00AF1B33"/>
    <w:rsid w:val="00AF1C3F"/>
    <w:rsid w:val="00AF2466"/>
    <w:rsid w:val="00AF2E8B"/>
    <w:rsid w:val="00AF2F49"/>
    <w:rsid w:val="00AF3516"/>
    <w:rsid w:val="00AF5522"/>
    <w:rsid w:val="00AF612A"/>
    <w:rsid w:val="00AF61BB"/>
    <w:rsid w:val="00AF6CCB"/>
    <w:rsid w:val="00AF6DB9"/>
    <w:rsid w:val="00AF6FB4"/>
    <w:rsid w:val="00AF732A"/>
    <w:rsid w:val="00B00148"/>
    <w:rsid w:val="00B0015B"/>
    <w:rsid w:val="00B006D6"/>
    <w:rsid w:val="00B010F6"/>
    <w:rsid w:val="00B0162E"/>
    <w:rsid w:val="00B01735"/>
    <w:rsid w:val="00B024AA"/>
    <w:rsid w:val="00B02F2E"/>
    <w:rsid w:val="00B032D7"/>
    <w:rsid w:val="00B0345E"/>
    <w:rsid w:val="00B03522"/>
    <w:rsid w:val="00B04484"/>
    <w:rsid w:val="00B04881"/>
    <w:rsid w:val="00B04DB9"/>
    <w:rsid w:val="00B053AD"/>
    <w:rsid w:val="00B05649"/>
    <w:rsid w:val="00B057B3"/>
    <w:rsid w:val="00B05D17"/>
    <w:rsid w:val="00B06E9C"/>
    <w:rsid w:val="00B070AA"/>
    <w:rsid w:val="00B075A5"/>
    <w:rsid w:val="00B1019E"/>
    <w:rsid w:val="00B11809"/>
    <w:rsid w:val="00B11A7A"/>
    <w:rsid w:val="00B12184"/>
    <w:rsid w:val="00B13070"/>
    <w:rsid w:val="00B13253"/>
    <w:rsid w:val="00B13C1A"/>
    <w:rsid w:val="00B13CAE"/>
    <w:rsid w:val="00B14157"/>
    <w:rsid w:val="00B15157"/>
    <w:rsid w:val="00B16545"/>
    <w:rsid w:val="00B17282"/>
    <w:rsid w:val="00B175D7"/>
    <w:rsid w:val="00B202A2"/>
    <w:rsid w:val="00B2134D"/>
    <w:rsid w:val="00B21EEB"/>
    <w:rsid w:val="00B223EE"/>
    <w:rsid w:val="00B22C5A"/>
    <w:rsid w:val="00B2343B"/>
    <w:rsid w:val="00B23E82"/>
    <w:rsid w:val="00B244F7"/>
    <w:rsid w:val="00B24CEE"/>
    <w:rsid w:val="00B25533"/>
    <w:rsid w:val="00B25608"/>
    <w:rsid w:val="00B25DD5"/>
    <w:rsid w:val="00B25FAA"/>
    <w:rsid w:val="00B2642E"/>
    <w:rsid w:val="00B26F68"/>
    <w:rsid w:val="00B2716B"/>
    <w:rsid w:val="00B2743F"/>
    <w:rsid w:val="00B27FAA"/>
    <w:rsid w:val="00B27FE4"/>
    <w:rsid w:val="00B30652"/>
    <w:rsid w:val="00B31919"/>
    <w:rsid w:val="00B31FCC"/>
    <w:rsid w:val="00B32250"/>
    <w:rsid w:val="00B32461"/>
    <w:rsid w:val="00B33BA0"/>
    <w:rsid w:val="00B3475E"/>
    <w:rsid w:val="00B35A51"/>
    <w:rsid w:val="00B35DB4"/>
    <w:rsid w:val="00B3664C"/>
    <w:rsid w:val="00B371D4"/>
    <w:rsid w:val="00B37A56"/>
    <w:rsid w:val="00B37E01"/>
    <w:rsid w:val="00B37FB8"/>
    <w:rsid w:val="00B40086"/>
    <w:rsid w:val="00B4068A"/>
    <w:rsid w:val="00B4174D"/>
    <w:rsid w:val="00B418D5"/>
    <w:rsid w:val="00B41FF9"/>
    <w:rsid w:val="00B435E0"/>
    <w:rsid w:val="00B436A5"/>
    <w:rsid w:val="00B43815"/>
    <w:rsid w:val="00B44AC9"/>
    <w:rsid w:val="00B44EB9"/>
    <w:rsid w:val="00B4591D"/>
    <w:rsid w:val="00B460BA"/>
    <w:rsid w:val="00B46A1A"/>
    <w:rsid w:val="00B46FD2"/>
    <w:rsid w:val="00B4701A"/>
    <w:rsid w:val="00B47501"/>
    <w:rsid w:val="00B50813"/>
    <w:rsid w:val="00B50A14"/>
    <w:rsid w:val="00B51171"/>
    <w:rsid w:val="00B51A0A"/>
    <w:rsid w:val="00B52303"/>
    <w:rsid w:val="00B52339"/>
    <w:rsid w:val="00B534A4"/>
    <w:rsid w:val="00B53A96"/>
    <w:rsid w:val="00B553C8"/>
    <w:rsid w:val="00B55427"/>
    <w:rsid w:val="00B560F7"/>
    <w:rsid w:val="00B5730F"/>
    <w:rsid w:val="00B57958"/>
    <w:rsid w:val="00B5797B"/>
    <w:rsid w:val="00B57B31"/>
    <w:rsid w:val="00B60571"/>
    <w:rsid w:val="00B60789"/>
    <w:rsid w:val="00B61201"/>
    <w:rsid w:val="00B61941"/>
    <w:rsid w:val="00B61A74"/>
    <w:rsid w:val="00B61E67"/>
    <w:rsid w:val="00B61F24"/>
    <w:rsid w:val="00B6252E"/>
    <w:rsid w:val="00B628E8"/>
    <w:rsid w:val="00B63196"/>
    <w:rsid w:val="00B63214"/>
    <w:rsid w:val="00B63C2B"/>
    <w:rsid w:val="00B647D7"/>
    <w:rsid w:val="00B64910"/>
    <w:rsid w:val="00B64BD9"/>
    <w:rsid w:val="00B65C83"/>
    <w:rsid w:val="00B65E55"/>
    <w:rsid w:val="00B663DC"/>
    <w:rsid w:val="00B6679D"/>
    <w:rsid w:val="00B70588"/>
    <w:rsid w:val="00B7062D"/>
    <w:rsid w:val="00B711BE"/>
    <w:rsid w:val="00B71B8D"/>
    <w:rsid w:val="00B71C20"/>
    <w:rsid w:val="00B72786"/>
    <w:rsid w:val="00B72DD7"/>
    <w:rsid w:val="00B730E1"/>
    <w:rsid w:val="00B743A8"/>
    <w:rsid w:val="00B74C27"/>
    <w:rsid w:val="00B74D78"/>
    <w:rsid w:val="00B754B6"/>
    <w:rsid w:val="00B758EB"/>
    <w:rsid w:val="00B75D0C"/>
    <w:rsid w:val="00B761C6"/>
    <w:rsid w:val="00B82E65"/>
    <w:rsid w:val="00B83095"/>
    <w:rsid w:val="00B833C9"/>
    <w:rsid w:val="00B83467"/>
    <w:rsid w:val="00B84648"/>
    <w:rsid w:val="00B870C2"/>
    <w:rsid w:val="00B9008F"/>
    <w:rsid w:val="00B905A8"/>
    <w:rsid w:val="00B9224A"/>
    <w:rsid w:val="00B93278"/>
    <w:rsid w:val="00B94D21"/>
    <w:rsid w:val="00B953F4"/>
    <w:rsid w:val="00B959D4"/>
    <w:rsid w:val="00B96243"/>
    <w:rsid w:val="00B96B8E"/>
    <w:rsid w:val="00B97319"/>
    <w:rsid w:val="00B97571"/>
    <w:rsid w:val="00B97C96"/>
    <w:rsid w:val="00BA0930"/>
    <w:rsid w:val="00BA1A4E"/>
    <w:rsid w:val="00BA1D78"/>
    <w:rsid w:val="00BA208D"/>
    <w:rsid w:val="00BA275D"/>
    <w:rsid w:val="00BA2E3B"/>
    <w:rsid w:val="00BA3263"/>
    <w:rsid w:val="00BA3296"/>
    <w:rsid w:val="00BA36DF"/>
    <w:rsid w:val="00BA4A8F"/>
    <w:rsid w:val="00BA4AA4"/>
    <w:rsid w:val="00BA518F"/>
    <w:rsid w:val="00BA537D"/>
    <w:rsid w:val="00BA5BBA"/>
    <w:rsid w:val="00BA5C50"/>
    <w:rsid w:val="00BA5E67"/>
    <w:rsid w:val="00BA6121"/>
    <w:rsid w:val="00BA6826"/>
    <w:rsid w:val="00BA7180"/>
    <w:rsid w:val="00BA7590"/>
    <w:rsid w:val="00BA7BDE"/>
    <w:rsid w:val="00BB2380"/>
    <w:rsid w:val="00BB279F"/>
    <w:rsid w:val="00BB28C1"/>
    <w:rsid w:val="00BB294F"/>
    <w:rsid w:val="00BB36AE"/>
    <w:rsid w:val="00BB3D14"/>
    <w:rsid w:val="00BB5099"/>
    <w:rsid w:val="00BB56D8"/>
    <w:rsid w:val="00BB5F58"/>
    <w:rsid w:val="00BB6A6E"/>
    <w:rsid w:val="00BB7958"/>
    <w:rsid w:val="00BC0051"/>
    <w:rsid w:val="00BC0266"/>
    <w:rsid w:val="00BC1986"/>
    <w:rsid w:val="00BC1D11"/>
    <w:rsid w:val="00BC27B6"/>
    <w:rsid w:val="00BC2CF4"/>
    <w:rsid w:val="00BC3652"/>
    <w:rsid w:val="00BC3B40"/>
    <w:rsid w:val="00BC3CB0"/>
    <w:rsid w:val="00BC41B3"/>
    <w:rsid w:val="00BC508B"/>
    <w:rsid w:val="00BC5DCF"/>
    <w:rsid w:val="00BC60F2"/>
    <w:rsid w:val="00BC68BD"/>
    <w:rsid w:val="00BC696A"/>
    <w:rsid w:val="00BC6C31"/>
    <w:rsid w:val="00BC74AD"/>
    <w:rsid w:val="00BD00FA"/>
    <w:rsid w:val="00BD140D"/>
    <w:rsid w:val="00BD223A"/>
    <w:rsid w:val="00BD2BF6"/>
    <w:rsid w:val="00BD2CE0"/>
    <w:rsid w:val="00BD2E03"/>
    <w:rsid w:val="00BD3B11"/>
    <w:rsid w:val="00BD3FA3"/>
    <w:rsid w:val="00BD42AD"/>
    <w:rsid w:val="00BD430F"/>
    <w:rsid w:val="00BD4513"/>
    <w:rsid w:val="00BD5257"/>
    <w:rsid w:val="00BD52A7"/>
    <w:rsid w:val="00BD6272"/>
    <w:rsid w:val="00BD77DE"/>
    <w:rsid w:val="00BE0993"/>
    <w:rsid w:val="00BE1689"/>
    <w:rsid w:val="00BE1BD5"/>
    <w:rsid w:val="00BE2C9D"/>
    <w:rsid w:val="00BE336C"/>
    <w:rsid w:val="00BE41CB"/>
    <w:rsid w:val="00BE4566"/>
    <w:rsid w:val="00BE4F6B"/>
    <w:rsid w:val="00BE5E81"/>
    <w:rsid w:val="00BE627F"/>
    <w:rsid w:val="00BE6753"/>
    <w:rsid w:val="00BE6F5C"/>
    <w:rsid w:val="00BE738C"/>
    <w:rsid w:val="00BE75C4"/>
    <w:rsid w:val="00BE7F7E"/>
    <w:rsid w:val="00BF0918"/>
    <w:rsid w:val="00BF09F3"/>
    <w:rsid w:val="00BF0E34"/>
    <w:rsid w:val="00BF1399"/>
    <w:rsid w:val="00BF209D"/>
    <w:rsid w:val="00BF26FA"/>
    <w:rsid w:val="00BF27D7"/>
    <w:rsid w:val="00BF2FBF"/>
    <w:rsid w:val="00BF323A"/>
    <w:rsid w:val="00BF34AB"/>
    <w:rsid w:val="00BF374F"/>
    <w:rsid w:val="00BF3A33"/>
    <w:rsid w:val="00BF3A41"/>
    <w:rsid w:val="00BF3ACA"/>
    <w:rsid w:val="00BF3EB0"/>
    <w:rsid w:val="00BF4972"/>
    <w:rsid w:val="00BF5189"/>
    <w:rsid w:val="00BF5D2F"/>
    <w:rsid w:val="00BF6C1F"/>
    <w:rsid w:val="00C000D3"/>
    <w:rsid w:val="00C0037C"/>
    <w:rsid w:val="00C004DD"/>
    <w:rsid w:val="00C02603"/>
    <w:rsid w:val="00C026A0"/>
    <w:rsid w:val="00C0281F"/>
    <w:rsid w:val="00C029C2"/>
    <w:rsid w:val="00C03615"/>
    <w:rsid w:val="00C038D9"/>
    <w:rsid w:val="00C03BF4"/>
    <w:rsid w:val="00C0432B"/>
    <w:rsid w:val="00C048B2"/>
    <w:rsid w:val="00C05638"/>
    <w:rsid w:val="00C06FEF"/>
    <w:rsid w:val="00C0732E"/>
    <w:rsid w:val="00C07721"/>
    <w:rsid w:val="00C07E36"/>
    <w:rsid w:val="00C11624"/>
    <w:rsid w:val="00C149E2"/>
    <w:rsid w:val="00C159C5"/>
    <w:rsid w:val="00C168F4"/>
    <w:rsid w:val="00C17989"/>
    <w:rsid w:val="00C17ED2"/>
    <w:rsid w:val="00C20704"/>
    <w:rsid w:val="00C2093F"/>
    <w:rsid w:val="00C222C5"/>
    <w:rsid w:val="00C234D8"/>
    <w:rsid w:val="00C23A9D"/>
    <w:rsid w:val="00C23B1E"/>
    <w:rsid w:val="00C23CD8"/>
    <w:rsid w:val="00C2586F"/>
    <w:rsid w:val="00C25CB4"/>
    <w:rsid w:val="00C25EF9"/>
    <w:rsid w:val="00C2618C"/>
    <w:rsid w:val="00C261A4"/>
    <w:rsid w:val="00C26312"/>
    <w:rsid w:val="00C26AC6"/>
    <w:rsid w:val="00C26DAE"/>
    <w:rsid w:val="00C27FD2"/>
    <w:rsid w:val="00C302B2"/>
    <w:rsid w:val="00C30983"/>
    <w:rsid w:val="00C320BF"/>
    <w:rsid w:val="00C324A2"/>
    <w:rsid w:val="00C32A35"/>
    <w:rsid w:val="00C330C5"/>
    <w:rsid w:val="00C338D8"/>
    <w:rsid w:val="00C350FF"/>
    <w:rsid w:val="00C35B39"/>
    <w:rsid w:val="00C35C8E"/>
    <w:rsid w:val="00C360A7"/>
    <w:rsid w:val="00C36248"/>
    <w:rsid w:val="00C3651C"/>
    <w:rsid w:val="00C3702E"/>
    <w:rsid w:val="00C3746E"/>
    <w:rsid w:val="00C37A22"/>
    <w:rsid w:val="00C40405"/>
    <w:rsid w:val="00C40832"/>
    <w:rsid w:val="00C409BE"/>
    <w:rsid w:val="00C40D15"/>
    <w:rsid w:val="00C412C9"/>
    <w:rsid w:val="00C420DA"/>
    <w:rsid w:val="00C42D3E"/>
    <w:rsid w:val="00C43556"/>
    <w:rsid w:val="00C435E1"/>
    <w:rsid w:val="00C435FF"/>
    <w:rsid w:val="00C43972"/>
    <w:rsid w:val="00C45372"/>
    <w:rsid w:val="00C455FD"/>
    <w:rsid w:val="00C458C3"/>
    <w:rsid w:val="00C462F9"/>
    <w:rsid w:val="00C464D7"/>
    <w:rsid w:val="00C467C2"/>
    <w:rsid w:val="00C47610"/>
    <w:rsid w:val="00C47689"/>
    <w:rsid w:val="00C479DF"/>
    <w:rsid w:val="00C47F84"/>
    <w:rsid w:val="00C5001C"/>
    <w:rsid w:val="00C50291"/>
    <w:rsid w:val="00C5075C"/>
    <w:rsid w:val="00C50A1A"/>
    <w:rsid w:val="00C51136"/>
    <w:rsid w:val="00C512D3"/>
    <w:rsid w:val="00C519F9"/>
    <w:rsid w:val="00C51C0B"/>
    <w:rsid w:val="00C52A95"/>
    <w:rsid w:val="00C52C44"/>
    <w:rsid w:val="00C54495"/>
    <w:rsid w:val="00C5531F"/>
    <w:rsid w:val="00C57506"/>
    <w:rsid w:val="00C57D3D"/>
    <w:rsid w:val="00C60526"/>
    <w:rsid w:val="00C60921"/>
    <w:rsid w:val="00C60DC6"/>
    <w:rsid w:val="00C6167C"/>
    <w:rsid w:val="00C61CD7"/>
    <w:rsid w:val="00C62301"/>
    <w:rsid w:val="00C63CD5"/>
    <w:rsid w:val="00C63F10"/>
    <w:rsid w:val="00C64218"/>
    <w:rsid w:val="00C644A1"/>
    <w:rsid w:val="00C644F9"/>
    <w:rsid w:val="00C64BF5"/>
    <w:rsid w:val="00C64C18"/>
    <w:rsid w:val="00C64D78"/>
    <w:rsid w:val="00C6507E"/>
    <w:rsid w:val="00C651CD"/>
    <w:rsid w:val="00C65BD4"/>
    <w:rsid w:val="00C65C5B"/>
    <w:rsid w:val="00C67AAE"/>
    <w:rsid w:val="00C67C67"/>
    <w:rsid w:val="00C70147"/>
    <w:rsid w:val="00C70489"/>
    <w:rsid w:val="00C70F61"/>
    <w:rsid w:val="00C7119D"/>
    <w:rsid w:val="00C7239E"/>
    <w:rsid w:val="00C7246A"/>
    <w:rsid w:val="00C72992"/>
    <w:rsid w:val="00C72C3F"/>
    <w:rsid w:val="00C74105"/>
    <w:rsid w:val="00C74415"/>
    <w:rsid w:val="00C759DC"/>
    <w:rsid w:val="00C75EFA"/>
    <w:rsid w:val="00C766ED"/>
    <w:rsid w:val="00C76A91"/>
    <w:rsid w:val="00C76CFD"/>
    <w:rsid w:val="00C77994"/>
    <w:rsid w:val="00C77B70"/>
    <w:rsid w:val="00C77C67"/>
    <w:rsid w:val="00C8080C"/>
    <w:rsid w:val="00C80C6B"/>
    <w:rsid w:val="00C81142"/>
    <w:rsid w:val="00C81312"/>
    <w:rsid w:val="00C81574"/>
    <w:rsid w:val="00C815BC"/>
    <w:rsid w:val="00C81B35"/>
    <w:rsid w:val="00C82180"/>
    <w:rsid w:val="00C83166"/>
    <w:rsid w:val="00C83588"/>
    <w:rsid w:val="00C83B5A"/>
    <w:rsid w:val="00C83BC6"/>
    <w:rsid w:val="00C851B0"/>
    <w:rsid w:val="00C8566C"/>
    <w:rsid w:val="00C85F4B"/>
    <w:rsid w:val="00C86170"/>
    <w:rsid w:val="00C86608"/>
    <w:rsid w:val="00C86734"/>
    <w:rsid w:val="00C901B2"/>
    <w:rsid w:val="00C911C4"/>
    <w:rsid w:val="00C921DF"/>
    <w:rsid w:val="00C9228B"/>
    <w:rsid w:val="00C93463"/>
    <w:rsid w:val="00C946FA"/>
    <w:rsid w:val="00C9488D"/>
    <w:rsid w:val="00C94B35"/>
    <w:rsid w:val="00C94C50"/>
    <w:rsid w:val="00C9636B"/>
    <w:rsid w:val="00C96F70"/>
    <w:rsid w:val="00C9712D"/>
    <w:rsid w:val="00C972EC"/>
    <w:rsid w:val="00C978C2"/>
    <w:rsid w:val="00CA011D"/>
    <w:rsid w:val="00CA0830"/>
    <w:rsid w:val="00CA0DAC"/>
    <w:rsid w:val="00CA1343"/>
    <w:rsid w:val="00CA141D"/>
    <w:rsid w:val="00CA3195"/>
    <w:rsid w:val="00CA35A0"/>
    <w:rsid w:val="00CA42A9"/>
    <w:rsid w:val="00CA42C6"/>
    <w:rsid w:val="00CA4736"/>
    <w:rsid w:val="00CA48C2"/>
    <w:rsid w:val="00CA493D"/>
    <w:rsid w:val="00CA49B7"/>
    <w:rsid w:val="00CA5973"/>
    <w:rsid w:val="00CA60B4"/>
    <w:rsid w:val="00CA630D"/>
    <w:rsid w:val="00CA63E4"/>
    <w:rsid w:val="00CA7869"/>
    <w:rsid w:val="00CA7D19"/>
    <w:rsid w:val="00CA7F27"/>
    <w:rsid w:val="00CB0D31"/>
    <w:rsid w:val="00CB0DE7"/>
    <w:rsid w:val="00CB1138"/>
    <w:rsid w:val="00CB1437"/>
    <w:rsid w:val="00CB17E5"/>
    <w:rsid w:val="00CB2346"/>
    <w:rsid w:val="00CB27D6"/>
    <w:rsid w:val="00CB2BB3"/>
    <w:rsid w:val="00CB3B0E"/>
    <w:rsid w:val="00CB458F"/>
    <w:rsid w:val="00CB4884"/>
    <w:rsid w:val="00CB4FD2"/>
    <w:rsid w:val="00CB51B9"/>
    <w:rsid w:val="00CB538D"/>
    <w:rsid w:val="00CB5521"/>
    <w:rsid w:val="00CB5991"/>
    <w:rsid w:val="00CB5A00"/>
    <w:rsid w:val="00CB6268"/>
    <w:rsid w:val="00CB6829"/>
    <w:rsid w:val="00CB7377"/>
    <w:rsid w:val="00CB7902"/>
    <w:rsid w:val="00CB7D9D"/>
    <w:rsid w:val="00CB7E1B"/>
    <w:rsid w:val="00CC0105"/>
    <w:rsid w:val="00CC0439"/>
    <w:rsid w:val="00CC09DA"/>
    <w:rsid w:val="00CC0A32"/>
    <w:rsid w:val="00CC187D"/>
    <w:rsid w:val="00CC1BF7"/>
    <w:rsid w:val="00CC1D87"/>
    <w:rsid w:val="00CC2411"/>
    <w:rsid w:val="00CC4971"/>
    <w:rsid w:val="00CC55B7"/>
    <w:rsid w:val="00CC5C17"/>
    <w:rsid w:val="00CC62B7"/>
    <w:rsid w:val="00CC7553"/>
    <w:rsid w:val="00CC7B21"/>
    <w:rsid w:val="00CD295E"/>
    <w:rsid w:val="00CD2C53"/>
    <w:rsid w:val="00CD2F0A"/>
    <w:rsid w:val="00CD4153"/>
    <w:rsid w:val="00CD5362"/>
    <w:rsid w:val="00CD6445"/>
    <w:rsid w:val="00CD68D6"/>
    <w:rsid w:val="00CD722B"/>
    <w:rsid w:val="00CD736A"/>
    <w:rsid w:val="00CD7AE2"/>
    <w:rsid w:val="00CE01A3"/>
    <w:rsid w:val="00CE05DA"/>
    <w:rsid w:val="00CE08AE"/>
    <w:rsid w:val="00CE19DF"/>
    <w:rsid w:val="00CE2878"/>
    <w:rsid w:val="00CE2A9D"/>
    <w:rsid w:val="00CE394C"/>
    <w:rsid w:val="00CE3C99"/>
    <w:rsid w:val="00CE3E0E"/>
    <w:rsid w:val="00CE40FA"/>
    <w:rsid w:val="00CE5D2E"/>
    <w:rsid w:val="00CE6986"/>
    <w:rsid w:val="00CE6A92"/>
    <w:rsid w:val="00CE6CC6"/>
    <w:rsid w:val="00CE76C0"/>
    <w:rsid w:val="00CE7A6C"/>
    <w:rsid w:val="00CF080E"/>
    <w:rsid w:val="00CF0A62"/>
    <w:rsid w:val="00CF1838"/>
    <w:rsid w:val="00CF2049"/>
    <w:rsid w:val="00CF2583"/>
    <w:rsid w:val="00CF25DE"/>
    <w:rsid w:val="00CF32FD"/>
    <w:rsid w:val="00CF3BD7"/>
    <w:rsid w:val="00CF4154"/>
    <w:rsid w:val="00CF4163"/>
    <w:rsid w:val="00CF4EF9"/>
    <w:rsid w:val="00CF5983"/>
    <w:rsid w:val="00CF6A79"/>
    <w:rsid w:val="00CF6E4A"/>
    <w:rsid w:val="00CF75F5"/>
    <w:rsid w:val="00CF77B0"/>
    <w:rsid w:val="00CF7DFA"/>
    <w:rsid w:val="00D00C4D"/>
    <w:rsid w:val="00D01B3E"/>
    <w:rsid w:val="00D02266"/>
    <w:rsid w:val="00D0380E"/>
    <w:rsid w:val="00D04896"/>
    <w:rsid w:val="00D07265"/>
    <w:rsid w:val="00D07428"/>
    <w:rsid w:val="00D078CB"/>
    <w:rsid w:val="00D07A43"/>
    <w:rsid w:val="00D10370"/>
    <w:rsid w:val="00D108AA"/>
    <w:rsid w:val="00D10D4A"/>
    <w:rsid w:val="00D1172A"/>
    <w:rsid w:val="00D13258"/>
    <w:rsid w:val="00D13B0E"/>
    <w:rsid w:val="00D13CD7"/>
    <w:rsid w:val="00D141DD"/>
    <w:rsid w:val="00D15063"/>
    <w:rsid w:val="00D150BA"/>
    <w:rsid w:val="00D1567C"/>
    <w:rsid w:val="00D15D3F"/>
    <w:rsid w:val="00D162C6"/>
    <w:rsid w:val="00D162C7"/>
    <w:rsid w:val="00D1630E"/>
    <w:rsid w:val="00D1649E"/>
    <w:rsid w:val="00D1768E"/>
    <w:rsid w:val="00D177A9"/>
    <w:rsid w:val="00D20E6D"/>
    <w:rsid w:val="00D20FCD"/>
    <w:rsid w:val="00D2106E"/>
    <w:rsid w:val="00D2148B"/>
    <w:rsid w:val="00D22414"/>
    <w:rsid w:val="00D241A9"/>
    <w:rsid w:val="00D24A3F"/>
    <w:rsid w:val="00D251DB"/>
    <w:rsid w:val="00D260F4"/>
    <w:rsid w:val="00D261BE"/>
    <w:rsid w:val="00D26244"/>
    <w:rsid w:val="00D269A1"/>
    <w:rsid w:val="00D26ED1"/>
    <w:rsid w:val="00D27A7A"/>
    <w:rsid w:val="00D30205"/>
    <w:rsid w:val="00D30312"/>
    <w:rsid w:val="00D30AEB"/>
    <w:rsid w:val="00D31BCF"/>
    <w:rsid w:val="00D31C1F"/>
    <w:rsid w:val="00D31FBD"/>
    <w:rsid w:val="00D32BC3"/>
    <w:rsid w:val="00D331FD"/>
    <w:rsid w:val="00D33819"/>
    <w:rsid w:val="00D33F5B"/>
    <w:rsid w:val="00D3464B"/>
    <w:rsid w:val="00D35514"/>
    <w:rsid w:val="00D35A5C"/>
    <w:rsid w:val="00D35B12"/>
    <w:rsid w:val="00D362AD"/>
    <w:rsid w:val="00D371E8"/>
    <w:rsid w:val="00D373F4"/>
    <w:rsid w:val="00D37B7F"/>
    <w:rsid w:val="00D4070E"/>
    <w:rsid w:val="00D4168B"/>
    <w:rsid w:val="00D41D11"/>
    <w:rsid w:val="00D42742"/>
    <w:rsid w:val="00D4316E"/>
    <w:rsid w:val="00D43515"/>
    <w:rsid w:val="00D441AC"/>
    <w:rsid w:val="00D4457A"/>
    <w:rsid w:val="00D44F32"/>
    <w:rsid w:val="00D452F7"/>
    <w:rsid w:val="00D45442"/>
    <w:rsid w:val="00D45B15"/>
    <w:rsid w:val="00D45CEB"/>
    <w:rsid w:val="00D45FD1"/>
    <w:rsid w:val="00D4616D"/>
    <w:rsid w:val="00D474A4"/>
    <w:rsid w:val="00D476CF"/>
    <w:rsid w:val="00D5028E"/>
    <w:rsid w:val="00D5075F"/>
    <w:rsid w:val="00D50AA5"/>
    <w:rsid w:val="00D5157F"/>
    <w:rsid w:val="00D51817"/>
    <w:rsid w:val="00D5198D"/>
    <w:rsid w:val="00D52A5B"/>
    <w:rsid w:val="00D539A0"/>
    <w:rsid w:val="00D54533"/>
    <w:rsid w:val="00D5571B"/>
    <w:rsid w:val="00D56267"/>
    <w:rsid w:val="00D56E47"/>
    <w:rsid w:val="00D56E9D"/>
    <w:rsid w:val="00D5738F"/>
    <w:rsid w:val="00D57EDF"/>
    <w:rsid w:val="00D60587"/>
    <w:rsid w:val="00D60C55"/>
    <w:rsid w:val="00D60FD0"/>
    <w:rsid w:val="00D6187D"/>
    <w:rsid w:val="00D61A9D"/>
    <w:rsid w:val="00D61BD9"/>
    <w:rsid w:val="00D61C64"/>
    <w:rsid w:val="00D61DD2"/>
    <w:rsid w:val="00D6314E"/>
    <w:rsid w:val="00D63182"/>
    <w:rsid w:val="00D64816"/>
    <w:rsid w:val="00D6504D"/>
    <w:rsid w:val="00D6589B"/>
    <w:rsid w:val="00D658C2"/>
    <w:rsid w:val="00D65AE5"/>
    <w:rsid w:val="00D66D89"/>
    <w:rsid w:val="00D671B4"/>
    <w:rsid w:val="00D672C3"/>
    <w:rsid w:val="00D71665"/>
    <w:rsid w:val="00D716B5"/>
    <w:rsid w:val="00D7258A"/>
    <w:rsid w:val="00D736D0"/>
    <w:rsid w:val="00D73B78"/>
    <w:rsid w:val="00D741F2"/>
    <w:rsid w:val="00D75074"/>
    <w:rsid w:val="00D75EDA"/>
    <w:rsid w:val="00D765C7"/>
    <w:rsid w:val="00D76A84"/>
    <w:rsid w:val="00D80856"/>
    <w:rsid w:val="00D812C0"/>
    <w:rsid w:val="00D812E4"/>
    <w:rsid w:val="00D81B11"/>
    <w:rsid w:val="00D8283A"/>
    <w:rsid w:val="00D828C8"/>
    <w:rsid w:val="00D83997"/>
    <w:rsid w:val="00D83E7C"/>
    <w:rsid w:val="00D8566D"/>
    <w:rsid w:val="00D8644F"/>
    <w:rsid w:val="00D86A40"/>
    <w:rsid w:val="00D87075"/>
    <w:rsid w:val="00D87180"/>
    <w:rsid w:val="00D871BD"/>
    <w:rsid w:val="00D8782F"/>
    <w:rsid w:val="00D87A15"/>
    <w:rsid w:val="00D904A5"/>
    <w:rsid w:val="00D917A9"/>
    <w:rsid w:val="00D9209F"/>
    <w:rsid w:val="00D930B5"/>
    <w:rsid w:val="00D93212"/>
    <w:rsid w:val="00D939CC"/>
    <w:rsid w:val="00D93A80"/>
    <w:rsid w:val="00D93E05"/>
    <w:rsid w:val="00D93E76"/>
    <w:rsid w:val="00D94474"/>
    <w:rsid w:val="00D953CB"/>
    <w:rsid w:val="00D956B1"/>
    <w:rsid w:val="00D958C9"/>
    <w:rsid w:val="00D95E1C"/>
    <w:rsid w:val="00D97606"/>
    <w:rsid w:val="00D97BDD"/>
    <w:rsid w:val="00DA02E0"/>
    <w:rsid w:val="00DA168D"/>
    <w:rsid w:val="00DA1DA6"/>
    <w:rsid w:val="00DA1EFF"/>
    <w:rsid w:val="00DA1FCB"/>
    <w:rsid w:val="00DA2059"/>
    <w:rsid w:val="00DA24CF"/>
    <w:rsid w:val="00DA328F"/>
    <w:rsid w:val="00DA3D2A"/>
    <w:rsid w:val="00DA5C6A"/>
    <w:rsid w:val="00DA5D76"/>
    <w:rsid w:val="00DA6CE1"/>
    <w:rsid w:val="00DA7007"/>
    <w:rsid w:val="00DA7066"/>
    <w:rsid w:val="00DA7239"/>
    <w:rsid w:val="00DA7C9E"/>
    <w:rsid w:val="00DA7D76"/>
    <w:rsid w:val="00DA7D80"/>
    <w:rsid w:val="00DB065F"/>
    <w:rsid w:val="00DB072A"/>
    <w:rsid w:val="00DB12DF"/>
    <w:rsid w:val="00DB1912"/>
    <w:rsid w:val="00DB2331"/>
    <w:rsid w:val="00DB2E8C"/>
    <w:rsid w:val="00DB371A"/>
    <w:rsid w:val="00DB372C"/>
    <w:rsid w:val="00DB3879"/>
    <w:rsid w:val="00DB3EEC"/>
    <w:rsid w:val="00DB4035"/>
    <w:rsid w:val="00DB456F"/>
    <w:rsid w:val="00DB4B0A"/>
    <w:rsid w:val="00DB4F2A"/>
    <w:rsid w:val="00DB5952"/>
    <w:rsid w:val="00DB61E3"/>
    <w:rsid w:val="00DB6269"/>
    <w:rsid w:val="00DB66D4"/>
    <w:rsid w:val="00DC0F07"/>
    <w:rsid w:val="00DC0FF8"/>
    <w:rsid w:val="00DC14BE"/>
    <w:rsid w:val="00DC1DFE"/>
    <w:rsid w:val="00DC271C"/>
    <w:rsid w:val="00DC272F"/>
    <w:rsid w:val="00DC2ECA"/>
    <w:rsid w:val="00DC36A2"/>
    <w:rsid w:val="00DC39BF"/>
    <w:rsid w:val="00DC45DE"/>
    <w:rsid w:val="00DC48FD"/>
    <w:rsid w:val="00DC4C1A"/>
    <w:rsid w:val="00DC535A"/>
    <w:rsid w:val="00DC541E"/>
    <w:rsid w:val="00DC641D"/>
    <w:rsid w:val="00DC6F0B"/>
    <w:rsid w:val="00DD024F"/>
    <w:rsid w:val="00DD0F93"/>
    <w:rsid w:val="00DD1CF6"/>
    <w:rsid w:val="00DD20A6"/>
    <w:rsid w:val="00DD2C60"/>
    <w:rsid w:val="00DD30F9"/>
    <w:rsid w:val="00DD48EE"/>
    <w:rsid w:val="00DD4C29"/>
    <w:rsid w:val="00DD5AA4"/>
    <w:rsid w:val="00DD6D64"/>
    <w:rsid w:val="00DD7119"/>
    <w:rsid w:val="00DD7339"/>
    <w:rsid w:val="00DD7648"/>
    <w:rsid w:val="00DD7B80"/>
    <w:rsid w:val="00DD7C18"/>
    <w:rsid w:val="00DD7C3C"/>
    <w:rsid w:val="00DD7DE0"/>
    <w:rsid w:val="00DE04AB"/>
    <w:rsid w:val="00DE1378"/>
    <w:rsid w:val="00DE1478"/>
    <w:rsid w:val="00DE15B4"/>
    <w:rsid w:val="00DE2EB1"/>
    <w:rsid w:val="00DE3AC5"/>
    <w:rsid w:val="00DE3DAA"/>
    <w:rsid w:val="00DE49E1"/>
    <w:rsid w:val="00DE4D5B"/>
    <w:rsid w:val="00DE510D"/>
    <w:rsid w:val="00DE519D"/>
    <w:rsid w:val="00DE549A"/>
    <w:rsid w:val="00DE5B3D"/>
    <w:rsid w:val="00DE673B"/>
    <w:rsid w:val="00DE698A"/>
    <w:rsid w:val="00DE699B"/>
    <w:rsid w:val="00DE7DC8"/>
    <w:rsid w:val="00DE7EC3"/>
    <w:rsid w:val="00DF0171"/>
    <w:rsid w:val="00DF0764"/>
    <w:rsid w:val="00DF0BFE"/>
    <w:rsid w:val="00DF119B"/>
    <w:rsid w:val="00DF1367"/>
    <w:rsid w:val="00DF1B71"/>
    <w:rsid w:val="00DF218D"/>
    <w:rsid w:val="00DF3034"/>
    <w:rsid w:val="00DF3358"/>
    <w:rsid w:val="00DF3BF0"/>
    <w:rsid w:val="00DF3E54"/>
    <w:rsid w:val="00DF3E74"/>
    <w:rsid w:val="00DF4113"/>
    <w:rsid w:val="00DF48DF"/>
    <w:rsid w:val="00DF54A6"/>
    <w:rsid w:val="00DF5ECE"/>
    <w:rsid w:val="00DF60FF"/>
    <w:rsid w:val="00DF67E9"/>
    <w:rsid w:val="00DF6CDD"/>
    <w:rsid w:val="00DF6DA3"/>
    <w:rsid w:val="00DF6DF9"/>
    <w:rsid w:val="00E00141"/>
    <w:rsid w:val="00E0014D"/>
    <w:rsid w:val="00E007AE"/>
    <w:rsid w:val="00E01114"/>
    <w:rsid w:val="00E01A4B"/>
    <w:rsid w:val="00E0207B"/>
    <w:rsid w:val="00E02C14"/>
    <w:rsid w:val="00E02FD7"/>
    <w:rsid w:val="00E0372A"/>
    <w:rsid w:val="00E03740"/>
    <w:rsid w:val="00E04759"/>
    <w:rsid w:val="00E04E7E"/>
    <w:rsid w:val="00E05BC0"/>
    <w:rsid w:val="00E0705C"/>
    <w:rsid w:val="00E1075F"/>
    <w:rsid w:val="00E11034"/>
    <w:rsid w:val="00E1189A"/>
    <w:rsid w:val="00E12480"/>
    <w:rsid w:val="00E14029"/>
    <w:rsid w:val="00E1458A"/>
    <w:rsid w:val="00E15159"/>
    <w:rsid w:val="00E15D84"/>
    <w:rsid w:val="00E15F54"/>
    <w:rsid w:val="00E16A5C"/>
    <w:rsid w:val="00E1725D"/>
    <w:rsid w:val="00E176D1"/>
    <w:rsid w:val="00E1789D"/>
    <w:rsid w:val="00E17E88"/>
    <w:rsid w:val="00E17F25"/>
    <w:rsid w:val="00E17FD3"/>
    <w:rsid w:val="00E2018B"/>
    <w:rsid w:val="00E20669"/>
    <w:rsid w:val="00E20857"/>
    <w:rsid w:val="00E21129"/>
    <w:rsid w:val="00E21731"/>
    <w:rsid w:val="00E21A0D"/>
    <w:rsid w:val="00E21C96"/>
    <w:rsid w:val="00E22E4B"/>
    <w:rsid w:val="00E23321"/>
    <w:rsid w:val="00E23A75"/>
    <w:rsid w:val="00E24064"/>
    <w:rsid w:val="00E24257"/>
    <w:rsid w:val="00E24B05"/>
    <w:rsid w:val="00E24EA8"/>
    <w:rsid w:val="00E26514"/>
    <w:rsid w:val="00E2669E"/>
    <w:rsid w:val="00E27002"/>
    <w:rsid w:val="00E301F5"/>
    <w:rsid w:val="00E3084B"/>
    <w:rsid w:val="00E31239"/>
    <w:rsid w:val="00E31293"/>
    <w:rsid w:val="00E31B69"/>
    <w:rsid w:val="00E32A22"/>
    <w:rsid w:val="00E3308C"/>
    <w:rsid w:val="00E33104"/>
    <w:rsid w:val="00E337CC"/>
    <w:rsid w:val="00E33ABE"/>
    <w:rsid w:val="00E33D91"/>
    <w:rsid w:val="00E33E2A"/>
    <w:rsid w:val="00E33FFE"/>
    <w:rsid w:val="00E34D00"/>
    <w:rsid w:val="00E34F20"/>
    <w:rsid w:val="00E350B2"/>
    <w:rsid w:val="00E358BF"/>
    <w:rsid w:val="00E36C48"/>
    <w:rsid w:val="00E40269"/>
    <w:rsid w:val="00E4064C"/>
    <w:rsid w:val="00E411D2"/>
    <w:rsid w:val="00E413F9"/>
    <w:rsid w:val="00E41FA6"/>
    <w:rsid w:val="00E4206B"/>
    <w:rsid w:val="00E42B55"/>
    <w:rsid w:val="00E42BD7"/>
    <w:rsid w:val="00E42CA5"/>
    <w:rsid w:val="00E43939"/>
    <w:rsid w:val="00E44040"/>
    <w:rsid w:val="00E442E0"/>
    <w:rsid w:val="00E44F72"/>
    <w:rsid w:val="00E452C7"/>
    <w:rsid w:val="00E45E47"/>
    <w:rsid w:val="00E4604F"/>
    <w:rsid w:val="00E469E6"/>
    <w:rsid w:val="00E46AFC"/>
    <w:rsid w:val="00E47459"/>
    <w:rsid w:val="00E5050D"/>
    <w:rsid w:val="00E50891"/>
    <w:rsid w:val="00E51540"/>
    <w:rsid w:val="00E517A9"/>
    <w:rsid w:val="00E5257F"/>
    <w:rsid w:val="00E527A8"/>
    <w:rsid w:val="00E52D0C"/>
    <w:rsid w:val="00E538BE"/>
    <w:rsid w:val="00E5415E"/>
    <w:rsid w:val="00E546A0"/>
    <w:rsid w:val="00E54718"/>
    <w:rsid w:val="00E54747"/>
    <w:rsid w:val="00E54CF6"/>
    <w:rsid w:val="00E550A0"/>
    <w:rsid w:val="00E551BA"/>
    <w:rsid w:val="00E5563D"/>
    <w:rsid w:val="00E579AF"/>
    <w:rsid w:val="00E57D43"/>
    <w:rsid w:val="00E606EC"/>
    <w:rsid w:val="00E60B32"/>
    <w:rsid w:val="00E60F8F"/>
    <w:rsid w:val="00E6121F"/>
    <w:rsid w:val="00E61965"/>
    <w:rsid w:val="00E61AE8"/>
    <w:rsid w:val="00E62EE4"/>
    <w:rsid w:val="00E637A2"/>
    <w:rsid w:val="00E63ADA"/>
    <w:rsid w:val="00E63EDD"/>
    <w:rsid w:val="00E643B3"/>
    <w:rsid w:val="00E644EB"/>
    <w:rsid w:val="00E647A8"/>
    <w:rsid w:val="00E64C5B"/>
    <w:rsid w:val="00E660DD"/>
    <w:rsid w:val="00E66DBD"/>
    <w:rsid w:val="00E701A3"/>
    <w:rsid w:val="00E7023F"/>
    <w:rsid w:val="00E70AC9"/>
    <w:rsid w:val="00E71443"/>
    <w:rsid w:val="00E717A3"/>
    <w:rsid w:val="00E72C79"/>
    <w:rsid w:val="00E739A5"/>
    <w:rsid w:val="00E73C58"/>
    <w:rsid w:val="00E74100"/>
    <w:rsid w:val="00E756C3"/>
    <w:rsid w:val="00E7633E"/>
    <w:rsid w:val="00E77299"/>
    <w:rsid w:val="00E80060"/>
    <w:rsid w:val="00E804FD"/>
    <w:rsid w:val="00E80508"/>
    <w:rsid w:val="00E80FC8"/>
    <w:rsid w:val="00E8118B"/>
    <w:rsid w:val="00E817B3"/>
    <w:rsid w:val="00E81A81"/>
    <w:rsid w:val="00E81EE7"/>
    <w:rsid w:val="00E821B8"/>
    <w:rsid w:val="00E8293A"/>
    <w:rsid w:val="00E82CE0"/>
    <w:rsid w:val="00E83161"/>
    <w:rsid w:val="00E836B1"/>
    <w:rsid w:val="00E83905"/>
    <w:rsid w:val="00E83CDF"/>
    <w:rsid w:val="00E8438F"/>
    <w:rsid w:val="00E858C4"/>
    <w:rsid w:val="00E85A0A"/>
    <w:rsid w:val="00E87768"/>
    <w:rsid w:val="00E878B6"/>
    <w:rsid w:val="00E87A6D"/>
    <w:rsid w:val="00E87C5D"/>
    <w:rsid w:val="00E87E00"/>
    <w:rsid w:val="00E91A7C"/>
    <w:rsid w:val="00E91AAC"/>
    <w:rsid w:val="00E92A2D"/>
    <w:rsid w:val="00E92ABC"/>
    <w:rsid w:val="00E92AFE"/>
    <w:rsid w:val="00E9302C"/>
    <w:rsid w:val="00E934D9"/>
    <w:rsid w:val="00E93E69"/>
    <w:rsid w:val="00E93EAC"/>
    <w:rsid w:val="00E947A9"/>
    <w:rsid w:val="00E95119"/>
    <w:rsid w:val="00E95638"/>
    <w:rsid w:val="00E95AE9"/>
    <w:rsid w:val="00E95D47"/>
    <w:rsid w:val="00E95D75"/>
    <w:rsid w:val="00E95FC5"/>
    <w:rsid w:val="00E96D30"/>
    <w:rsid w:val="00E975FC"/>
    <w:rsid w:val="00EA0062"/>
    <w:rsid w:val="00EA08AE"/>
    <w:rsid w:val="00EA16EF"/>
    <w:rsid w:val="00EA1E2D"/>
    <w:rsid w:val="00EA1F9F"/>
    <w:rsid w:val="00EA2DCB"/>
    <w:rsid w:val="00EA2DED"/>
    <w:rsid w:val="00EA3372"/>
    <w:rsid w:val="00EA3DC2"/>
    <w:rsid w:val="00EA4D74"/>
    <w:rsid w:val="00EA5FAD"/>
    <w:rsid w:val="00EA7525"/>
    <w:rsid w:val="00EB0357"/>
    <w:rsid w:val="00EB0807"/>
    <w:rsid w:val="00EB12A0"/>
    <w:rsid w:val="00EB13A2"/>
    <w:rsid w:val="00EB1E69"/>
    <w:rsid w:val="00EB222E"/>
    <w:rsid w:val="00EB22C4"/>
    <w:rsid w:val="00EB25F2"/>
    <w:rsid w:val="00EB2ECD"/>
    <w:rsid w:val="00EB2F6B"/>
    <w:rsid w:val="00EB309F"/>
    <w:rsid w:val="00EB3CC2"/>
    <w:rsid w:val="00EB4A37"/>
    <w:rsid w:val="00EB5653"/>
    <w:rsid w:val="00EB5BEC"/>
    <w:rsid w:val="00EB614A"/>
    <w:rsid w:val="00EB76A8"/>
    <w:rsid w:val="00EB78A0"/>
    <w:rsid w:val="00EB7C70"/>
    <w:rsid w:val="00EB7E50"/>
    <w:rsid w:val="00EB7F91"/>
    <w:rsid w:val="00EC06D7"/>
    <w:rsid w:val="00EC095B"/>
    <w:rsid w:val="00EC2969"/>
    <w:rsid w:val="00EC2A4F"/>
    <w:rsid w:val="00EC2B46"/>
    <w:rsid w:val="00EC3820"/>
    <w:rsid w:val="00EC3BA5"/>
    <w:rsid w:val="00EC43E2"/>
    <w:rsid w:val="00EC4768"/>
    <w:rsid w:val="00EC4965"/>
    <w:rsid w:val="00EC49A6"/>
    <w:rsid w:val="00EC4B87"/>
    <w:rsid w:val="00EC4DD3"/>
    <w:rsid w:val="00EC4FE4"/>
    <w:rsid w:val="00EC5708"/>
    <w:rsid w:val="00EC60F3"/>
    <w:rsid w:val="00EC6319"/>
    <w:rsid w:val="00EC6578"/>
    <w:rsid w:val="00EC6AFC"/>
    <w:rsid w:val="00EC6B2A"/>
    <w:rsid w:val="00EC6B9B"/>
    <w:rsid w:val="00EC6D32"/>
    <w:rsid w:val="00EC6F7A"/>
    <w:rsid w:val="00EC72C7"/>
    <w:rsid w:val="00ED0C7C"/>
    <w:rsid w:val="00ED0F9B"/>
    <w:rsid w:val="00ED141F"/>
    <w:rsid w:val="00ED142D"/>
    <w:rsid w:val="00ED1849"/>
    <w:rsid w:val="00ED1FF4"/>
    <w:rsid w:val="00ED3050"/>
    <w:rsid w:val="00ED33B9"/>
    <w:rsid w:val="00ED3A00"/>
    <w:rsid w:val="00ED43FB"/>
    <w:rsid w:val="00ED57F3"/>
    <w:rsid w:val="00ED6676"/>
    <w:rsid w:val="00ED6F61"/>
    <w:rsid w:val="00ED75AD"/>
    <w:rsid w:val="00ED7E87"/>
    <w:rsid w:val="00EE0258"/>
    <w:rsid w:val="00EE0930"/>
    <w:rsid w:val="00EE2D49"/>
    <w:rsid w:val="00EE307C"/>
    <w:rsid w:val="00EE35C9"/>
    <w:rsid w:val="00EE3D21"/>
    <w:rsid w:val="00EE4761"/>
    <w:rsid w:val="00EE59A0"/>
    <w:rsid w:val="00EE69C3"/>
    <w:rsid w:val="00EE6C45"/>
    <w:rsid w:val="00EE7C18"/>
    <w:rsid w:val="00EF012D"/>
    <w:rsid w:val="00EF0359"/>
    <w:rsid w:val="00EF0586"/>
    <w:rsid w:val="00EF0746"/>
    <w:rsid w:val="00EF098C"/>
    <w:rsid w:val="00EF1953"/>
    <w:rsid w:val="00EF2292"/>
    <w:rsid w:val="00EF22D7"/>
    <w:rsid w:val="00EF2405"/>
    <w:rsid w:val="00EF3067"/>
    <w:rsid w:val="00EF3145"/>
    <w:rsid w:val="00EF3918"/>
    <w:rsid w:val="00EF3FF1"/>
    <w:rsid w:val="00EF4715"/>
    <w:rsid w:val="00EF481F"/>
    <w:rsid w:val="00EF530C"/>
    <w:rsid w:val="00EF55EB"/>
    <w:rsid w:val="00EF5705"/>
    <w:rsid w:val="00EF59F6"/>
    <w:rsid w:val="00EF5B5C"/>
    <w:rsid w:val="00EF65B3"/>
    <w:rsid w:val="00EF69AF"/>
    <w:rsid w:val="00EF7AF8"/>
    <w:rsid w:val="00F008F2"/>
    <w:rsid w:val="00F0100A"/>
    <w:rsid w:val="00F021F2"/>
    <w:rsid w:val="00F02762"/>
    <w:rsid w:val="00F028AF"/>
    <w:rsid w:val="00F03510"/>
    <w:rsid w:val="00F03586"/>
    <w:rsid w:val="00F04127"/>
    <w:rsid w:val="00F04188"/>
    <w:rsid w:val="00F04325"/>
    <w:rsid w:val="00F04A39"/>
    <w:rsid w:val="00F0514A"/>
    <w:rsid w:val="00F05D67"/>
    <w:rsid w:val="00F07626"/>
    <w:rsid w:val="00F07D7A"/>
    <w:rsid w:val="00F07DCB"/>
    <w:rsid w:val="00F07E8D"/>
    <w:rsid w:val="00F10791"/>
    <w:rsid w:val="00F10A6D"/>
    <w:rsid w:val="00F11488"/>
    <w:rsid w:val="00F117A4"/>
    <w:rsid w:val="00F11967"/>
    <w:rsid w:val="00F11B54"/>
    <w:rsid w:val="00F11D46"/>
    <w:rsid w:val="00F13808"/>
    <w:rsid w:val="00F13B99"/>
    <w:rsid w:val="00F13BD3"/>
    <w:rsid w:val="00F13E63"/>
    <w:rsid w:val="00F14532"/>
    <w:rsid w:val="00F15036"/>
    <w:rsid w:val="00F15832"/>
    <w:rsid w:val="00F16A3D"/>
    <w:rsid w:val="00F1710F"/>
    <w:rsid w:val="00F20337"/>
    <w:rsid w:val="00F20666"/>
    <w:rsid w:val="00F2091B"/>
    <w:rsid w:val="00F209FE"/>
    <w:rsid w:val="00F20A32"/>
    <w:rsid w:val="00F2108F"/>
    <w:rsid w:val="00F21929"/>
    <w:rsid w:val="00F21B22"/>
    <w:rsid w:val="00F21C76"/>
    <w:rsid w:val="00F229F4"/>
    <w:rsid w:val="00F239C5"/>
    <w:rsid w:val="00F23C6B"/>
    <w:rsid w:val="00F23D1F"/>
    <w:rsid w:val="00F24031"/>
    <w:rsid w:val="00F243DF"/>
    <w:rsid w:val="00F24A5F"/>
    <w:rsid w:val="00F2561C"/>
    <w:rsid w:val="00F25985"/>
    <w:rsid w:val="00F25A37"/>
    <w:rsid w:val="00F25C50"/>
    <w:rsid w:val="00F2606B"/>
    <w:rsid w:val="00F26147"/>
    <w:rsid w:val="00F26343"/>
    <w:rsid w:val="00F2731B"/>
    <w:rsid w:val="00F274B9"/>
    <w:rsid w:val="00F27C72"/>
    <w:rsid w:val="00F30340"/>
    <w:rsid w:val="00F30533"/>
    <w:rsid w:val="00F30727"/>
    <w:rsid w:val="00F30AF2"/>
    <w:rsid w:val="00F30C57"/>
    <w:rsid w:val="00F312D1"/>
    <w:rsid w:val="00F31326"/>
    <w:rsid w:val="00F3132E"/>
    <w:rsid w:val="00F3186C"/>
    <w:rsid w:val="00F32009"/>
    <w:rsid w:val="00F32D54"/>
    <w:rsid w:val="00F33F96"/>
    <w:rsid w:val="00F3407C"/>
    <w:rsid w:val="00F34837"/>
    <w:rsid w:val="00F348BC"/>
    <w:rsid w:val="00F350D1"/>
    <w:rsid w:val="00F36FEB"/>
    <w:rsid w:val="00F3721B"/>
    <w:rsid w:val="00F376E5"/>
    <w:rsid w:val="00F37722"/>
    <w:rsid w:val="00F37C59"/>
    <w:rsid w:val="00F37DAA"/>
    <w:rsid w:val="00F416C8"/>
    <w:rsid w:val="00F41752"/>
    <w:rsid w:val="00F41990"/>
    <w:rsid w:val="00F41E97"/>
    <w:rsid w:val="00F426DE"/>
    <w:rsid w:val="00F42FC0"/>
    <w:rsid w:val="00F431B8"/>
    <w:rsid w:val="00F4333D"/>
    <w:rsid w:val="00F43E26"/>
    <w:rsid w:val="00F447A5"/>
    <w:rsid w:val="00F45AB3"/>
    <w:rsid w:val="00F46565"/>
    <w:rsid w:val="00F46638"/>
    <w:rsid w:val="00F4782C"/>
    <w:rsid w:val="00F47A86"/>
    <w:rsid w:val="00F47BBC"/>
    <w:rsid w:val="00F47F96"/>
    <w:rsid w:val="00F5048A"/>
    <w:rsid w:val="00F5343F"/>
    <w:rsid w:val="00F53515"/>
    <w:rsid w:val="00F53E89"/>
    <w:rsid w:val="00F5444F"/>
    <w:rsid w:val="00F547D0"/>
    <w:rsid w:val="00F557E8"/>
    <w:rsid w:val="00F55ABF"/>
    <w:rsid w:val="00F5624E"/>
    <w:rsid w:val="00F56F2B"/>
    <w:rsid w:val="00F56FCD"/>
    <w:rsid w:val="00F570B0"/>
    <w:rsid w:val="00F574D1"/>
    <w:rsid w:val="00F57984"/>
    <w:rsid w:val="00F601A6"/>
    <w:rsid w:val="00F61695"/>
    <w:rsid w:val="00F61758"/>
    <w:rsid w:val="00F625A7"/>
    <w:rsid w:val="00F62869"/>
    <w:rsid w:val="00F6332E"/>
    <w:rsid w:val="00F6460C"/>
    <w:rsid w:val="00F665B3"/>
    <w:rsid w:val="00F66F6F"/>
    <w:rsid w:val="00F67325"/>
    <w:rsid w:val="00F67665"/>
    <w:rsid w:val="00F70DF9"/>
    <w:rsid w:val="00F7177A"/>
    <w:rsid w:val="00F71CEF"/>
    <w:rsid w:val="00F71E74"/>
    <w:rsid w:val="00F71F57"/>
    <w:rsid w:val="00F727A3"/>
    <w:rsid w:val="00F72E84"/>
    <w:rsid w:val="00F73848"/>
    <w:rsid w:val="00F73EF2"/>
    <w:rsid w:val="00F74AEA"/>
    <w:rsid w:val="00F74B7C"/>
    <w:rsid w:val="00F75347"/>
    <w:rsid w:val="00F75476"/>
    <w:rsid w:val="00F75ECE"/>
    <w:rsid w:val="00F76388"/>
    <w:rsid w:val="00F7688F"/>
    <w:rsid w:val="00F77B44"/>
    <w:rsid w:val="00F77C3B"/>
    <w:rsid w:val="00F77D3C"/>
    <w:rsid w:val="00F80211"/>
    <w:rsid w:val="00F8026B"/>
    <w:rsid w:val="00F80AF6"/>
    <w:rsid w:val="00F81207"/>
    <w:rsid w:val="00F81445"/>
    <w:rsid w:val="00F81D9D"/>
    <w:rsid w:val="00F82023"/>
    <w:rsid w:val="00F821DE"/>
    <w:rsid w:val="00F8224A"/>
    <w:rsid w:val="00F8305B"/>
    <w:rsid w:val="00F83BE0"/>
    <w:rsid w:val="00F83F5F"/>
    <w:rsid w:val="00F841BB"/>
    <w:rsid w:val="00F85216"/>
    <w:rsid w:val="00F85336"/>
    <w:rsid w:val="00F862EE"/>
    <w:rsid w:val="00F87E26"/>
    <w:rsid w:val="00F901DE"/>
    <w:rsid w:val="00F90676"/>
    <w:rsid w:val="00F90BDF"/>
    <w:rsid w:val="00F916E0"/>
    <w:rsid w:val="00F918FD"/>
    <w:rsid w:val="00F91EAD"/>
    <w:rsid w:val="00F92ADD"/>
    <w:rsid w:val="00F93EB4"/>
    <w:rsid w:val="00F94186"/>
    <w:rsid w:val="00F9474D"/>
    <w:rsid w:val="00F95135"/>
    <w:rsid w:val="00F9515D"/>
    <w:rsid w:val="00F9569A"/>
    <w:rsid w:val="00F96BB2"/>
    <w:rsid w:val="00FA0AD7"/>
    <w:rsid w:val="00FA0B00"/>
    <w:rsid w:val="00FA2176"/>
    <w:rsid w:val="00FA21A1"/>
    <w:rsid w:val="00FA24A6"/>
    <w:rsid w:val="00FA45BE"/>
    <w:rsid w:val="00FA4B8D"/>
    <w:rsid w:val="00FA4D1A"/>
    <w:rsid w:val="00FA597F"/>
    <w:rsid w:val="00FA6139"/>
    <w:rsid w:val="00FA6FEE"/>
    <w:rsid w:val="00FB093D"/>
    <w:rsid w:val="00FB0EEB"/>
    <w:rsid w:val="00FB1EE7"/>
    <w:rsid w:val="00FB32E0"/>
    <w:rsid w:val="00FB33F1"/>
    <w:rsid w:val="00FB38A3"/>
    <w:rsid w:val="00FB45CE"/>
    <w:rsid w:val="00FB47A5"/>
    <w:rsid w:val="00FB58B0"/>
    <w:rsid w:val="00FB5A17"/>
    <w:rsid w:val="00FB623A"/>
    <w:rsid w:val="00FB654B"/>
    <w:rsid w:val="00FB6BD8"/>
    <w:rsid w:val="00FB6CB9"/>
    <w:rsid w:val="00FB6CF0"/>
    <w:rsid w:val="00FC00B6"/>
    <w:rsid w:val="00FC0752"/>
    <w:rsid w:val="00FC1A2E"/>
    <w:rsid w:val="00FC1CE4"/>
    <w:rsid w:val="00FC1D21"/>
    <w:rsid w:val="00FC1FA3"/>
    <w:rsid w:val="00FC2D5A"/>
    <w:rsid w:val="00FC318A"/>
    <w:rsid w:val="00FC3CB4"/>
    <w:rsid w:val="00FC40D9"/>
    <w:rsid w:val="00FC5B2F"/>
    <w:rsid w:val="00FC672D"/>
    <w:rsid w:val="00FD15AA"/>
    <w:rsid w:val="00FD1760"/>
    <w:rsid w:val="00FD29BD"/>
    <w:rsid w:val="00FD2AAA"/>
    <w:rsid w:val="00FD4AC3"/>
    <w:rsid w:val="00FD5EE1"/>
    <w:rsid w:val="00FD6FE9"/>
    <w:rsid w:val="00FD722A"/>
    <w:rsid w:val="00FE05C0"/>
    <w:rsid w:val="00FE1A1B"/>
    <w:rsid w:val="00FE1F5B"/>
    <w:rsid w:val="00FE23EE"/>
    <w:rsid w:val="00FE2949"/>
    <w:rsid w:val="00FE31C2"/>
    <w:rsid w:val="00FE33D1"/>
    <w:rsid w:val="00FE366C"/>
    <w:rsid w:val="00FE3A0B"/>
    <w:rsid w:val="00FE3C13"/>
    <w:rsid w:val="00FE3FDF"/>
    <w:rsid w:val="00FE4C77"/>
    <w:rsid w:val="00FE5241"/>
    <w:rsid w:val="00FE5802"/>
    <w:rsid w:val="00FE5F7C"/>
    <w:rsid w:val="00FE6811"/>
    <w:rsid w:val="00FE6815"/>
    <w:rsid w:val="00FE6AFF"/>
    <w:rsid w:val="00FE6CCF"/>
    <w:rsid w:val="00FE74C1"/>
    <w:rsid w:val="00FE7AB9"/>
    <w:rsid w:val="00FF0B82"/>
    <w:rsid w:val="00FF2079"/>
    <w:rsid w:val="00FF2EDF"/>
    <w:rsid w:val="00FF3D5D"/>
    <w:rsid w:val="00FF3E0B"/>
    <w:rsid w:val="00FF4074"/>
    <w:rsid w:val="00FF41EA"/>
    <w:rsid w:val="00FF453B"/>
    <w:rsid w:val="00FF4AFF"/>
    <w:rsid w:val="00FF5BA7"/>
    <w:rsid w:val="00FF5E72"/>
    <w:rsid w:val="00FF6B38"/>
    <w:rsid w:val="00FF724E"/>
    <w:rsid w:val="00FF7470"/>
    <w:rsid w:val="00FF7638"/>
  </w:rsids>
  <m:mathPr>
    <m:mathFont m:val="Cambria Math"/>
    <m:brkBin m:val="before"/>
    <m:brkBinSub m:val="--"/>
    <m:smallFrac m:val="0"/>
    <m:dispDef/>
    <m:lMargin m:val="0"/>
    <m:rMargin m:val="0"/>
    <m:defJc m:val="centerGroup"/>
    <m:wrapIndent m:val="1440"/>
    <m:intLim m:val="subSup"/>
    <m:naryLim m:val="undOvr"/>
  </m:mathPr>
  <w:themeFontLang w:val="de-DE"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9334F6B"/>
  <w15:docId w15:val="{5E808667-E51E-42D6-A9B7-BEC3E6F59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75F7F"/>
    <w:pPr>
      <w:spacing w:after="120" w:line="360" w:lineRule="auto"/>
      <w:jc w:val="both"/>
    </w:pPr>
    <w:rPr>
      <w:rFonts w:ascii="Arial" w:eastAsia="Times New Roman" w:hAnsi="Arial" w:cs="Times New Roman"/>
      <w:sz w:val="16"/>
      <w:szCs w:val="20"/>
      <w:lang w:val="en-US" w:eastAsia="de-DE"/>
    </w:rPr>
  </w:style>
  <w:style w:type="paragraph" w:styleId="berschrift1">
    <w:name w:val="heading 1"/>
    <w:basedOn w:val="Standard"/>
    <w:next w:val="Standard"/>
    <w:link w:val="berschrift1Zchn"/>
    <w:uiPriority w:val="9"/>
    <w:qFormat/>
    <w:rsid w:val="0029209C"/>
    <w:pPr>
      <w:keepNext/>
      <w:keepLines/>
      <w:spacing w:before="480" w:after="240" w:line="240" w:lineRule="auto"/>
      <w:jc w:val="left"/>
      <w:outlineLvl w:val="0"/>
    </w:pPr>
    <w:rPr>
      <w:rFonts w:ascii="Arial Black" w:eastAsiaTheme="majorEastAsia" w:hAnsi="Arial Black" w:cs="Gill Sans"/>
      <w:bCs/>
      <w:color w:val="2688C9"/>
      <w:sz w:val="24"/>
      <w:szCs w:val="26"/>
    </w:rPr>
  </w:style>
  <w:style w:type="paragraph" w:styleId="berschrift2">
    <w:name w:val="heading 2"/>
    <w:basedOn w:val="Standard"/>
    <w:next w:val="Standard"/>
    <w:link w:val="berschrift2Zchn"/>
    <w:uiPriority w:val="9"/>
    <w:unhideWhenUsed/>
    <w:qFormat/>
    <w:rsid w:val="0029209C"/>
    <w:pPr>
      <w:keepNext/>
      <w:spacing w:before="360" w:line="240" w:lineRule="auto"/>
      <w:ind w:left="425" w:hanging="431"/>
      <w:outlineLvl w:val="1"/>
    </w:pPr>
    <w:rPr>
      <w:rFonts w:ascii="Arial Black" w:eastAsiaTheme="majorEastAsia" w:hAnsi="Arial Black" w:cs="Gill Sans"/>
      <w:bCs/>
      <w:color w:val="2688C9"/>
      <w:sz w:val="20"/>
      <w:szCs w:val="26"/>
    </w:rPr>
  </w:style>
  <w:style w:type="paragraph" w:styleId="berschrift3">
    <w:name w:val="heading 3"/>
    <w:basedOn w:val="Standard"/>
    <w:next w:val="Standard"/>
    <w:link w:val="berschrift3Zchn"/>
    <w:uiPriority w:val="9"/>
    <w:unhideWhenUsed/>
    <w:qFormat/>
    <w:rsid w:val="00CA63E4"/>
    <w:pPr>
      <w:keepNext/>
      <w:keepLines/>
      <w:numPr>
        <w:ilvl w:val="1"/>
      </w:numPr>
      <w:spacing w:before="200" w:line="240" w:lineRule="auto"/>
      <w:outlineLvl w:val="2"/>
    </w:pPr>
    <w:rPr>
      <w:rFonts w:ascii="Arial Black" w:eastAsiaTheme="majorEastAsia" w:hAnsi="Arial Black" w:cstheme="majorBidi"/>
      <w:bCs/>
      <w:color w:val="2688C9"/>
      <w:szCs w:val="16"/>
    </w:rPr>
  </w:style>
  <w:style w:type="paragraph" w:styleId="berschrift4">
    <w:name w:val="heading 4"/>
    <w:basedOn w:val="berschrift3"/>
    <w:next w:val="Standard"/>
    <w:link w:val="berschrift4Zchn"/>
    <w:qFormat/>
    <w:rsid w:val="003D495C"/>
    <w:pPr>
      <w:outlineLvl w:val="3"/>
    </w:pPr>
    <w:rPr>
      <w:rFonts w:ascii="Arial" w:hAnsi="Arial" w:cs="Arial"/>
      <w:b/>
      <w:bCs w:val="0"/>
      <w:lang w:val="en-GB"/>
    </w:rPr>
  </w:style>
  <w:style w:type="paragraph" w:styleId="berschrift5">
    <w:name w:val="heading 5"/>
    <w:basedOn w:val="Standard"/>
    <w:next w:val="Standard"/>
    <w:link w:val="berschrift5Zchn"/>
    <w:uiPriority w:val="9"/>
    <w:unhideWhenUsed/>
    <w:qFormat/>
    <w:rsid w:val="005364D9"/>
    <w:pPr>
      <w:keepNext/>
      <w:keepLines/>
      <w:spacing w:before="200" w:after="0"/>
      <w:outlineLvl w:val="4"/>
    </w:pPr>
    <w:rPr>
      <w:rFonts w:ascii="Arial Black" w:eastAsiaTheme="majorEastAsia" w:hAnsi="Arial Black" w:cstheme="majorBidi"/>
      <w:color w:val="662900"/>
      <w:sz w:val="14"/>
    </w:rPr>
  </w:style>
  <w:style w:type="paragraph" w:styleId="berschrift6">
    <w:name w:val="heading 6"/>
    <w:basedOn w:val="Standard"/>
    <w:next w:val="Standard"/>
    <w:link w:val="berschrift6Zchn"/>
    <w:uiPriority w:val="9"/>
    <w:unhideWhenUsed/>
    <w:qFormat/>
    <w:rsid w:val="00EB222E"/>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4Zchn">
    <w:name w:val="Überschrift 4 Zchn"/>
    <w:basedOn w:val="Absatz-Standardschriftart"/>
    <w:link w:val="berschrift4"/>
    <w:rsid w:val="003D495C"/>
    <w:rPr>
      <w:rFonts w:ascii="Arial" w:eastAsiaTheme="majorEastAsia" w:hAnsi="Arial" w:cs="Arial"/>
      <w:b/>
      <w:color w:val="2688C9"/>
      <w:sz w:val="16"/>
      <w:szCs w:val="16"/>
      <w:lang w:val="en-GB" w:eastAsia="de-DE"/>
    </w:rPr>
  </w:style>
  <w:style w:type="paragraph" w:styleId="Titel">
    <w:name w:val="Title"/>
    <w:basedOn w:val="Standard"/>
    <w:link w:val="TitelZchn"/>
    <w:uiPriority w:val="10"/>
    <w:qFormat/>
    <w:rsid w:val="00FB6CB9"/>
    <w:pPr>
      <w:spacing w:after="0" w:line="720" w:lineRule="auto"/>
      <w:jc w:val="left"/>
    </w:pPr>
    <w:rPr>
      <w:rFonts w:ascii="Gill Sans" w:hAnsi="Gill Sans"/>
      <w:sz w:val="84"/>
      <w:szCs w:val="84"/>
      <w:lang w:val="de-DE"/>
    </w:rPr>
  </w:style>
  <w:style w:type="character" w:customStyle="1" w:styleId="TitelZchn">
    <w:name w:val="Titel Zchn"/>
    <w:basedOn w:val="Absatz-Standardschriftart"/>
    <w:link w:val="Titel"/>
    <w:uiPriority w:val="10"/>
    <w:rsid w:val="00FB6CB9"/>
    <w:rPr>
      <w:rFonts w:ascii="Gill Sans" w:eastAsia="Times New Roman" w:hAnsi="Gill Sans" w:cs="Times New Roman"/>
      <w:sz w:val="84"/>
      <w:szCs w:val="84"/>
      <w:lang w:eastAsia="de-DE"/>
    </w:rPr>
  </w:style>
  <w:style w:type="character" w:customStyle="1" w:styleId="berschrift1Zchn">
    <w:name w:val="Überschrift 1 Zchn"/>
    <w:basedOn w:val="Absatz-Standardschriftart"/>
    <w:link w:val="berschrift1"/>
    <w:uiPriority w:val="9"/>
    <w:rsid w:val="0029209C"/>
    <w:rPr>
      <w:rFonts w:ascii="Arial Black" w:eastAsiaTheme="majorEastAsia" w:hAnsi="Arial Black" w:cs="Gill Sans"/>
      <w:bCs/>
      <w:color w:val="2688C9"/>
      <w:sz w:val="24"/>
      <w:szCs w:val="26"/>
      <w:lang w:val="en-US" w:eastAsia="de-DE"/>
    </w:rPr>
  </w:style>
  <w:style w:type="paragraph" w:styleId="Inhaltsverzeichnisberschrift">
    <w:name w:val="TOC Heading"/>
    <w:basedOn w:val="berschrift1"/>
    <w:next w:val="Standard"/>
    <w:uiPriority w:val="39"/>
    <w:unhideWhenUsed/>
    <w:qFormat/>
    <w:rsid w:val="0029209C"/>
    <w:pPr>
      <w:spacing w:line="276" w:lineRule="auto"/>
      <w:outlineLvl w:val="9"/>
    </w:pPr>
  </w:style>
  <w:style w:type="paragraph" w:styleId="Sprechblasentext">
    <w:name w:val="Balloon Text"/>
    <w:basedOn w:val="Standard"/>
    <w:link w:val="SprechblasentextZchn"/>
    <w:uiPriority w:val="99"/>
    <w:semiHidden/>
    <w:unhideWhenUsed/>
    <w:rsid w:val="00247419"/>
    <w:pPr>
      <w:spacing w:after="0" w:line="240" w:lineRule="auto"/>
    </w:pPr>
    <w:rPr>
      <w:rFonts w:ascii="Tahoma" w:hAnsi="Tahoma" w:cs="Tahoma"/>
      <w:szCs w:val="16"/>
    </w:rPr>
  </w:style>
  <w:style w:type="character" w:customStyle="1" w:styleId="SprechblasentextZchn">
    <w:name w:val="Sprechblasentext Zchn"/>
    <w:basedOn w:val="Absatz-Standardschriftart"/>
    <w:link w:val="Sprechblasentext"/>
    <w:uiPriority w:val="99"/>
    <w:semiHidden/>
    <w:rsid w:val="00247419"/>
    <w:rPr>
      <w:rFonts w:ascii="Tahoma" w:hAnsi="Tahoma" w:cs="Tahoma"/>
      <w:sz w:val="16"/>
      <w:szCs w:val="16"/>
    </w:rPr>
  </w:style>
  <w:style w:type="paragraph" w:styleId="Verzeichnis1">
    <w:name w:val="toc 1"/>
    <w:basedOn w:val="Standard"/>
    <w:next w:val="Standard"/>
    <w:autoRedefine/>
    <w:uiPriority w:val="39"/>
    <w:unhideWhenUsed/>
    <w:rsid w:val="005F7F39"/>
    <w:pPr>
      <w:tabs>
        <w:tab w:val="left" w:pos="350"/>
        <w:tab w:val="right" w:leader="dot" w:pos="5557"/>
      </w:tabs>
      <w:spacing w:after="0"/>
    </w:pPr>
    <w:rPr>
      <w:rFonts w:ascii="Arial Black" w:hAnsi="Arial Black" w:cs="Gill Sans"/>
      <w:noProof/>
    </w:rPr>
  </w:style>
  <w:style w:type="character" w:styleId="Hyperlink">
    <w:name w:val="Hyperlink"/>
    <w:basedOn w:val="Absatz-Standardschriftart"/>
    <w:uiPriority w:val="99"/>
    <w:unhideWhenUsed/>
    <w:rsid w:val="00247419"/>
    <w:rPr>
      <w:color w:val="0000FF" w:themeColor="hyperlink"/>
      <w:u w:val="single"/>
    </w:rPr>
  </w:style>
  <w:style w:type="character" w:customStyle="1" w:styleId="berschrift3Zchn">
    <w:name w:val="Überschrift 3 Zchn"/>
    <w:basedOn w:val="Absatz-Standardschriftart"/>
    <w:link w:val="berschrift3"/>
    <w:uiPriority w:val="9"/>
    <w:rsid w:val="00CA63E4"/>
    <w:rPr>
      <w:rFonts w:ascii="Arial Black" w:eastAsiaTheme="majorEastAsia" w:hAnsi="Arial Black" w:cstheme="majorBidi"/>
      <w:bCs/>
      <w:color w:val="2688C9"/>
      <w:sz w:val="16"/>
      <w:szCs w:val="16"/>
      <w:lang w:val="en-US" w:eastAsia="de-DE"/>
    </w:rPr>
  </w:style>
  <w:style w:type="paragraph" w:styleId="Verzeichnis3">
    <w:name w:val="toc 3"/>
    <w:basedOn w:val="Standard"/>
    <w:next w:val="Standard"/>
    <w:autoRedefine/>
    <w:uiPriority w:val="39"/>
    <w:unhideWhenUsed/>
    <w:rsid w:val="005F7F39"/>
    <w:pPr>
      <w:spacing w:after="0"/>
      <w:ind w:left="442"/>
    </w:pPr>
  </w:style>
  <w:style w:type="paragraph" w:customStyle="1" w:styleId="Text">
    <w:name w:val="Text"/>
    <w:basedOn w:val="Standard"/>
    <w:link w:val="TextZchn"/>
    <w:rsid w:val="0021420F"/>
  </w:style>
  <w:style w:type="character" w:styleId="Funotenzeichen">
    <w:name w:val="footnote reference"/>
    <w:basedOn w:val="Absatz-Standardschriftart"/>
    <w:rsid w:val="00247419"/>
    <w:rPr>
      <w:vertAlign w:val="superscript"/>
    </w:rPr>
  </w:style>
  <w:style w:type="paragraph" w:styleId="Funotentext">
    <w:name w:val="footnote text"/>
    <w:basedOn w:val="Standard"/>
    <w:link w:val="FunotentextZchn"/>
    <w:rsid w:val="00BA7180"/>
    <w:pPr>
      <w:tabs>
        <w:tab w:val="left" w:pos="227"/>
      </w:tabs>
      <w:spacing w:after="0" w:line="240" w:lineRule="auto"/>
      <w:ind w:left="227" w:hanging="227"/>
    </w:pPr>
    <w:rPr>
      <w:sz w:val="14"/>
    </w:rPr>
  </w:style>
  <w:style w:type="character" w:customStyle="1" w:styleId="FunotentextZchn">
    <w:name w:val="Fußnotentext Zchn"/>
    <w:basedOn w:val="Absatz-Standardschriftart"/>
    <w:link w:val="Funotentext"/>
    <w:rsid w:val="00BA7180"/>
    <w:rPr>
      <w:rFonts w:ascii="Arial" w:eastAsia="Times New Roman" w:hAnsi="Arial" w:cs="Times New Roman"/>
      <w:sz w:val="14"/>
      <w:szCs w:val="20"/>
      <w:lang w:val="en-US" w:eastAsia="de-DE"/>
    </w:rPr>
  </w:style>
  <w:style w:type="character" w:customStyle="1" w:styleId="TextZchn">
    <w:name w:val="Text Zchn"/>
    <w:basedOn w:val="Absatz-Standardschriftart"/>
    <w:link w:val="Text"/>
    <w:rsid w:val="0021420F"/>
    <w:rPr>
      <w:rFonts w:ascii="Gill Sans Light" w:eastAsia="Times New Roman" w:hAnsi="Gill Sans Light" w:cs="Times New Roman"/>
      <w:szCs w:val="20"/>
      <w:lang w:val="en-US" w:eastAsia="de-DE"/>
    </w:rPr>
  </w:style>
  <w:style w:type="character" w:customStyle="1" w:styleId="berschrift2Zchn">
    <w:name w:val="Überschrift 2 Zchn"/>
    <w:basedOn w:val="Absatz-Standardschriftart"/>
    <w:link w:val="berschrift2"/>
    <w:uiPriority w:val="9"/>
    <w:rsid w:val="0029209C"/>
    <w:rPr>
      <w:rFonts w:ascii="Arial Black" w:eastAsiaTheme="majorEastAsia" w:hAnsi="Arial Black" w:cs="Gill Sans"/>
      <w:bCs/>
      <w:color w:val="2688C9"/>
      <w:sz w:val="20"/>
      <w:szCs w:val="26"/>
      <w:lang w:val="en-US" w:eastAsia="de-DE"/>
    </w:rPr>
  </w:style>
  <w:style w:type="paragraph" w:styleId="Verzeichnis2">
    <w:name w:val="toc 2"/>
    <w:basedOn w:val="Standard"/>
    <w:next w:val="Standard"/>
    <w:autoRedefine/>
    <w:uiPriority w:val="39"/>
    <w:unhideWhenUsed/>
    <w:rsid w:val="005F7F39"/>
    <w:pPr>
      <w:spacing w:after="0"/>
      <w:ind w:left="221"/>
    </w:pPr>
    <w:rPr>
      <w:rFonts w:cs="Gill Sans Light"/>
      <w:b/>
      <w:noProof/>
    </w:rPr>
  </w:style>
  <w:style w:type="paragraph" w:customStyle="1" w:styleId="NUK2">
    <w:name w:val="NUK2"/>
    <w:basedOn w:val="Standard"/>
    <w:link w:val="NUK2Zchn"/>
    <w:rsid w:val="00191545"/>
    <w:pPr>
      <w:snapToGrid w:val="0"/>
      <w:spacing w:before="60" w:after="60" w:line="240" w:lineRule="auto"/>
    </w:pPr>
    <w:rPr>
      <w:rFonts w:cs="Arial"/>
      <w:color w:val="000000"/>
    </w:rPr>
  </w:style>
  <w:style w:type="paragraph" w:customStyle="1" w:styleId="NUK1">
    <w:name w:val="NUK1"/>
    <w:basedOn w:val="Standard"/>
    <w:link w:val="NUK1Zchn"/>
    <w:rsid w:val="00191545"/>
    <w:pPr>
      <w:snapToGrid w:val="0"/>
      <w:spacing w:before="60" w:after="60" w:line="240" w:lineRule="auto"/>
    </w:pPr>
    <w:rPr>
      <w:rFonts w:cs="Arial"/>
      <w:b/>
      <w:bCs/>
      <w:sz w:val="24"/>
      <w:szCs w:val="24"/>
    </w:rPr>
  </w:style>
  <w:style w:type="character" w:customStyle="1" w:styleId="NUK2Zchn">
    <w:name w:val="NUK2 Zchn"/>
    <w:basedOn w:val="Absatz-Standardschriftart"/>
    <w:link w:val="NUK2"/>
    <w:rsid w:val="00191545"/>
    <w:rPr>
      <w:rFonts w:ascii="Arial" w:hAnsi="Arial" w:cs="Arial"/>
      <w:color w:val="000000"/>
    </w:rPr>
  </w:style>
  <w:style w:type="character" w:customStyle="1" w:styleId="NUK1Zchn">
    <w:name w:val="NUK1 Zchn"/>
    <w:basedOn w:val="Absatz-Standardschriftart"/>
    <w:link w:val="NUK1"/>
    <w:rsid w:val="00191545"/>
    <w:rPr>
      <w:rFonts w:ascii="Arial" w:hAnsi="Arial" w:cs="Arial"/>
      <w:b/>
      <w:bCs/>
      <w:sz w:val="24"/>
      <w:szCs w:val="24"/>
    </w:rPr>
  </w:style>
  <w:style w:type="paragraph" w:styleId="Listenabsatz">
    <w:name w:val="List Paragraph"/>
    <w:basedOn w:val="Standard"/>
    <w:uiPriority w:val="34"/>
    <w:qFormat/>
    <w:rsid w:val="00B560F7"/>
    <w:pPr>
      <w:contextualSpacing/>
    </w:pPr>
  </w:style>
  <w:style w:type="paragraph" w:styleId="Beschriftung">
    <w:name w:val="caption"/>
    <w:basedOn w:val="Standard"/>
    <w:next w:val="Standard"/>
    <w:link w:val="BeschriftungZchn"/>
    <w:unhideWhenUsed/>
    <w:qFormat/>
    <w:rsid w:val="002358A4"/>
    <w:pPr>
      <w:keepLines/>
      <w:spacing w:line="240" w:lineRule="auto"/>
    </w:pPr>
    <w:rPr>
      <w:rFonts w:cs="Arial"/>
      <w:b/>
      <w:bCs/>
      <w:iCs/>
      <w:snapToGrid w:val="0"/>
      <w:color w:val="595959" w:themeColor="text1" w:themeTint="A6"/>
      <w:szCs w:val="16"/>
    </w:rPr>
  </w:style>
  <w:style w:type="paragraph" w:styleId="Kopfzeile">
    <w:name w:val="header"/>
    <w:basedOn w:val="Standard"/>
    <w:link w:val="KopfzeileZchn"/>
    <w:uiPriority w:val="99"/>
    <w:unhideWhenUsed/>
    <w:rsid w:val="003F2BF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F2BFC"/>
    <w:rPr>
      <w:rFonts w:ascii="Arial" w:hAnsi="Arial"/>
    </w:rPr>
  </w:style>
  <w:style w:type="paragraph" w:styleId="Fuzeile">
    <w:name w:val="footer"/>
    <w:basedOn w:val="Standard"/>
    <w:link w:val="FuzeileZchn"/>
    <w:uiPriority w:val="99"/>
    <w:unhideWhenUsed/>
    <w:rsid w:val="0017329C"/>
    <w:pPr>
      <w:tabs>
        <w:tab w:val="center" w:pos="4536"/>
        <w:tab w:val="right" w:pos="9072"/>
      </w:tabs>
      <w:spacing w:after="0" w:line="240" w:lineRule="auto"/>
      <w:jc w:val="center"/>
    </w:pPr>
  </w:style>
  <w:style w:type="character" w:customStyle="1" w:styleId="FuzeileZchn">
    <w:name w:val="Fußzeile Zchn"/>
    <w:basedOn w:val="Absatz-Standardschriftart"/>
    <w:link w:val="Fuzeile"/>
    <w:uiPriority w:val="99"/>
    <w:rsid w:val="0017329C"/>
    <w:rPr>
      <w:rFonts w:ascii="Gill Sans Light" w:eastAsia="Times New Roman" w:hAnsi="Gill Sans Light" w:cs="Times New Roman"/>
      <w:sz w:val="18"/>
      <w:szCs w:val="20"/>
      <w:lang w:val="en-US" w:eastAsia="de-DE"/>
    </w:rPr>
  </w:style>
  <w:style w:type="character" w:styleId="Seitenzahl">
    <w:name w:val="page number"/>
    <w:basedOn w:val="Absatz-Standardschriftart"/>
    <w:uiPriority w:val="99"/>
    <w:semiHidden/>
    <w:unhideWhenUsed/>
    <w:rsid w:val="003F2BFC"/>
  </w:style>
  <w:style w:type="table" w:styleId="Tabellenraster">
    <w:name w:val="Table Grid"/>
    <w:basedOn w:val="NormaleTabelle"/>
    <w:uiPriority w:val="39"/>
    <w:rsid w:val="00135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071E0B"/>
    <w:rPr>
      <w:color w:val="800080" w:themeColor="followedHyperlink"/>
      <w:u w:val="single"/>
    </w:rPr>
  </w:style>
  <w:style w:type="character" w:styleId="Kommentarzeichen">
    <w:name w:val="annotation reference"/>
    <w:basedOn w:val="Absatz-Standardschriftart"/>
    <w:uiPriority w:val="99"/>
    <w:semiHidden/>
    <w:unhideWhenUsed/>
    <w:rsid w:val="0019715B"/>
    <w:rPr>
      <w:sz w:val="16"/>
      <w:szCs w:val="16"/>
    </w:rPr>
  </w:style>
  <w:style w:type="paragraph" w:styleId="Kommentartext">
    <w:name w:val="annotation text"/>
    <w:basedOn w:val="Standard"/>
    <w:link w:val="KommentartextZchn"/>
    <w:uiPriority w:val="99"/>
    <w:unhideWhenUsed/>
    <w:rsid w:val="0019715B"/>
    <w:pPr>
      <w:spacing w:line="240" w:lineRule="auto"/>
    </w:pPr>
    <w:rPr>
      <w:sz w:val="20"/>
    </w:rPr>
  </w:style>
  <w:style w:type="character" w:customStyle="1" w:styleId="KommentartextZchn">
    <w:name w:val="Kommentartext Zchn"/>
    <w:basedOn w:val="Absatz-Standardschriftart"/>
    <w:link w:val="Kommentartext"/>
    <w:uiPriority w:val="99"/>
    <w:rsid w:val="0019715B"/>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19715B"/>
    <w:rPr>
      <w:b/>
      <w:bCs/>
    </w:rPr>
  </w:style>
  <w:style w:type="character" w:customStyle="1" w:styleId="KommentarthemaZchn">
    <w:name w:val="Kommentarthema Zchn"/>
    <w:basedOn w:val="KommentartextZchn"/>
    <w:link w:val="Kommentarthema"/>
    <w:uiPriority w:val="99"/>
    <w:semiHidden/>
    <w:rsid w:val="0019715B"/>
    <w:rPr>
      <w:rFonts w:ascii="Arial" w:hAnsi="Arial"/>
      <w:b/>
      <w:bCs/>
      <w:sz w:val="20"/>
      <w:szCs w:val="20"/>
    </w:rPr>
  </w:style>
  <w:style w:type="paragraph" w:customStyle="1" w:styleId="berschrift3ohneInhaltsverzeichnis">
    <w:name w:val="Überschrift 3 ohne Inhaltsverzeichnis"/>
    <w:basedOn w:val="Standard"/>
    <w:link w:val="berschrift3ohneInhaltsverzeichnisZchn"/>
    <w:qFormat/>
    <w:rsid w:val="00E17F25"/>
    <w:pPr>
      <w:spacing w:before="200" w:after="0"/>
    </w:pPr>
    <w:rPr>
      <w:rFonts w:ascii="Gill Sans" w:hAnsi="Gill Sans"/>
      <w:color w:val="308CAE"/>
    </w:rPr>
  </w:style>
  <w:style w:type="character" w:customStyle="1" w:styleId="berschrift3ohneInhaltsverzeichnisZchn">
    <w:name w:val="Überschrift 3 ohne Inhaltsverzeichnis Zchn"/>
    <w:basedOn w:val="Absatz-Standardschriftart"/>
    <w:link w:val="berschrift3ohneInhaltsverzeichnis"/>
    <w:rsid w:val="00E17F25"/>
    <w:rPr>
      <w:rFonts w:ascii="Gill Sans" w:hAnsi="Gill Sans"/>
      <w:color w:val="308CAE"/>
    </w:rPr>
  </w:style>
  <w:style w:type="paragraph" w:customStyle="1" w:styleId="berschrift2frAnhang">
    <w:name w:val="Überschrift 2 für Anhang"/>
    <w:basedOn w:val="Standard"/>
    <w:link w:val="berschrift2frAnhangZchn"/>
    <w:qFormat/>
    <w:rsid w:val="00DF119B"/>
    <w:pPr>
      <w:spacing w:before="360" w:after="60"/>
    </w:pPr>
    <w:rPr>
      <w:rFonts w:ascii="Gill Sans" w:hAnsi="Gill Sans"/>
      <w:color w:val="308CAE"/>
      <w:sz w:val="26"/>
      <w:szCs w:val="26"/>
    </w:rPr>
  </w:style>
  <w:style w:type="character" w:customStyle="1" w:styleId="berschrift2frAnhangZchn">
    <w:name w:val="Überschrift 2 für Anhang Zchn"/>
    <w:basedOn w:val="Absatz-Standardschriftart"/>
    <w:link w:val="berschrift2frAnhang"/>
    <w:rsid w:val="00DF119B"/>
    <w:rPr>
      <w:rFonts w:ascii="Gill Sans" w:hAnsi="Gill Sans"/>
      <w:color w:val="308CAE"/>
      <w:sz w:val="26"/>
      <w:szCs w:val="26"/>
    </w:rPr>
  </w:style>
  <w:style w:type="paragraph" w:styleId="KeinLeerraum">
    <w:name w:val="No Spacing"/>
    <w:link w:val="KeinLeerraumZchn"/>
    <w:uiPriority w:val="1"/>
    <w:qFormat/>
    <w:rsid w:val="00DE3AC5"/>
    <w:pPr>
      <w:spacing w:after="0" w:line="240" w:lineRule="auto"/>
    </w:pPr>
    <w:rPr>
      <w:rFonts w:ascii="Arial" w:hAnsi="Arial"/>
      <w:sz w:val="16"/>
      <w:szCs w:val="18"/>
    </w:rPr>
  </w:style>
  <w:style w:type="paragraph" w:customStyle="1" w:styleId="Body">
    <w:name w:val="Body"/>
    <w:basedOn w:val="Text"/>
    <w:link w:val="BodyZchn"/>
    <w:rsid w:val="00E87768"/>
  </w:style>
  <w:style w:type="character" w:customStyle="1" w:styleId="KeinLeerraumZchn">
    <w:name w:val="Kein Leerraum Zchn"/>
    <w:basedOn w:val="Absatz-Standardschriftart"/>
    <w:link w:val="KeinLeerraum"/>
    <w:uiPriority w:val="1"/>
    <w:rsid w:val="00DE3AC5"/>
    <w:rPr>
      <w:rFonts w:ascii="Arial" w:hAnsi="Arial"/>
      <w:sz w:val="16"/>
      <w:szCs w:val="18"/>
    </w:rPr>
  </w:style>
  <w:style w:type="character" w:customStyle="1" w:styleId="BodyZchn">
    <w:name w:val="Body Zchn"/>
    <w:basedOn w:val="KeinLeerraumZchn"/>
    <w:link w:val="Body"/>
    <w:rsid w:val="001C343F"/>
    <w:rPr>
      <w:rFonts w:ascii="Arial" w:eastAsia="Times New Roman" w:hAnsi="Arial" w:cs="Times New Roman"/>
      <w:sz w:val="24"/>
      <w:szCs w:val="20"/>
      <w:lang w:eastAsia="de-DE"/>
    </w:rPr>
  </w:style>
  <w:style w:type="paragraph" w:styleId="Untertitel">
    <w:name w:val="Subtitle"/>
    <w:basedOn w:val="Standard"/>
    <w:next w:val="Standard"/>
    <w:link w:val="UntertitelZchn"/>
    <w:uiPriority w:val="11"/>
    <w:qFormat/>
    <w:rsid w:val="00411D66"/>
    <w:pPr>
      <w:numPr>
        <w:ilvl w:val="1"/>
      </w:numPr>
      <w:jc w:val="left"/>
    </w:pPr>
    <w:rPr>
      <w:rFonts w:ascii="Gill Sans" w:eastAsiaTheme="majorEastAsia" w:hAnsi="Gill Sans" w:cstheme="majorBidi"/>
      <w:iCs/>
      <w:color w:val="000000" w:themeColor="text1"/>
      <w:spacing w:val="15"/>
      <w:sz w:val="24"/>
      <w:szCs w:val="24"/>
    </w:rPr>
  </w:style>
  <w:style w:type="character" w:customStyle="1" w:styleId="UntertitelZchn">
    <w:name w:val="Untertitel Zchn"/>
    <w:basedOn w:val="Absatz-Standardschriftart"/>
    <w:link w:val="Untertitel"/>
    <w:uiPriority w:val="11"/>
    <w:rsid w:val="00411D66"/>
    <w:rPr>
      <w:rFonts w:ascii="Gill Sans" w:eastAsiaTheme="majorEastAsia" w:hAnsi="Gill Sans" w:cstheme="majorBidi"/>
      <w:iCs/>
      <w:color w:val="000000" w:themeColor="text1"/>
      <w:spacing w:val="15"/>
      <w:sz w:val="24"/>
      <w:szCs w:val="24"/>
      <w:lang w:val="en-US" w:eastAsia="de-DE"/>
    </w:rPr>
  </w:style>
  <w:style w:type="paragraph" w:customStyle="1" w:styleId="Textaquila">
    <w:name w:val="Text_aquila"/>
    <w:basedOn w:val="Text"/>
    <w:link w:val="TextaquilaZchn"/>
    <w:rsid w:val="001C343F"/>
  </w:style>
  <w:style w:type="character" w:styleId="Hervorhebung">
    <w:name w:val="Emphasis"/>
    <w:basedOn w:val="Absatz-Standardschriftart"/>
    <w:uiPriority w:val="20"/>
    <w:qFormat/>
    <w:rsid w:val="001C343F"/>
    <w:rPr>
      <w:i/>
      <w:iCs/>
    </w:rPr>
  </w:style>
  <w:style w:type="character" w:customStyle="1" w:styleId="TextaquilaZchn">
    <w:name w:val="Text_aquila Zchn"/>
    <w:basedOn w:val="TextZchn"/>
    <w:link w:val="Textaquila"/>
    <w:rsid w:val="001C343F"/>
    <w:rPr>
      <w:rFonts w:ascii="Gill Sans Light" w:eastAsia="Times New Roman" w:hAnsi="Gill Sans Light" w:cs="Times New Roman"/>
      <w:szCs w:val="20"/>
      <w:lang w:val="en-US" w:eastAsia="de-DE"/>
    </w:rPr>
  </w:style>
  <w:style w:type="paragraph" w:customStyle="1" w:styleId="ImportantBoxText">
    <w:name w:val="ImportantBoxText"/>
    <w:basedOn w:val="Standard"/>
    <w:link w:val="ImportantBoxTextZchn"/>
    <w:qFormat/>
    <w:rsid w:val="005364D9"/>
    <w:pPr>
      <w:spacing w:after="0" w:line="240" w:lineRule="auto"/>
    </w:pPr>
    <w:rPr>
      <w:color w:val="FFFFFF" w:themeColor="background1"/>
      <w:sz w:val="14"/>
    </w:rPr>
  </w:style>
  <w:style w:type="character" w:customStyle="1" w:styleId="ImportantBoxTextZchn">
    <w:name w:val="ImportantBoxText Zchn"/>
    <w:basedOn w:val="Absatz-Standardschriftart"/>
    <w:link w:val="ImportantBoxText"/>
    <w:rsid w:val="005364D9"/>
    <w:rPr>
      <w:rFonts w:ascii="Arial" w:eastAsia="Times New Roman" w:hAnsi="Arial" w:cs="Times New Roman"/>
      <w:color w:val="FFFFFF" w:themeColor="background1"/>
      <w:sz w:val="14"/>
      <w:szCs w:val="20"/>
      <w:lang w:val="en-US" w:eastAsia="de-DE"/>
    </w:rPr>
  </w:style>
  <w:style w:type="paragraph" w:customStyle="1" w:styleId="Warnings">
    <w:name w:val="Warnings"/>
    <w:basedOn w:val="Standard"/>
    <w:link w:val="WarningsZchn"/>
    <w:qFormat/>
    <w:rsid w:val="00903A86"/>
    <w:pPr>
      <w:spacing w:after="60" w:line="240" w:lineRule="auto"/>
    </w:pPr>
    <w:rPr>
      <w:rFonts w:cs="Arial"/>
      <w:b/>
      <w:sz w:val="14"/>
      <w:szCs w:val="16"/>
    </w:rPr>
  </w:style>
  <w:style w:type="character" w:customStyle="1" w:styleId="WarningsZchn">
    <w:name w:val="Warnings Zchn"/>
    <w:basedOn w:val="Absatz-Standardschriftart"/>
    <w:link w:val="Warnings"/>
    <w:rsid w:val="00903A86"/>
    <w:rPr>
      <w:rFonts w:ascii="Arial" w:eastAsia="Times New Roman" w:hAnsi="Arial" w:cs="Arial"/>
      <w:b/>
      <w:sz w:val="14"/>
      <w:szCs w:val="16"/>
      <w:lang w:val="en-US" w:eastAsia="de-DE"/>
    </w:rPr>
  </w:style>
  <w:style w:type="paragraph" w:customStyle="1" w:styleId="Tablecontentimportant">
    <w:name w:val="Table content important"/>
    <w:basedOn w:val="Standard"/>
    <w:link w:val="TablecontentimportantZchn"/>
    <w:qFormat/>
    <w:rsid w:val="00B61A74"/>
    <w:pPr>
      <w:spacing w:line="240" w:lineRule="auto"/>
    </w:pPr>
    <w:rPr>
      <w:rFonts w:cs="Arial"/>
      <w:b/>
      <w:bCs/>
      <w:szCs w:val="16"/>
    </w:rPr>
  </w:style>
  <w:style w:type="paragraph" w:customStyle="1" w:styleId="Tablecontentnormal">
    <w:name w:val="Table content normal"/>
    <w:basedOn w:val="Standard"/>
    <w:link w:val="TablecontentnormalZchn"/>
    <w:qFormat/>
    <w:rsid w:val="002146F8"/>
    <w:pPr>
      <w:jc w:val="right"/>
    </w:pPr>
  </w:style>
  <w:style w:type="character" w:customStyle="1" w:styleId="TablecontentimportantZchn">
    <w:name w:val="Table content important Zchn"/>
    <w:basedOn w:val="Absatz-Standardschriftart"/>
    <w:link w:val="Tablecontentimportant"/>
    <w:rsid w:val="00B61A74"/>
    <w:rPr>
      <w:rFonts w:ascii="Arial" w:eastAsia="Times New Roman" w:hAnsi="Arial" w:cs="Arial"/>
      <w:b/>
      <w:bCs/>
      <w:sz w:val="16"/>
      <w:szCs w:val="16"/>
      <w:lang w:val="en-US" w:eastAsia="de-DE"/>
    </w:rPr>
  </w:style>
  <w:style w:type="character" w:customStyle="1" w:styleId="TablecontentnormalZchn">
    <w:name w:val="Table content normal Zchn"/>
    <w:basedOn w:val="Absatz-Standardschriftart"/>
    <w:link w:val="Tablecontentnormal"/>
    <w:rsid w:val="002146F8"/>
    <w:rPr>
      <w:rFonts w:ascii="Gill Sans Light" w:eastAsia="Times New Roman" w:hAnsi="Gill Sans Light" w:cs="Times New Roman"/>
      <w:sz w:val="18"/>
      <w:szCs w:val="20"/>
      <w:lang w:val="en-US" w:eastAsia="de-DE"/>
    </w:rPr>
  </w:style>
  <w:style w:type="paragraph" w:customStyle="1" w:styleId="Equation">
    <w:name w:val="Equation"/>
    <w:basedOn w:val="Beschriftung"/>
    <w:link w:val="EquationZchn"/>
    <w:qFormat/>
    <w:rsid w:val="00EF1953"/>
    <w:pPr>
      <w:jc w:val="right"/>
    </w:pPr>
  </w:style>
  <w:style w:type="paragraph" w:customStyle="1" w:styleId="Equationbody">
    <w:name w:val="Equation body"/>
    <w:basedOn w:val="Tablecontentnormal"/>
    <w:link w:val="EquationbodyZchn"/>
    <w:qFormat/>
    <w:rsid w:val="007B5E80"/>
    <w:pPr>
      <w:jc w:val="center"/>
    </w:pPr>
  </w:style>
  <w:style w:type="character" w:customStyle="1" w:styleId="BeschriftungZchn">
    <w:name w:val="Beschriftung Zchn"/>
    <w:basedOn w:val="Absatz-Standardschriftart"/>
    <w:link w:val="Beschriftung"/>
    <w:rsid w:val="002358A4"/>
    <w:rPr>
      <w:rFonts w:ascii="Arial" w:eastAsia="Times New Roman" w:hAnsi="Arial" w:cs="Arial"/>
      <w:b/>
      <w:bCs/>
      <w:iCs/>
      <w:snapToGrid w:val="0"/>
      <w:color w:val="595959" w:themeColor="text1" w:themeTint="A6"/>
      <w:sz w:val="16"/>
      <w:szCs w:val="16"/>
      <w:lang w:val="en-US" w:eastAsia="de-DE"/>
    </w:rPr>
  </w:style>
  <w:style w:type="character" w:customStyle="1" w:styleId="EquationZchn">
    <w:name w:val="Equation Zchn"/>
    <w:basedOn w:val="BeschriftungZchn"/>
    <w:link w:val="Equation"/>
    <w:rsid w:val="00EF1953"/>
    <w:rPr>
      <w:rFonts w:ascii="Gill Sans Light" w:eastAsia="Times New Roman" w:hAnsi="Gill Sans Light" w:cs="Arial"/>
      <w:b/>
      <w:bCs/>
      <w:i w:val="0"/>
      <w:iCs/>
      <w:snapToGrid w:val="0"/>
      <w:color w:val="595959" w:themeColor="text1" w:themeTint="A6"/>
      <w:sz w:val="16"/>
      <w:szCs w:val="16"/>
      <w:lang w:val="en-US" w:eastAsia="de-DE"/>
    </w:rPr>
  </w:style>
  <w:style w:type="character" w:styleId="Platzhaltertext">
    <w:name w:val="Placeholder Text"/>
    <w:basedOn w:val="Absatz-Standardschriftart"/>
    <w:uiPriority w:val="99"/>
    <w:semiHidden/>
    <w:rsid w:val="00264028"/>
    <w:rPr>
      <w:color w:val="808080"/>
    </w:rPr>
  </w:style>
  <w:style w:type="character" w:customStyle="1" w:styleId="EquationbodyZchn">
    <w:name w:val="Equation body Zchn"/>
    <w:basedOn w:val="TablecontentnormalZchn"/>
    <w:link w:val="Equationbody"/>
    <w:rsid w:val="007B5E80"/>
    <w:rPr>
      <w:rFonts w:ascii="Gill Sans Light" w:eastAsia="Times New Roman" w:hAnsi="Gill Sans Light" w:cs="Times New Roman"/>
      <w:sz w:val="18"/>
      <w:szCs w:val="20"/>
      <w:lang w:val="en-US" w:eastAsia="de-DE"/>
    </w:rPr>
  </w:style>
  <w:style w:type="paragraph" w:customStyle="1" w:styleId="Equationtext">
    <w:name w:val="Equation text"/>
    <w:basedOn w:val="Standard"/>
    <w:link w:val="EquationtextZchn"/>
    <w:qFormat/>
    <w:rsid w:val="00F90676"/>
    <w:rPr>
      <w:rFonts w:ascii="Cambria Math" w:hAnsi="Cambria Math"/>
      <w:i/>
      <w:szCs w:val="18"/>
    </w:rPr>
  </w:style>
  <w:style w:type="character" w:customStyle="1" w:styleId="EquationtextZchn">
    <w:name w:val="Equation text Zchn"/>
    <w:basedOn w:val="Absatz-Standardschriftart"/>
    <w:link w:val="Equationtext"/>
    <w:rsid w:val="00F90676"/>
    <w:rPr>
      <w:rFonts w:ascii="Cambria Math" w:eastAsia="Times New Roman" w:hAnsi="Cambria Math" w:cs="Times New Roman"/>
      <w:i/>
      <w:sz w:val="18"/>
      <w:szCs w:val="18"/>
      <w:lang w:val="en-US" w:eastAsia="de-DE"/>
    </w:rPr>
  </w:style>
  <w:style w:type="character" w:styleId="Fett">
    <w:name w:val="Strong"/>
    <w:basedOn w:val="Absatz-Standardschriftart"/>
    <w:uiPriority w:val="22"/>
    <w:qFormat/>
    <w:rsid w:val="006975EF"/>
    <w:rPr>
      <w:rFonts w:ascii="Gill Sans" w:hAnsi="Gill Sans"/>
      <w:bCs/>
    </w:rPr>
  </w:style>
  <w:style w:type="paragraph" w:customStyle="1" w:styleId="Subheader">
    <w:name w:val="Subheader"/>
    <w:basedOn w:val="Standard"/>
    <w:link w:val="SubheaderZchn"/>
    <w:qFormat/>
    <w:rsid w:val="00475F7F"/>
    <w:pPr>
      <w:spacing w:after="0"/>
    </w:pPr>
    <w:rPr>
      <w:sz w:val="14"/>
      <w:szCs w:val="18"/>
    </w:rPr>
  </w:style>
  <w:style w:type="character" w:customStyle="1" w:styleId="berschrift5Zchn">
    <w:name w:val="Überschrift 5 Zchn"/>
    <w:basedOn w:val="Absatz-Standardschriftart"/>
    <w:link w:val="berschrift5"/>
    <w:uiPriority w:val="9"/>
    <w:rsid w:val="005364D9"/>
    <w:rPr>
      <w:rFonts w:ascii="Arial Black" w:eastAsiaTheme="majorEastAsia" w:hAnsi="Arial Black" w:cstheme="majorBidi"/>
      <w:color w:val="662900"/>
      <w:sz w:val="14"/>
      <w:szCs w:val="20"/>
      <w:lang w:val="en-US" w:eastAsia="de-DE"/>
    </w:rPr>
  </w:style>
  <w:style w:type="character" w:customStyle="1" w:styleId="SubheaderZchn">
    <w:name w:val="Subheader Zchn"/>
    <w:basedOn w:val="Absatz-Standardschriftart"/>
    <w:link w:val="Subheader"/>
    <w:rsid w:val="00475F7F"/>
    <w:rPr>
      <w:rFonts w:ascii="Arial" w:eastAsia="Times New Roman" w:hAnsi="Arial" w:cs="Times New Roman"/>
      <w:sz w:val="14"/>
      <w:szCs w:val="18"/>
      <w:lang w:val="en-US" w:eastAsia="de-DE"/>
    </w:rPr>
  </w:style>
  <w:style w:type="paragraph" w:customStyle="1" w:styleId="Textfeld1">
    <w:name w:val="Textfeld 1"/>
    <w:basedOn w:val="Standard"/>
    <w:link w:val="Textfeld1Zchn"/>
    <w:qFormat/>
    <w:rsid w:val="00A94ED5"/>
    <w:pPr>
      <w:spacing w:after="0"/>
    </w:pPr>
    <w:rPr>
      <w:rFonts w:ascii="Gill Sans" w:hAnsi="Gill Sans"/>
      <w:sz w:val="14"/>
      <w:szCs w:val="14"/>
    </w:rPr>
  </w:style>
  <w:style w:type="paragraph" w:customStyle="1" w:styleId="Tablecontenteng">
    <w:name w:val="Table content eng"/>
    <w:basedOn w:val="Tablecontentnormal"/>
    <w:link w:val="TablecontentengZchn"/>
    <w:qFormat/>
    <w:rsid w:val="00DB2331"/>
    <w:pPr>
      <w:spacing w:after="0" w:line="276" w:lineRule="auto"/>
      <w:jc w:val="both"/>
    </w:pPr>
  </w:style>
  <w:style w:type="character" w:customStyle="1" w:styleId="Textfeld1Zchn">
    <w:name w:val="Textfeld 1 Zchn"/>
    <w:basedOn w:val="Absatz-Standardschriftart"/>
    <w:link w:val="Textfeld1"/>
    <w:rsid w:val="00A94ED5"/>
    <w:rPr>
      <w:rFonts w:ascii="Gill Sans" w:eastAsia="Times New Roman" w:hAnsi="Gill Sans" w:cs="Times New Roman"/>
      <w:sz w:val="14"/>
      <w:szCs w:val="14"/>
      <w:lang w:val="en-US" w:eastAsia="de-DE"/>
    </w:rPr>
  </w:style>
  <w:style w:type="character" w:customStyle="1" w:styleId="TablecontentengZchn">
    <w:name w:val="Table content eng Zchn"/>
    <w:basedOn w:val="TablecontentnormalZchn"/>
    <w:link w:val="Tablecontenteng"/>
    <w:rsid w:val="00DB2331"/>
    <w:rPr>
      <w:rFonts w:ascii="Gill Sans Light" w:eastAsia="Times New Roman" w:hAnsi="Gill Sans Light" w:cs="Times New Roman"/>
      <w:sz w:val="18"/>
      <w:szCs w:val="20"/>
      <w:lang w:val="en-US" w:eastAsia="de-DE"/>
    </w:rPr>
  </w:style>
  <w:style w:type="paragraph" w:customStyle="1" w:styleId="TabelleFootnotes">
    <w:name w:val="Tabelle Footnotes"/>
    <w:basedOn w:val="Tablecontentnormal"/>
    <w:link w:val="TabelleFootnotesZchn"/>
    <w:qFormat/>
    <w:rsid w:val="002B0769"/>
    <w:pPr>
      <w:spacing w:line="240" w:lineRule="auto"/>
      <w:jc w:val="left"/>
    </w:pPr>
    <w:rPr>
      <w:rFonts w:cs="Arial"/>
      <w:sz w:val="12"/>
      <w:szCs w:val="12"/>
    </w:rPr>
  </w:style>
  <w:style w:type="character" w:customStyle="1" w:styleId="TabelleFootnotesZchn">
    <w:name w:val="Tabelle Footnotes Zchn"/>
    <w:basedOn w:val="TablecontentnormalZchn"/>
    <w:link w:val="TabelleFootnotes"/>
    <w:rsid w:val="002B0769"/>
    <w:rPr>
      <w:rFonts w:ascii="Arial" w:eastAsia="Times New Roman" w:hAnsi="Arial" w:cs="Arial"/>
      <w:sz w:val="12"/>
      <w:szCs w:val="12"/>
      <w:lang w:val="en-US" w:eastAsia="de-DE"/>
    </w:rPr>
  </w:style>
  <w:style w:type="paragraph" w:customStyle="1" w:styleId="RechterRand">
    <w:name w:val="RechterRand"/>
    <w:basedOn w:val="ImportantBoxText"/>
    <w:link w:val="RechterRandZchn"/>
    <w:qFormat/>
    <w:rsid w:val="00672B4E"/>
    <w:pPr>
      <w:jc w:val="center"/>
    </w:pPr>
    <w:rPr>
      <w:noProof/>
      <w:sz w:val="22"/>
    </w:rPr>
  </w:style>
  <w:style w:type="character" w:customStyle="1" w:styleId="RechterRandZchn">
    <w:name w:val="RechterRand Zchn"/>
    <w:basedOn w:val="ImportantBoxTextZchn"/>
    <w:link w:val="RechterRand"/>
    <w:rsid w:val="00672B4E"/>
    <w:rPr>
      <w:rFonts w:ascii="Gill Sans" w:eastAsia="Times New Roman" w:hAnsi="Gill Sans" w:cs="Times New Roman"/>
      <w:noProof/>
      <w:color w:val="FFFFFF" w:themeColor="background1"/>
      <w:sz w:val="18"/>
      <w:szCs w:val="20"/>
      <w:lang w:val="en-US" w:eastAsia="de-DE"/>
    </w:rPr>
  </w:style>
  <w:style w:type="paragraph" w:customStyle="1" w:styleId="FlowChart">
    <w:name w:val="FlowChart"/>
    <w:basedOn w:val="Standard"/>
    <w:link w:val="FlowChartZchn"/>
    <w:qFormat/>
    <w:rsid w:val="00EC06D7"/>
    <w:pPr>
      <w:spacing w:after="0" w:line="240" w:lineRule="auto"/>
      <w:jc w:val="center"/>
    </w:pPr>
    <w:rPr>
      <w:color w:val="000000" w:themeColor="text1"/>
      <w:sz w:val="12"/>
      <w:lang w:val="de-DE"/>
    </w:rPr>
  </w:style>
  <w:style w:type="paragraph" w:styleId="StandardWeb">
    <w:name w:val="Normal (Web)"/>
    <w:basedOn w:val="Standard"/>
    <w:uiPriority w:val="99"/>
    <w:semiHidden/>
    <w:unhideWhenUsed/>
    <w:rsid w:val="002F4978"/>
    <w:pPr>
      <w:spacing w:before="100" w:beforeAutospacing="1" w:after="100" w:afterAutospacing="1" w:line="240" w:lineRule="auto"/>
      <w:jc w:val="left"/>
    </w:pPr>
    <w:rPr>
      <w:rFonts w:ascii="Times New Roman" w:eastAsiaTheme="minorEastAsia" w:hAnsi="Times New Roman"/>
      <w:sz w:val="24"/>
      <w:szCs w:val="24"/>
      <w:lang w:val="de-DE"/>
    </w:rPr>
  </w:style>
  <w:style w:type="character" w:customStyle="1" w:styleId="FlowChartZchn">
    <w:name w:val="FlowChart Zchn"/>
    <w:basedOn w:val="Absatz-Standardschriftart"/>
    <w:link w:val="FlowChart"/>
    <w:rsid w:val="00EC06D7"/>
    <w:rPr>
      <w:rFonts w:ascii="Gill Sans Light" w:eastAsia="Times New Roman" w:hAnsi="Gill Sans Light" w:cs="Times New Roman"/>
      <w:color w:val="000000" w:themeColor="text1"/>
      <w:sz w:val="12"/>
      <w:szCs w:val="20"/>
      <w:lang w:eastAsia="de-DE"/>
    </w:rPr>
  </w:style>
  <w:style w:type="paragraph" w:styleId="Endnotentext">
    <w:name w:val="endnote text"/>
    <w:basedOn w:val="Standard"/>
    <w:link w:val="EndnotentextZchn"/>
    <w:uiPriority w:val="99"/>
    <w:semiHidden/>
    <w:unhideWhenUsed/>
    <w:rsid w:val="000C3C4D"/>
    <w:pPr>
      <w:spacing w:after="0" w:line="240" w:lineRule="auto"/>
    </w:pPr>
    <w:rPr>
      <w:sz w:val="20"/>
    </w:rPr>
  </w:style>
  <w:style w:type="character" w:customStyle="1" w:styleId="EndnotentextZchn">
    <w:name w:val="Endnotentext Zchn"/>
    <w:basedOn w:val="Absatz-Standardschriftart"/>
    <w:link w:val="Endnotentext"/>
    <w:uiPriority w:val="99"/>
    <w:semiHidden/>
    <w:rsid w:val="000C3C4D"/>
    <w:rPr>
      <w:rFonts w:ascii="Gill Sans Light" w:eastAsia="Times New Roman" w:hAnsi="Gill Sans Light" w:cs="Times New Roman"/>
      <w:sz w:val="20"/>
      <w:szCs w:val="20"/>
      <w:lang w:val="en-US" w:eastAsia="de-DE"/>
    </w:rPr>
  </w:style>
  <w:style w:type="character" w:styleId="Endnotenzeichen">
    <w:name w:val="endnote reference"/>
    <w:basedOn w:val="Absatz-Standardschriftart"/>
    <w:uiPriority w:val="99"/>
    <w:semiHidden/>
    <w:unhideWhenUsed/>
    <w:rsid w:val="000C3C4D"/>
    <w:rPr>
      <w:vertAlign w:val="superscript"/>
    </w:rPr>
  </w:style>
  <w:style w:type="paragraph" w:styleId="berarbeitung">
    <w:name w:val="Revision"/>
    <w:hidden/>
    <w:uiPriority w:val="99"/>
    <w:semiHidden/>
    <w:rsid w:val="00C27FD2"/>
    <w:pPr>
      <w:spacing w:after="0" w:line="240" w:lineRule="auto"/>
    </w:pPr>
    <w:rPr>
      <w:rFonts w:ascii="Gill Sans Light" w:eastAsia="Times New Roman" w:hAnsi="Gill Sans Light" w:cs="Times New Roman"/>
      <w:sz w:val="18"/>
      <w:szCs w:val="20"/>
      <w:lang w:val="en-US" w:eastAsia="de-DE"/>
    </w:rPr>
  </w:style>
  <w:style w:type="character" w:customStyle="1" w:styleId="NichtaufgelsteErwhnung1">
    <w:name w:val="Nicht aufgelöste Erwähnung1"/>
    <w:basedOn w:val="Absatz-Standardschriftart"/>
    <w:uiPriority w:val="99"/>
    <w:semiHidden/>
    <w:unhideWhenUsed/>
    <w:rsid w:val="00BD3FA3"/>
    <w:rPr>
      <w:color w:val="605E5C"/>
      <w:shd w:val="clear" w:color="auto" w:fill="E1DFDD"/>
    </w:rPr>
  </w:style>
  <w:style w:type="character" w:customStyle="1" w:styleId="placeholder-inline-tasks">
    <w:name w:val="placeholder-inline-tasks"/>
    <w:basedOn w:val="Absatz-Standardschriftart"/>
    <w:rsid w:val="004D0BC9"/>
  </w:style>
  <w:style w:type="character" w:customStyle="1" w:styleId="berschrift6Zchn">
    <w:name w:val="Überschrift 6 Zchn"/>
    <w:basedOn w:val="Absatz-Standardschriftart"/>
    <w:link w:val="berschrift6"/>
    <w:uiPriority w:val="9"/>
    <w:rsid w:val="00EB222E"/>
    <w:rPr>
      <w:rFonts w:asciiTheme="majorHAnsi" w:eastAsiaTheme="majorEastAsia" w:hAnsiTheme="majorHAnsi" w:cstheme="majorBidi"/>
      <w:color w:val="243F60" w:themeColor="accent1" w:themeShade="7F"/>
      <w:sz w:val="18"/>
      <w:szCs w:val="20"/>
      <w:lang w:val="en-US" w:eastAsia="de-DE"/>
    </w:rPr>
  </w:style>
  <w:style w:type="character" w:customStyle="1" w:styleId="cf01">
    <w:name w:val="cf01"/>
    <w:basedOn w:val="Absatz-Standardschriftart"/>
    <w:rsid w:val="00BE2C9D"/>
    <w:rPr>
      <w:rFonts w:ascii="Segoe UI" w:hAnsi="Segoe UI" w:cs="Segoe UI" w:hint="default"/>
      <w:sz w:val="18"/>
      <w:szCs w:val="18"/>
    </w:rPr>
  </w:style>
  <w:style w:type="table" w:customStyle="1" w:styleId="TableGrid1">
    <w:name w:val="Table Grid1"/>
    <w:basedOn w:val="NormaleTabelle"/>
    <w:next w:val="Tabellenraster"/>
    <w:uiPriority w:val="39"/>
    <w:rsid w:val="00DF6C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eTabelle"/>
    <w:next w:val="Tabellenraster"/>
    <w:uiPriority w:val="39"/>
    <w:rsid w:val="00602D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eTabelle"/>
    <w:next w:val="Tabellenraster"/>
    <w:uiPriority w:val="39"/>
    <w:rsid w:val="008503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NormaleTabelle"/>
    <w:next w:val="Tabellenraster"/>
    <w:uiPriority w:val="39"/>
    <w:rsid w:val="002416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0370903">
      <w:bodyDiv w:val="1"/>
      <w:marLeft w:val="0"/>
      <w:marRight w:val="0"/>
      <w:marTop w:val="0"/>
      <w:marBottom w:val="0"/>
      <w:divBdr>
        <w:top w:val="none" w:sz="0" w:space="0" w:color="auto"/>
        <w:left w:val="none" w:sz="0" w:space="0" w:color="auto"/>
        <w:bottom w:val="none" w:sz="0" w:space="0" w:color="auto"/>
        <w:right w:val="none" w:sz="0" w:space="0" w:color="auto"/>
      </w:divBdr>
    </w:div>
    <w:div w:id="413288173">
      <w:bodyDiv w:val="1"/>
      <w:marLeft w:val="0"/>
      <w:marRight w:val="0"/>
      <w:marTop w:val="0"/>
      <w:marBottom w:val="0"/>
      <w:divBdr>
        <w:top w:val="none" w:sz="0" w:space="0" w:color="auto"/>
        <w:left w:val="none" w:sz="0" w:space="0" w:color="auto"/>
        <w:bottom w:val="none" w:sz="0" w:space="0" w:color="auto"/>
        <w:right w:val="none" w:sz="0" w:space="0" w:color="auto"/>
      </w:divBdr>
    </w:div>
    <w:div w:id="565183904">
      <w:bodyDiv w:val="1"/>
      <w:marLeft w:val="0"/>
      <w:marRight w:val="0"/>
      <w:marTop w:val="0"/>
      <w:marBottom w:val="0"/>
      <w:divBdr>
        <w:top w:val="none" w:sz="0" w:space="0" w:color="auto"/>
        <w:left w:val="none" w:sz="0" w:space="0" w:color="auto"/>
        <w:bottom w:val="none" w:sz="0" w:space="0" w:color="auto"/>
        <w:right w:val="none" w:sz="0" w:space="0" w:color="auto"/>
      </w:divBdr>
    </w:div>
    <w:div w:id="574513761">
      <w:bodyDiv w:val="1"/>
      <w:marLeft w:val="0"/>
      <w:marRight w:val="0"/>
      <w:marTop w:val="0"/>
      <w:marBottom w:val="0"/>
      <w:divBdr>
        <w:top w:val="none" w:sz="0" w:space="0" w:color="auto"/>
        <w:left w:val="none" w:sz="0" w:space="0" w:color="auto"/>
        <w:bottom w:val="none" w:sz="0" w:space="0" w:color="auto"/>
        <w:right w:val="none" w:sz="0" w:space="0" w:color="auto"/>
      </w:divBdr>
    </w:div>
    <w:div w:id="621041121">
      <w:bodyDiv w:val="1"/>
      <w:marLeft w:val="0"/>
      <w:marRight w:val="0"/>
      <w:marTop w:val="0"/>
      <w:marBottom w:val="0"/>
      <w:divBdr>
        <w:top w:val="none" w:sz="0" w:space="0" w:color="auto"/>
        <w:left w:val="none" w:sz="0" w:space="0" w:color="auto"/>
        <w:bottom w:val="none" w:sz="0" w:space="0" w:color="auto"/>
        <w:right w:val="none" w:sz="0" w:space="0" w:color="auto"/>
      </w:divBdr>
    </w:div>
    <w:div w:id="684480056">
      <w:bodyDiv w:val="1"/>
      <w:marLeft w:val="0"/>
      <w:marRight w:val="0"/>
      <w:marTop w:val="0"/>
      <w:marBottom w:val="0"/>
      <w:divBdr>
        <w:top w:val="none" w:sz="0" w:space="0" w:color="auto"/>
        <w:left w:val="none" w:sz="0" w:space="0" w:color="auto"/>
        <w:bottom w:val="none" w:sz="0" w:space="0" w:color="auto"/>
        <w:right w:val="none" w:sz="0" w:space="0" w:color="auto"/>
      </w:divBdr>
    </w:div>
    <w:div w:id="738871607">
      <w:bodyDiv w:val="1"/>
      <w:marLeft w:val="0"/>
      <w:marRight w:val="0"/>
      <w:marTop w:val="0"/>
      <w:marBottom w:val="0"/>
      <w:divBdr>
        <w:top w:val="none" w:sz="0" w:space="0" w:color="auto"/>
        <w:left w:val="none" w:sz="0" w:space="0" w:color="auto"/>
        <w:bottom w:val="none" w:sz="0" w:space="0" w:color="auto"/>
        <w:right w:val="none" w:sz="0" w:space="0" w:color="auto"/>
      </w:divBdr>
    </w:div>
    <w:div w:id="772868267">
      <w:bodyDiv w:val="1"/>
      <w:marLeft w:val="0"/>
      <w:marRight w:val="0"/>
      <w:marTop w:val="0"/>
      <w:marBottom w:val="0"/>
      <w:divBdr>
        <w:top w:val="none" w:sz="0" w:space="0" w:color="auto"/>
        <w:left w:val="none" w:sz="0" w:space="0" w:color="auto"/>
        <w:bottom w:val="none" w:sz="0" w:space="0" w:color="auto"/>
        <w:right w:val="none" w:sz="0" w:space="0" w:color="auto"/>
      </w:divBdr>
    </w:div>
    <w:div w:id="775684608">
      <w:bodyDiv w:val="1"/>
      <w:marLeft w:val="0"/>
      <w:marRight w:val="0"/>
      <w:marTop w:val="0"/>
      <w:marBottom w:val="0"/>
      <w:divBdr>
        <w:top w:val="none" w:sz="0" w:space="0" w:color="auto"/>
        <w:left w:val="none" w:sz="0" w:space="0" w:color="auto"/>
        <w:bottom w:val="none" w:sz="0" w:space="0" w:color="auto"/>
        <w:right w:val="none" w:sz="0" w:space="0" w:color="auto"/>
      </w:divBdr>
    </w:div>
    <w:div w:id="809060491">
      <w:bodyDiv w:val="1"/>
      <w:marLeft w:val="0"/>
      <w:marRight w:val="0"/>
      <w:marTop w:val="0"/>
      <w:marBottom w:val="0"/>
      <w:divBdr>
        <w:top w:val="none" w:sz="0" w:space="0" w:color="auto"/>
        <w:left w:val="none" w:sz="0" w:space="0" w:color="auto"/>
        <w:bottom w:val="none" w:sz="0" w:space="0" w:color="auto"/>
        <w:right w:val="none" w:sz="0" w:space="0" w:color="auto"/>
      </w:divBdr>
    </w:div>
    <w:div w:id="838888622">
      <w:bodyDiv w:val="1"/>
      <w:marLeft w:val="0"/>
      <w:marRight w:val="0"/>
      <w:marTop w:val="0"/>
      <w:marBottom w:val="0"/>
      <w:divBdr>
        <w:top w:val="none" w:sz="0" w:space="0" w:color="auto"/>
        <w:left w:val="none" w:sz="0" w:space="0" w:color="auto"/>
        <w:bottom w:val="none" w:sz="0" w:space="0" w:color="auto"/>
        <w:right w:val="none" w:sz="0" w:space="0" w:color="auto"/>
      </w:divBdr>
    </w:div>
    <w:div w:id="934627936">
      <w:bodyDiv w:val="1"/>
      <w:marLeft w:val="0"/>
      <w:marRight w:val="0"/>
      <w:marTop w:val="0"/>
      <w:marBottom w:val="0"/>
      <w:divBdr>
        <w:top w:val="none" w:sz="0" w:space="0" w:color="auto"/>
        <w:left w:val="none" w:sz="0" w:space="0" w:color="auto"/>
        <w:bottom w:val="none" w:sz="0" w:space="0" w:color="auto"/>
        <w:right w:val="none" w:sz="0" w:space="0" w:color="auto"/>
      </w:divBdr>
    </w:div>
    <w:div w:id="1006640726">
      <w:bodyDiv w:val="1"/>
      <w:marLeft w:val="0"/>
      <w:marRight w:val="0"/>
      <w:marTop w:val="0"/>
      <w:marBottom w:val="0"/>
      <w:divBdr>
        <w:top w:val="none" w:sz="0" w:space="0" w:color="auto"/>
        <w:left w:val="none" w:sz="0" w:space="0" w:color="auto"/>
        <w:bottom w:val="none" w:sz="0" w:space="0" w:color="auto"/>
        <w:right w:val="none" w:sz="0" w:space="0" w:color="auto"/>
      </w:divBdr>
    </w:div>
    <w:div w:id="1051156440">
      <w:bodyDiv w:val="1"/>
      <w:marLeft w:val="0"/>
      <w:marRight w:val="0"/>
      <w:marTop w:val="0"/>
      <w:marBottom w:val="0"/>
      <w:divBdr>
        <w:top w:val="none" w:sz="0" w:space="0" w:color="auto"/>
        <w:left w:val="none" w:sz="0" w:space="0" w:color="auto"/>
        <w:bottom w:val="none" w:sz="0" w:space="0" w:color="auto"/>
        <w:right w:val="none" w:sz="0" w:space="0" w:color="auto"/>
      </w:divBdr>
    </w:div>
    <w:div w:id="1078985330">
      <w:bodyDiv w:val="1"/>
      <w:marLeft w:val="0"/>
      <w:marRight w:val="0"/>
      <w:marTop w:val="0"/>
      <w:marBottom w:val="0"/>
      <w:divBdr>
        <w:top w:val="none" w:sz="0" w:space="0" w:color="auto"/>
        <w:left w:val="none" w:sz="0" w:space="0" w:color="auto"/>
        <w:bottom w:val="none" w:sz="0" w:space="0" w:color="auto"/>
        <w:right w:val="none" w:sz="0" w:space="0" w:color="auto"/>
      </w:divBdr>
    </w:div>
    <w:div w:id="1377269856">
      <w:bodyDiv w:val="1"/>
      <w:marLeft w:val="0"/>
      <w:marRight w:val="0"/>
      <w:marTop w:val="0"/>
      <w:marBottom w:val="0"/>
      <w:divBdr>
        <w:top w:val="none" w:sz="0" w:space="0" w:color="auto"/>
        <w:left w:val="none" w:sz="0" w:space="0" w:color="auto"/>
        <w:bottom w:val="none" w:sz="0" w:space="0" w:color="auto"/>
        <w:right w:val="none" w:sz="0" w:space="0" w:color="auto"/>
      </w:divBdr>
    </w:div>
    <w:div w:id="1516384882">
      <w:bodyDiv w:val="1"/>
      <w:marLeft w:val="0"/>
      <w:marRight w:val="0"/>
      <w:marTop w:val="0"/>
      <w:marBottom w:val="0"/>
      <w:divBdr>
        <w:top w:val="none" w:sz="0" w:space="0" w:color="auto"/>
        <w:left w:val="none" w:sz="0" w:space="0" w:color="auto"/>
        <w:bottom w:val="none" w:sz="0" w:space="0" w:color="auto"/>
        <w:right w:val="none" w:sz="0" w:space="0" w:color="auto"/>
      </w:divBdr>
    </w:div>
    <w:div w:id="1527674956">
      <w:bodyDiv w:val="1"/>
      <w:marLeft w:val="0"/>
      <w:marRight w:val="0"/>
      <w:marTop w:val="0"/>
      <w:marBottom w:val="0"/>
      <w:divBdr>
        <w:top w:val="none" w:sz="0" w:space="0" w:color="auto"/>
        <w:left w:val="none" w:sz="0" w:space="0" w:color="auto"/>
        <w:bottom w:val="none" w:sz="0" w:space="0" w:color="auto"/>
        <w:right w:val="none" w:sz="0" w:space="0" w:color="auto"/>
      </w:divBdr>
    </w:div>
    <w:div w:id="1574969901">
      <w:bodyDiv w:val="1"/>
      <w:marLeft w:val="0"/>
      <w:marRight w:val="0"/>
      <w:marTop w:val="0"/>
      <w:marBottom w:val="0"/>
      <w:divBdr>
        <w:top w:val="none" w:sz="0" w:space="0" w:color="auto"/>
        <w:left w:val="none" w:sz="0" w:space="0" w:color="auto"/>
        <w:bottom w:val="none" w:sz="0" w:space="0" w:color="auto"/>
        <w:right w:val="none" w:sz="0" w:space="0" w:color="auto"/>
      </w:divBdr>
    </w:div>
    <w:div w:id="1595047438">
      <w:bodyDiv w:val="1"/>
      <w:marLeft w:val="0"/>
      <w:marRight w:val="0"/>
      <w:marTop w:val="0"/>
      <w:marBottom w:val="0"/>
      <w:divBdr>
        <w:top w:val="none" w:sz="0" w:space="0" w:color="auto"/>
        <w:left w:val="none" w:sz="0" w:space="0" w:color="auto"/>
        <w:bottom w:val="none" w:sz="0" w:space="0" w:color="auto"/>
        <w:right w:val="none" w:sz="0" w:space="0" w:color="auto"/>
      </w:divBdr>
    </w:div>
    <w:div w:id="1717968853">
      <w:bodyDiv w:val="1"/>
      <w:marLeft w:val="0"/>
      <w:marRight w:val="0"/>
      <w:marTop w:val="0"/>
      <w:marBottom w:val="0"/>
      <w:divBdr>
        <w:top w:val="none" w:sz="0" w:space="0" w:color="auto"/>
        <w:left w:val="none" w:sz="0" w:space="0" w:color="auto"/>
        <w:bottom w:val="none" w:sz="0" w:space="0" w:color="auto"/>
        <w:right w:val="none" w:sz="0" w:space="0" w:color="auto"/>
      </w:divBdr>
    </w:div>
    <w:div w:id="1781223155">
      <w:bodyDiv w:val="1"/>
      <w:marLeft w:val="0"/>
      <w:marRight w:val="0"/>
      <w:marTop w:val="0"/>
      <w:marBottom w:val="0"/>
      <w:divBdr>
        <w:top w:val="none" w:sz="0" w:space="0" w:color="auto"/>
        <w:left w:val="none" w:sz="0" w:space="0" w:color="auto"/>
        <w:bottom w:val="none" w:sz="0" w:space="0" w:color="auto"/>
        <w:right w:val="none" w:sz="0" w:space="0" w:color="auto"/>
      </w:divBdr>
    </w:div>
    <w:div w:id="1800295929">
      <w:bodyDiv w:val="1"/>
      <w:marLeft w:val="0"/>
      <w:marRight w:val="0"/>
      <w:marTop w:val="0"/>
      <w:marBottom w:val="0"/>
      <w:divBdr>
        <w:top w:val="none" w:sz="0" w:space="0" w:color="auto"/>
        <w:left w:val="none" w:sz="0" w:space="0" w:color="auto"/>
        <w:bottom w:val="none" w:sz="0" w:space="0" w:color="auto"/>
        <w:right w:val="none" w:sz="0" w:space="0" w:color="auto"/>
      </w:divBdr>
    </w:div>
    <w:div w:id="1821731572">
      <w:bodyDiv w:val="1"/>
      <w:marLeft w:val="0"/>
      <w:marRight w:val="0"/>
      <w:marTop w:val="0"/>
      <w:marBottom w:val="0"/>
      <w:divBdr>
        <w:top w:val="none" w:sz="0" w:space="0" w:color="auto"/>
        <w:left w:val="none" w:sz="0" w:space="0" w:color="auto"/>
        <w:bottom w:val="none" w:sz="0" w:space="0" w:color="auto"/>
        <w:right w:val="none" w:sz="0" w:space="0" w:color="auto"/>
      </w:divBdr>
    </w:div>
    <w:div w:id="1830513881">
      <w:bodyDiv w:val="1"/>
      <w:marLeft w:val="0"/>
      <w:marRight w:val="0"/>
      <w:marTop w:val="0"/>
      <w:marBottom w:val="0"/>
      <w:divBdr>
        <w:top w:val="none" w:sz="0" w:space="0" w:color="auto"/>
        <w:left w:val="none" w:sz="0" w:space="0" w:color="auto"/>
        <w:bottom w:val="none" w:sz="0" w:space="0" w:color="auto"/>
        <w:right w:val="none" w:sz="0" w:space="0" w:color="auto"/>
      </w:divBdr>
    </w:div>
    <w:div w:id="1884099118">
      <w:bodyDiv w:val="1"/>
      <w:marLeft w:val="0"/>
      <w:marRight w:val="0"/>
      <w:marTop w:val="0"/>
      <w:marBottom w:val="0"/>
      <w:divBdr>
        <w:top w:val="none" w:sz="0" w:space="0" w:color="auto"/>
        <w:left w:val="none" w:sz="0" w:space="0" w:color="auto"/>
        <w:bottom w:val="none" w:sz="0" w:space="0" w:color="auto"/>
        <w:right w:val="none" w:sz="0" w:space="0" w:color="auto"/>
      </w:divBdr>
    </w:div>
    <w:div w:id="1891922406">
      <w:bodyDiv w:val="1"/>
      <w:marLeft w:val="0"/>
      <w:marRight w:val="0"/>
      <w:marTop w:val="0"/>
      <w:marBottom w:val="0"/>
      <w:divBdr>
        <w:top w:val="none" w:sz="0" w:space="0" w:color="auto"/>
        <w:left w:val="none" w:sz="0" w:space="0" w:color="auto"/>
        <w:bottom w:val="none" w:sz="0" w:space="0" w:color="auto"/>
        <w:right w:val="none" w:sz="0" w:space="0" w:color="auto"/>
      </w:divBdr>
    </w:div>
    <w:div w:id="1902398598">
      <w:bodyDiv w:val="1"/>
      <w:marLeft w:val="0"/>
      <w:marRight w:val="0"/>
      <w:marTop w:val="0"/>
      <w:marBottom w:val="0"/>
      <w:divBdr>
        <w:top w:val="none" w:sz="0" w:space="0" w:color="auto"/>
        <w:left w:val="none" w:sz="0" w:space="0" w:color="auto"/>
        <w:bottom w:val="none" w:sz="0" w:space="0" w:color="auto"/>
        <w:right w:val="none" w:sz="0" w:space="0" w:color="auto"/>
      </w:divBdr>
    </w:div>
    <w:div w:id="1940331679">
      <w:bodyDiv w:val="1"/>
      <w:marLeft w:val="0"/>
      <w:marRight w:val="0"/>
      <w:marTop w:val="0"/>
      <w:marBottom w:val="0"/>
      <w:divBdr>
        <w:top w:val="none" w:sz="0" w:space="0" w:color="auto"/>
        <w:left w:val="none" w:sz="0" w:space="0" w:color="auto"/>
        <w:bottom w:val="none" w:sz="0" w:space="0" w:color="auto"/>
        <w:right w:val="none" w:sz="0" w:space="0" w:color="auto"/>
      </w:divBdr>
    </w:div>
    <w:div w:id="2000227508">
      <w:bodyDiv w:val="1"/>
      <w:marLeft w:val="0"/>
      <w:marRight w:val="0"/>
      <w:marTop w:val="0"/>
      <w:marBottom w:val="0"/>
      <w:divBdr>
        <w:top w:val="none" w:sz="0" w:space="0" w:color="auto"/>
        <w:left w:val="none" w:sz="0" w:space="0" w:color="auto"/>
        <w:bottom w:val="none" w:sz="0" w:space="0" w:color="auto"/>
        <w:right w:val="none" w:sz="0" w:space="0" w:color="auto"/>
      </w:divBdr>
    </w:div>
    <w:div w:id="2028864268">
      <w:bodyDiv w:val="1"/>
      <w:marLeft w:val="0"/>
      <w:marRight w:val="0"/>
      <w:marTop w:val="0"/>
      <w:marBottom w:val="0"/>
      <w:divBdr>
        <w:top w:val="none" w:sz="0" w:space="0" w:color="auto"/>
        <w:left w:val="none" w:sz="0" w:space="0" w:color="auto"/>
        <w:bottom w:val="none" w:sz="0" w:space="0" w:color="auto"/>
        <w:right w:val="none" w:sz="0" w:space="0" w:color="auto"/>
      </w:divBdr>
    </w:div>
    <w:div w:id="2029210292">
      <w:bodyDiv w:val="1"/>
      <w:marLeft w:val="0"/>
      <w:marRight w:val="0"/>
      <w:marTop w:val="0"/>
      <w:marBottom w:val="0"/>
      <w:divBdr>
        <w:top w:val="none" w:sz="0" w:space="0" w:color="auto"/>
        <w:left w:val="none" w:sz="0" w:space="0" w:color="auto"/>
        <w:bottom w:val="none" w:sz="0" w:space="0" w:color="auto"/>
        <w:right w:val="none" w:sz="0" w:space="0" w:color="auto"/>
      </w:divBdr>
    </w:div>
    <w:div w:id="2031635947">
      <w:bodyDiv w:val="1"/>
      <w:marLeft w:val="0"/>
      <w:marRight w:val="0"/>
      <w:marTop w:val="0"/>
      <w:marBottom w:val="0"/>
      <w:divBdr>
        <w:top w:val="none" w:sz="0" w:space="0" w:color="auto"/>
        <w:left w:val="none" w:sz="0" w:space="0" w:color="auto"/>
        <w:bottom w:val="none" w:sz="0" w:space="0" w:color="auto"/>
        <w:right w:val="none" w:sz="0" w:space="0" w:color="auto"/>
      </w:divBdr>
    </w:div>
    <w:div w:id="2057966211">
      <w:bodyDiv w:val="1"/>
      <w:marLeft w:val="0"/>
      <w:marRight w:val="0"/>
      <w:marTop w:val="0"/>
      <w:marBottom w:val="0"/>
      <w:divBdr>
        <w:top w:val="none" w:sz="0" w:space="0" w:color="auto"/>
        <w:left w:val="none" w:sz="0" w:space="0" w:color="auto"/>
        <w:bottom w:val="none" w:sz="0" w:space="0" w:color="auto"/>
        <w:right w:val="none" w:sz="0" w:space="0" w:color="auto"/>
      </w:divBdr>
      <w:divsChild>
        <w:div w:id="461659435">
          <w:marLeft w:val="0"/>
          <w:marRight w:val="0"/>
          <w:marTop w:val="0"/>
          <w:marBottom w:val="0"/>
          <w:divBdr>
            <w:top w:val="none" w:sz="0" w:space="0" w:color="auto"/>
            <w:left w:val="none" w:sz="0" w:space="0" w:color="auto"/>
            <w:bottom w:val="none" w:sz="0" w:space="0" w:color="auto"/>
            <w:right w:val="none" w:sz="0" w:space="0" w:color="auto"/>
          </w:divBdr>
        </w:div>
        <w:div w:id="665596466">
          <w:marLeft w:val="0"/>
          <w:marRight w:val="0"/>
          <w:marTop w:val="0"/>
          <w:marBottom w:val="0"/>
          <w:divBdr>
            <w:top w:val="none" w:sz="0" w:space="0" w:color="auto"/>
            <w:left w:val="none" w:sz="0" w:space="0" w:color="auto"/>
            <w:bottom w:val="none" w:sz="0" w:space="0" w:color="auto"/>
            <w:right w:val="none" w:sz="0" w:space="0" w:color="auto"/>
          </w:divBdr>
        </w:div>
        <w:div w:id="694231104">
          <w:marLeft w:val="0"/>
          <w:marRight w:val="0"/>
          <w:marTop w:val="0"/>
          <w:marBottom w:val="0"/>
          <w:divBdr>
            <w:top w:val="none" w:sz="0" w:space="0" w:color="auto"/>
            <w:left w:val="none" w:sz="0" w:space="0" w:color="auto"/>
            <w:bottom w:val="none" w:sz="0" w:space="0" w:color="auto"/>
            <w:right w:val="none" w:sz="0" w:space="0" w:color="auto"/>
          </w:divBdr>
        </w:div>
        <w:div w:id="769854402">
          <w:marLeft w:val="0"/>
          <w:marRight w:val="0"/>
          <w:marTop w:val="0"/>
          <w:marBottom w:val="0"/>
          <w:divBdr>
            <w:top w:val="none" w:sz="0" w:space="0" w:color="auto"/>
            <w:left w:val="none" w:sz="0" w:space="0" w:color="auto"/>
            <w:bottom w:val="none" w:sz="0" w:space="0" w:color="auto"/>
            <w:right w:val="none" w:sz="0" w:space="0" w:color="auto"/>
          </w:divBdr>
        </w:div>
        <w:div w:id="997538686">
          <w:marLeft w:val="0"/>
          <w:marRight w:val="0"/>
          <w:marTop w:val="0"/>
          <w:marBottom w:val="0"/>
          <w:divBdr>
            <w:top w:val="none" w:sz="0" w:space="0" w:color="auto"/>
            <w:left w:val="none" w:sz="0" w:space="0" w:color="auto"/>
            <w:bottom w:val="none" w:sz="0" w:space="0" w:color="auto"/>
            <w:right w:val="none" w:sz="0" w:space="0" w:color="auto"/>
          </w:divBdr>
        </w:div>
        <w:div w:id="1334722378">
          <w:marLeft w:val="0"/>
          <w:marRight w:val="0"/>
          <w:marTop w:val="0"/>
          <w:marBottom w:val="0"/>
          <w:divBdr>
            <w:top w:val="none" w:sz="0" w:space="0" w:color="auto"/>
            <w:left w:val="none" w:sz="0" w:space="0" w:color="auto"/>
            <w:bottom w:val="none" w:sz="0" w:space="0" w:color="auto"/>
            <w:right w:val="none" w:sz="0" w:space="0" w:color="auto"/>
          </w:divBdr>
        </w:div>
        <w:div w:id="1440833071">
          <w:marLeft w:val="0"/>
          <w:marRight w:val="0"/>
          <w:marTop w:val="0"/>
          <w:marBottom w:val="0"/>
          <w:divBdr>
            <w:top w:val="none" w:sz="0" w:space="0" w:color="auto"/>
            <w:left w:val="none" w:sz="0" w:space="0" w:color="auto"/>
            <w:bottom w:val="none" w:sz="0" w:space="0" w:color="auto"/>
            <w:right w:val="none" w:sz="0" w:space="0" w:color="auto"/>
          </w:divBdr>
        </w:div>
        <w:div w:id="1557089682">
          <w:marLeft w:val="0"/>
          <w:marRight w:val="0"/>
          <w:marTop w:val="0"/>
          <w:marBottom w:val="0"/>
          <w:divBdr>
            <w:top w:val="none" w:sz="0" w:space="0" w:color="auto"/>
            <w:left w:val="none" w:sz="0" w:space="0" w:color="auto"/>
            <w:bottom w:val="none" w:sz="0" w:space="0" w:color="auto"/>
            <w:right w:val="none" w:sz="0" w:space="0" w:color="auto"/>
          </w:divBdr>
        </w:div>
        <w:div w:id="1665039618">
          <w:marLeft w:val="0"/>
          <w:marRight w:val="0"/>
          <w:marTop w:val="0"/>
          <w:marBottom w:val="0"/>
          <w:divBdr>
            <w:top w:val="none" w:sz="0" w:space="0" w:color="auto"/>
            <w:left w:val="none" w:sz="0" w:space="0" w:color="auto"/>
            <w:bottom w:val="none" w:sz="0" w:space="0" w:color="auto"/>
            <w:right w:val="none" w:sz="0" w:space="0" w:color="auto"/>
          </w:divBdr>
        </w:div>
        <w:div w:id="1885175107">
          <w:marLeft w:val="0"/>
          <w:marRight w:val="0"/>
          <w:marTop w:val="0"/>
          <w:marBottom w:val="0"/>
          <w:divBdr>
            <w:top w:val="none" w:sz="0" w:space="0" w:color="auto"/>
            <w:left w:val="none" w:sz="0" w:space="0" w:color="auto"/>
            <w:bottom w:val="none" w:sz="0" w:space="0" w:color="auto"/>
            <w:right w:val="none" w:sz="0" w:space="0" w:color="auto"/>
          </w:divBdr>
        </w:div>
        <w:div w:id="1894657580">
          <w:marLeft w:val="0"/>
          <w:marRight w:val="0"/>
          <w:marTop w:val="0"/>
          <w:marBottom w:val="0"/>
          <w:divBdr>
            <w:top w:val="none" w:sz="0" w:space="0" w:color="auto"/>
            <w:left w:val="none" w:sz="0" w:space="0" w:color="auto"/>
            <w:bottom w:val="none" w:sz="0" w:space="0" w:color="auto"/>
            <w:right w:val="none" w:sz="0" w:space="0" w:color="auto"/>
          </w:divBdr>
        </w:div>
        <w:div w:id="1936671003">
          <w:marLeft w:val="0"/>
          <w:marRight w:val="0"/>
          <w:marTop w:val="0"/>
          <w:marBottom w:val="0"/>
          <w:divBdr>
            <w:top w:val="none" w:sz="0" w:space="0" w:color="auto"/>
            <w:left w:val="none" w:sz="0" w:space="0" w:color="auto"/>
            <w:bottom w:val="none" w:sz="0" w:space="0" w:color="auto"/>
            <w:right w:val="none" w:sz="0" w:space="0" w:color="auto"/>
          </w:divBdr>
        </w:div>
      </w:divsChild>
    </w:div>
    <w:div w:id="2062633129">
      <w:bodyDiv w:val="1"/>
      <w:marLeft w:val="0"/>
      <w:marRight w:val="0"/>
      <w:marTop w:val="0"/>
      <w:marBottom w:val="0"/>
      <w:divBdr>
        <w:top w:val="none" w:sz="0" w:space="0" w:color="auto"/>
        <w:left w:val="none" w:sz="0" w:space="0" w:color="auto"/>
        <w:bottom w:val="none" w:sz="0" w:space="0" w:color="auto"/>
        <w:right w:val="none" w:sz="0" w:space="0" w:color="auto"/>
      </w:divBdr>
    </w:div>
    <w:div w:id="2116174582">
      <w:bodyDiv w:val="1"/>
      <w:marLeft w:val="0"/>
      <w:marRight w:val="0"/>
      <w:marTop w:val="0"/>
      <w:marBottom w:val="0"/>
      <w:divBdr>
        <w:top w:val="none" w:sz="0" w:space="0" w:color="auto"/>
        <w:left w:val="none" w:sz="0" w:space="0" w:color="auto"/>
        <w:bottom w:val="none" w:sz="0" w:space="0" w:color="auto"/>
        <w:right w:val="none" w:sz="0" w:space="0" w:color="auto"/>
      </w:divBdr>
    </w:div>
    <w:div w:id="2122795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microsoft.com/office/2018/08/relationships/commentsExtensible" Target="commentsExtensible.xm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hyperlink" Target="https://www.scientificbio.com/subscription-center" TargetMode="External"/><Relationship Id="rId89" Type="http://schemas.openxmlformats.org/officeDocument/2006/relationships/footer" Target="footer2.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diagramLayout" Target="diagrams/layout2.xml"/><Relationship Id="rId7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diagramColors" Target="diagrams/colors1.xml"/><Relationship Id="rId30" Type="http://schemas.microsoft.com/office/2007/relationships/hdphoto" Target="media/hdphoto1.wdp"/><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microsoft.com/office/2007/relationships/diagramDrawing" Target="diagrams/drawing2.xm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image" Target="media/image57.png"/><Relationship Id="rId85" Type="http://schemas.openxmlformats.org/officeDocument/2006/relationships/hyperlink" Target="mailto:insights@scientificbio.com"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diagramLayout" Target="diagrams/layout1.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9.png"/><Relationship Id="rId20" Type="http://schemas.microsoft.com/office/2016/09/relationships/commentsIds" Target="commentsIds.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diagramQuickStyle" Target="diagrams/quickStyle2.xml"/><Relationship Id="rId83" Type="http://schemas.openxmlformats.org/officeDocument/2006/relationships/hyperlink" Target="http://www.scientificbio.com" TargetMode="External"/><Relationship Id="rId88" Type="http://schemas.openxmlformats.org/officeDocument/2006/relationships/footer" Target="footer1.xml"/><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2.png"/><Relationship Id="rId28" Type="http://schemas.microsoft.com/office/2007/relationships/diagramDrawing" Target="diagrams/drawing1.xml"/><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diagramData" Target="diagrams/data2.xml"/><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omments" Target="comments.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microsoft.com/office/2007/relationships/hdphoto" Target="media/hdphoto2.wdp"/><Relationship Id="rId76" Type="http://schemas.openxmlformats.org/officeDocument/2006/relationships/diagramColors" Target="diagrams/colors2.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diagramData" Target="diagrams/data1.xm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header" Target="header2.xml"/><Relationship Id="rId61" Type="http://schemas.openxmlformats.org/officeDocument/2006/relationships/image" Target="media/image43.png"/><Relationship Id="rId82" Type="http://schemas.openxmlformats.org/officeDocument/2006/relationships/image" Target="media/image59.png"/><Relationship Id="rId19" Type="http://schemas.microsoft.com/office/2011/relationships/commentsExtended" Target="commentsExtended.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_rels/header2.xml.rels><?xml version="1.0" encoding="UTF-8" standalone="yes"?>
<Relationships xmlns="http://schemas.openxmlformats.org/package/2006/relationships"><Relationship Id="rId1" Type="http://schemas.openxmlformats.org/officeDocument/2006/relationships/image" Target="media/image6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4D437A-C7F8-46C2-B565-DEBCD7D16D54}"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de-DE"/>
        </a:p>
      </dgm:t>
    </dgm:pt>
    <dgm:pt modelId="{01521E4A-AE54-4FBA-BD32-F59F3E003AC3}">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Charge the LIS Drive.</a:t>
          </a:r>
          <a:endParaRPr lang="de-DE" sz="700">
            <a:solidFill>
              <a:sysClr val="windowText" lastClr="000000"/>
            </a:solidFill>
            <a:latin typeface="Arial" panose="020B0604020202020204" pitchFamily="34" charset="0"/>
            <a:cs typeface="Arial" panose="020B0604020202020204" pitchFamily="34" charset="0"/>
          </a:endParaRPr>
        </a:p>
      </dgm:t>
    </dgm:pt>
    <dgm:pt modelId="{353497CF-D446-45F7-9E03-EE3F32845AF6}" type="parTrans" cxnId="{11C16AB7-248B-41A0-9778-2DFB08A5ABD1}">
      <dgm:prSet/>
      <dgm:spPr/>
      <dgm:t>
        <a:bodyPr/>
        <a:lstStyle/>
        <a:p>
          <a:endParaRPr lang="de-DE"/>
        </a:p>
      </dgm:t>
    </dgm:pt>
    <dgm:pt modelId="{3FE03E35-BAB2-4A32-A331-705C01035F87}" type="sibTrans" cxnId="{11C16AB7-248B-41A0-9778-2DFB08A5ABD1}">
      <dgm:prSet/>
      <dgm:spPr>
        <a:noFill/>
        <a:ln w="12700">
          <a:solidFill>
            <a:srgbClr val="2688C9"/>
          </a:solidFill>
          <a:tailEnd type="triangle"/>
        </a:ln>
      </dgm:spPr>
      <dgm:t>
        <a:bodyPr/>
        <a:lstStyle/>
        <a:p>
          <a:endParaRPr lang="de-DE"/>
        </a:p>
      </dgm:t>
    </dgm:pt>
    <dgm:pt modelId="{31481956-9D1C-460B-8202-EE80D9941F84}">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Check / Auto offset the pressure.</a:t>
          </a:r>
          <a:endParaRPr lang="de-DE" sz="700">
            <a:solidFill>
              <a:sysClr val="windowText" lastClr="000000"/>
            </a:solidFill>
            <a:latin typeface="Arial" panose="020B0604020202020204" pitchFamily="34" charset="0"/>
            <a:cs typeface="Arial" panose="020B0604020202020204" pitchFamily="34" charset="0"/>
          </a:endParaRPr>
        </a:p>
      </dgm:t>
    </dgm:pt>
    <dgm:pt modelId="{A5D70E3E-597D-4042-AF2F-E1CD4393902A}" type="parTrans" cxnId="{1F7555F5-7FF5-4B48-877B-848B7C4D44DA}">
      <dgm:prSet/>
      <dgm:spPr/>
      <dgm:t>
        <a:bodyPr/>
        <a:lstStyle/>
        <a:p>
          <a:endParaRPr lang="de-DE"/>
        </a:p>
      </dgm:t>
    </dgm:pt>
    <dgm:pt modelId="{7422643B-286E-4115-A2A5-80E9CBA51928}" type="sibTrans" cxnId="{1F7555F5-7FF5-4B48-877B-848B7C4D44DA}">
      <dgm:prSet/>
      <dgm:spPr>
        <a:noFill/>
        <a:ln w="12700">
          <a:solidFill>
            <a:srgbClr val="2688C9"/>
          </a:solidFill>
          <a:tailEnd type="triangle"/>
        </a:ln>
      </dgm:spPr>
      <dgm:t>
        <a:bodyPr/>
        <a:lstStyle/>
        <a:p>
          <a:endParaRPr lang="de-DE"/>
        </a:p>
      </dgm:t>
    </dgm:pt>
    <dgm:pt modelId="{802C993C-990B-4EAE-AE9D-8619B8A923C0}">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Start DOTS Software.</a:t>
          </a:r>
          <a:endParaRPr lang="de-DE" sz="700">
            <a:solidFill>
              <a:sysClr val="windowText" lastClr="000000"/>
            </a:solidFill>
            <a:latin typeface="Arial" panose="020B0604020202020204" pitchFamily="34" charset="0"/>
            <a:cs typeface="Arial" panose="020B0604020202020204" pitchFamily="34" charset="0"/>
          </a:endParaRPr>
        </a:p>
      </dgm:t>
    </dgm:pt>
    <dgm:pt modelId="{3065CDD4-05E5-44B9-814B-B07E9A7C5C2D}" type="parTrans" cxnId="{1ACEE537-483E-4C6D-B8F9-7FD6AFBAA97F}">
      <dgm:prSet/>
      <dgm:spPr/>
      <dgm:t>
        <a:bodyPr/>
        <a:lstStyle/>
        <a:p>
          <a:endParaRPr lang="de-DE"/>
        </a:p>
      </dgm:t>
    </dgm:pt>
    <dgm:pt modelId="{D5723FB9-638B-4985-8592-15BE5FA26A0E}" type="sibTrans" cxnId="{1ACEE537-483E-4C6D-B8F9-7FD6AFBAA97F}">
      <dgm:prSet/>
      <dgm:spPr>
        <a:noFill/>
        <a:ln w="12700">
          <a:solidFill>
            <a:srgbClr val="2688C9"/>
          </a:solidFill>
          <a:tailEnd type="triangle"/>
        </a:ln>
      </dgm:spPr>
      <dgm:t>
        <a:bodyPr/>
        <a:lstStyle/>
        <a:p>
          <a:endParaRPr lang="de-DE"/>
        </a:p>
      </dgm:t>
    </dgm:pt>
    <dgm:pt modelId="{B9E75BDD-4CD5-4BCE-B566-CA31F9C5E8B2}">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Define the experiment</a:t>
          </a:r>
          <a:endParaRPr lang="de-DE" sz="700">
            <a:solidFill>
              <a:sysClr val="windowText" lastClr="000000"/>
            </a:solidFill>
            <a:latin typeface="Arial" panose="020B0604020202020204" pitchFamily="34" charset="0"/>
            <a:cs typeface="Arial" panose="020B0604020202020204" pitchFamily="34" charset="0"/>
          </a:endParaRPr>
        </a:p>
      </dgm:t>
    </dgm:pt>
    <dgm:pt modelId="{16A0D81A-388B-4EE0-94AB-2196B7C8B546}" type="parTrans" cxnId="{C60DC54F-F85E-4FA2-9968-E4EAED3240E9}">
      <dgm:prSet/>
      <dgm:spPr/>
      <dgm:t>
        <a:bodyPr/>
        <a:lstStyle/>
        <a:p>
          <a:endParaRPr lang="de-DE"/>
        </a:p>
      </dgm:t>
    </dgm:pt>
    <dgm:pt modelId="{B6F412D1-994F-4EEE-AAC6-A18B39D6DC82}" type="sibTrans" cxnId="{C60DC54F-F85E-4FA2-9968-E4EAED3240E9}">
      <dgm:prSet/>
      <dgm:spPr>
        <a:noFill/>
        <a:ln w="12700">
          <a:solidFill>
            <a:srgbClr val="2688C9"/>
          </a:solidFill>
          <a:tailEnd type="triangle"/>
        </a:ln>
      </dgm:spPr>
      <dgm:t>
        <a:bodyPr/>
        <a:lstStyle/>
        <a:p>
          <a:endParaRPr lang="de-DE"/>
        </a:p>
      </dgm:t>
    </dgm:pt>
    <dgm:pt modelId="{8E0354A3-20BD-4706-A084-98CC206D3C2A}">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Prepare your equipment and culture.</a:t>
          </a:r>
          <a:endParaRPr lang="de-DE" sz="700">
            <a:solidFill>
              <a:sysClr val="windowText" lastClr="000000"/>
            </a:solidFill>
            <a:latin typeface="Arial" panose="020B0604020202020204" pitchFamily="34" charset="0"/>
            <a:cs typeface="Arial" panose="020B0604020202020204" pitchFamily="34" charset="0"/>
          </a:endParaRPr>
        </a:p>
      </dgm:t>
    </dgm:pt>
    <dgm:pt modelId="{B3E53FAD-5C04-462C-91A8-1159A904CCFF}" type="parTrans" cxnId="{CA89C986-8A67-4F23-A0BD-A1C95D1E7B31}">
      <dgm:prSet/>
      <dgm:spPr/>
      <dgm:t>
        <a:bodyPr/>
        <a:lstStyle/>
        <a:p>
          <a:endParaRPr lang="de-DE"/>
        </a:p>
      </dgm:t>
    </dgm:pt>
    <dgm:pt modelId="{4D66265A-1052-4CD3-A22E-6D529508E43F}" type="sibTrans" cxnId="{CA89C986-8A67-4F23-A0BD-A1C95D1E7B31}">
      <dgm:prSet/>
      <dgm:spPr>
        <a:noFill/>
        <a:ln w="12700">
          <a:solidFill>
            <a:srgbClr val="2688C9"/>
          </a:solidFill>
          <a:tailEnd type="triangle"/>
        </a:ln>
      </dgm:spPr>
      <dgm:t>
        <a:bodyPr/>
        <a:lstStyle/>
        <a:p>
          <a:endParaRPr lang="de-DE"/>
        </a:p>
      </dgm:t>
    </dgm:pt>
    <dgm:pt modelId="{0B9CCB75-B9D0-4696-93E5-C10EC84BD27F}">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Fill the cartridge and mount the Drive.</a:t>
          </a:r>
          <a:endParaRPr lang="de-DE" sz="700">
            <a:solidFill>
              <a:sysClr val="windowText" lastClr="000000"/>
            </a:solidFill>
            <a:latin typeface="Arial" panose="020B0604020202020204" pitchFamily="34" charset="0"/>
            <a:cs typeface="Arial" panose="020B0604020202020204" pitchFamily="34" charset="0"/>
          </a:endParaRPr>
        </a:p>
      </dgm:t>
    </dgm:pt>
    <dgm:pt modelId="{6180A1A6-B369-4132-AB3A-1D32959CD6DD}" type="parTrans" cxnId="{682CDB08-503E-4CF1-9CE5-AA7072D8AF06}">
      <dgm:prSet/>
      <dgm:spPr/>
      <dgm:t>
        <a:bodyPr/>
        <a:lstStyle/>
        <a:p>
          <a:endParaRPr lang="de-DE"/>
        </a:p>
      </dgm:t>
    </dgm:pt>
    <dgm:pt modelId="{764E45FF-358B-47C1-9705-5935C1BA3F04}" type="sibTrans" cxnId="{682CDB08-503E-4CF1-9CE5-AA7072D8AF06}">
      <dgm:prSet/>
      <dgm:spPr>
        <a:noFill/>
        <a:ln w="12700">
          <a:solidFill>
            <a:srgbClr val="2688C9"/>
          </a:solidFill>
          <a:tailEnd type="triangle"/>
        </a:ln>
      </dgm:spPr>
      <dgm:t>
        <a:bodyPr/>
        <a:lstStyle/>
        <a:p>
          <a:endParaRPr lang="de-DE"/>
        </a:p>
      </dgm:t>
    </dgm:pt>
    <dgm:pt modelId="{BCEAF850-5B48-4A12-AAEC-AAADD6D0D11B}">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Connect the Wireless Hub.</a:t>
          </a:r>
          <a:endParaRPr lang="de-DE" sz="700">
            <a:solidFill>
              <a:sysClr val="windowText" lastClr="000000"/>
            </a:solidFill>
            <a:latin typeface="Arial" panose="020B0604020202020204" pitchFamily="34" charset="0"/>
            <a:cs typeface="Arial" panose="020B0604020202020204" pitchFamily="34" charset="0"/>
          </a:endParaRPr>
        </a:p>
      </dgm:t>
    </dgm:pt>
    <dgm:pt modelId="{769047D1-A03E-4B96-B710-700CD6DACB60}" type="sibTrans" cxnId="{C25D9D22-97F3-4C1C-B4F2-08B14DD6A2C5}">
      <dgm:prSet/>
      <dgm:spPr>
        <a:noFill/>
        <a:ln w="12700">
          <a:solidFill>
            <a:srgbClr val="2688C9"/>
          </a:solidFill>
          <a:tailEnd type="triangle"/>
        </a:ln>
      </dgm:spPr>
      <dgm:t>
        <a:bodyPr/>
        <a:lstStyle/>
        <a:p>
          <a:endParaRPr lang="de-DE"/>
        </a:p>
      </dgm:t>
    </dgm:pt>
    <dgm:pt modelId="{0C32056F-501B-4DD6-8BD7-4D8F0A06A817}" type="parTrans" cxnId="{C25D9D22-97F3-4C1C-B4F2-08B14DD6A2C5}">
      <dgm:prSet/>
      <dgm:spPr/>
      <dgm:t>
        <a:bodyPr/>
        <a:lstStyle/>
        <a:p>
          <a:endParaRPr lang="de-DE"/>
        </a:p>
      </dgm:t>
    </dgm:pt>
    <dgm:pt modelId="{34EF7B1E-CC4E-413A-8523-BE08FB38A99A}">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Connect the LIS Drive(s) with the Wireless Hub.</a:t>
          </a:r>
          <a:endParaRPr lang="de-DE" sz="700">
            <a:solidFill>
              <a:sysClr val="windowText" lastClr="000000"/>
            </a:solidFill>
            <a:latin typeface="Arial" panose="020B0604020202020204" pitchFamily="34" charset="0"/>
            <a:cs typeface="Arial" panose="020B0604020202020204" pitchFamily="34" charset="0"/>
          </a:endParaRPr>
        </a:p>
      </dgm:t>
    </dgm:pt>
    <dgm:pt modelId="{EF1592D2-2B2B-4F4C-89FA-2EED8CA93A2A}" type="parTrans" cxnId="{F8A6C35F-5711-48DD-B11B-7FDA59DC2060}">
      <dgm:prSet/>
      <dgm:spPr/>
      <dgm:t>
        <a:bodyPr/>
        <a:lstStyle/>
        <a:p>
          <a:endParaRPr lang="de-DE"/>
        </a:p>
      </dgm:t>
    </dgm:pt>
    <dgm:pt modelId="{B088EE40-14AA-4AEE-AE83-C4956FCBE2EB}" type="sibTrans" cxnId="{F8A6C35F-5711-48DD-B11B-7FDA59DC2060}">
      <dgm:prSet/>
      <dgm:spPr>
        <a:noFill/>
        <a:ln w="12700">
          <a:solidFill>
            <a:srgbClr val="2688C9"/>
          </a:solidFill>
          <a:tailEnd type="triangle"/>
        </a:ln>
      </dgm:spPr>
      <dgm:t>
        <a:bodyPr/>
        <a:lstStyle/>
        <a:p>
          <a:endParaRPr lang="de-DE"/>
        </a:p>
      </dgm:t>
    </dgm:pt>
    <dgm:pt modelId="{536AE712-AAD6-4AA4-8E27-30395825329E}">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Prepare the Drive (Software or Drive).</a:t>
          </a:r>
          <a:endParaRPr lang="de-DE" sz="700">
            <a:solidFill>
              <a:sysClr val="windowText" lastClr="000000"/>
            </a:solidFill>
            <a:latin typeface="Arial" panose="020B0604020202020204" pitchFamily="34" charset="0"/>
            <a:cs typeface="Arial" panose="020B0604020202020204" pitchFamily="34" charset="0"/>
          </a:endParaRPr>
        </a:p>
      </dgm:t>
    </dgm:pt>
    <dgm:pt modelId="{B5B7561F-24F8-490D-9FBE-79736945AF26}" type="parTrans" cxnId="{7D175FB6-9CA5-42B1-98DB-DBC3E52E4DC2}">
      <dgm:prSet/>
      <dgm:spPr/>
      <dgm:t>
        <a:bodyPr/>
        <a:lstStyle/>
        <a:p>
          <a:endParaRPr lang="de-DE"/>
        </a:p>
      </dgm:t>
    </dgm:pt>
    <dgm:pt modelId="{0F6BC748-F281-492F-AA20-91344FA9D323}" type="sibTrans" cxnId="{7D175FB6-9CA5-42B1-98DB-DBC3E52E4DC2}">
      <dgm:prSet/>
      <dgm:spPr>
        <a:noFill/>
        <a:ln w="12700">
          <a:solidFill>
            <a:srgbClr val="2688C9"/>
          </a:solidFill>
          <a:tailEnd type="triangle"/>
        </a:ln>
      </dgm:spPr>
      <dgm:t>
        <a:bodyPr/>
        <a:lstStyle/>
        <a:p>
          <a:endParaRPr lang="de-DE"/>
        </a:p>
      </dgm:t>
    </dgm:pt>
    <dgm:pt modelId="{C80CE44C-9CA2-4F65-9D87-E220A25997C4}">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Remove the Luer plug from the Cartridge,</a:t>
          </a:r>
          <a:endParaRPr lang="de-DE" sz="700">
            <a:solidFill>
              <a:sysClr val="windowText" lastClr="000000"/>
            </a:solidFill>
            <a:latin typeface="Arial" panose="020B0604020202020204" pitchFamily="34" charset="0"/>
            <a:cs typeface="Arial" panose="020B0604020202020204" pitchFamily="34" charset="0"/>
          </a:endParaRPr>
        </a:p>
      </dgm:t>
    </dgm:pt>
    <dgm:pt modelId="{DEF82C59-6ADB-455D-A19B-9D94BFFBBBD7}" type="parTrans" cxnId="{47A0580E-9B4C-4BFD-B2F1-C3642D0BB6D8}">
      <dgm:prSet/>
      <dgm:spPr/>
      <dgm:t>
        <a:bodyPr/>
        <a:lstStyle/>
        <a:p>
          <a:endParaRPr lang="de-DE"/>
        </a:p>
      </dgm:t>
    </dgm:pt>
    <dgm:pt modelId="{8F2F18AA-3146-4260-B5D3-628E08B50561}" type="sibTrans" cxnId="{47A0580E-9B4C-4BFD-B2F1-C3642D0BB6D8}">
      <dgm:prSet/>
      <dgm:spPr>
        <a:noFill/>
        <a:ln w="12700">
          <a:solidFill>
            <a:srgbClr val="2688C9"/>
          </a:solidFill>
          <a:tailEnd type="triangle"/>
        </a:ln>
      </dgm:spPr>
      <dgm:t>
        <a:bodyPr/>
        <a:lstStyle/>
        <a:p>
          <a:endParaRPr lang="de-DE"/>
        </a:p>
      </dgm:t>
    </dgm:pt>
    <dgm:pt modelId="{38BDE422-2055-4F44-8826-D150965F9E26}">
      <dgm:prSet phldrT="[Text]" custT="1"/>
      <dgm:spPr>
        <a:solidFill>
          <a:schemeClr val="bg1"/>
        </a:solidFill>
        <a:ln>
          <a:solidFill>
            <a:srgbClr val="2688C9"/>
          </a:solidFill>
        </a:ln>
      </dgm:spPr>
      <dgm:t>
        <a:bodyPr/>
        <a:lstStyle/>
        <a:p>
          <a:pPr>
            <a:buFont typeface="Gill Sans Light" pitchFamily="50" charset="0"/>
            <a:buNone/>
          </a:pPr>
          <a:r>
            <a:rPr lang="en-US" sz="700">
              <a:solidFill>
                <a:sysClr val="windowText" lastClr="000000"/>
              </a:solidFill>
              <a:latin typeface="Arial" panose="020B0604020202020204" pitchFamily="34" charset="0"/>
              <a:cs typeface="Arial" panose="020B0604020202020204" pitchFamily="34" charset="0"/>
            </a:rPr>
            <a:t>Start the experiment (Software or Drive).</a:t>
          </a:r>
          <a:endParaRPr lang="de-DE" sz="700">
            <a:solidFill>
              <a:sysClr val="windowText" lastClr="000000"/>
            </a:solidFill>
            <a:latin typeface="Arial" panose="020B0604020202020204" pitchFamily="34" charset="0"/>
            <a:cs typeface="Arial" panose="020B0604020202020204" pitchFamily="34" charset="0"/>
          </a:endParaRPr>
        </a:p>
      </dgm:t>
    </dgm:pt>
    <dgm:pt modelId="{399E3C0C-6707-4874-9D7C-D7E920874084}" type="parTrans" cxnId="{8E0B1464-F9A8-4CC4-B224-9F0BACE75C6A}">
      <dgm:prSet/>
      <dgm:spPr/>
      <dgm:t>
        <a:bodyPr/>
        <a:lstStyle/>
        <a:p>
          <a:endParaRPr lang="de-DE"/>
        </a:p>
      </dgm:t>
    </dgm:pt>
    <dgm:pt modelId="{D6240B9B-E662-48B1-9D00-048D36CBFAF1}" type="sibTrans" cxnId="{8E0B1464-F9A8-4CC4-B224-9F0BACE75C6A}">
      <dgm:prSet/>
      <dgm:spPr/>
      <dgm:t>
        <a:bodyPr/>
        <a:lstStyle/>
        <a:p>
          <a:endParaRPr lang="de-DE"/>
        </a:p>
      </dgm:t>
    </dgm:pt>
    <dgm:pt modelId="{24F0162F-76BA-4E63-80FF-36136151AF7A}" type="pres">
      <dgm:prSet presAssocID="{3A4D437A-C7F8-46C2-B565-DEBCD7D16D54}" presName="Name0" presStyleCnt="0">
        <dgm:presLayoutVars>
          <dgm:dir/>
          <dgm:resizeHandles val="exact"/>
        </dgm:presLayoutVars>
      </dgm:prSet>
      <dgm:spPr/>
    </dgm:pt>
    <dgm:pt modelId="{EA7E0EF5-6E81-49A4-8626-D3BB880F90F6}" type="pres">
      <dgm:prSet presAssocID="{01521E4A-AE54-4FBA-BD32-F59F3E003AC3}" presName="node" presStyleLbl="node1" presStyleIdx="0" presStyleCnt="11" custScaleX="22688" custScaleY="27863" custLinFactNeighborX="-4605" custLinFactNeighborY="12978">
        <dgm:presLayoutVars>
          <dgm:bulletEnabled val="1"/>
        </dgm:presLayoutVars>
      </dgm:prSet>
      <dgm:spPr>
        <a:prstGeom prst="roundRect">
          <a:avLst/>
        </a:prstGeom>
      </dgm:spPr>
    </dgm:pt>
    <dgm:pt modelId="{56A168A2-BBF7-4D57-8E9E-60DB7DA25BCB}" type="pres">
      <dgm:prSet presAssocID="{3FE03E35-BAB2-4A32-A331-705C01035F87}" presName="sibTrans" presStyleLbl="sibTrans1D1" presStyleIdx="0" presStyleCnt="10"/>
      <dgm:spPr/>
    </dgm:pt>
    <dgm:pt modelId="{11F0A59B-85C7-43C5-A34E-C8541A877BD0}" type="pres">
      <dgm:prSet presAssocID="{3FE03E35-BAB2-4A32-A331-705C01035F87}" presName="connectorText" presStyleLbl="sibTrans1D1" presStyleIdx="0" presStyleCnt="10"/>
      <dgm:spPr/>
    </dgm:pt>
    <dgm:pt modelId="{7F0ED98A-187F-4AF6-A8AE-8B546647931A}" type="pres">
      <dgm:prSet presAssocID="{31481956-9D1C-460B-8202-EE80D9941F84}" presName="node" presStyleLbl="node1" presStyleIdx="1" presStyleCnt="11" custScaleX="22688" custScaleY="27863" custLinFactNeighborX="-50272" custLinFactNeighborY="56707">
        <dgm:presLayoutVars>
          <dgm:bulletEnabled val="1"/>
        </dgm:presLayoutVars>
      </dgm:prSet>
      <dgm:spPr>
        <a:prstGeom prst="roundRect">
          <a:avLst/>
        </a:prstGeom>
      </dgm:spPr>
    </dgm:pt>
    <dgm:pt modelId="{E61A2E5D-F466-400D-B2D2-4860819D1228}" type="pres">
      <dgm:prSet presAssocID="{7422643B-286E-4115-A2A5-80E9CBA51928}" presName="sibTrans" presStyleLbl="sibTrans1D1" presStyleIdx="1" presStyleCnt="10"/>
      <dgm:spPr/>
    </dgm:pt>
    <dgm:pt modelId="{801B0EE4-7C25-468E-AE89-A357DCDEBEE9}" type="pres">
      <dgm:prSet presAssocID="{7422643B-286E-4115-A2A5-80E9CBA51928}" presName="connectorText" presStyleLbl="sibTrans1D1" presStyleIdx="1" presStyleCnt="10"/>
      <dgm:spPr/>
    </dgm:pt>
    <dgm:pt modelId="{C0C9ABEF-BB9F-4EA5-B444-80D6D2DBD157}" type="pres">
      <dgm:prSet presAssocID="{802C993C-990B-4EAE-AE9D-8619B8A923C0}" presName="node" presStyleLbl="node1" presStyleIdx="2" presStyleCnt="11" custScaleX="23214" custScaleY="28537" custLinFactNeighborX="-60028" custLinFactNeighborY="13161">
        <dgm:presLayoutVars>
          <dgm:bulletEnabled val="1"/>
        </dgm:presLayoutVars>
      </dgm:prSet>
      <dgm:spPr>
        <a:prstGeom prst="roundRect">
          <a:avLst/>
        </a:prstGeom>
      </dgm:spPr>
    </dgm:pt>
    <dgm:pt modelId="{5CACD0DB-976F-45D9-AB2A-D841371E9A7C}" type="pres">
      <dgm:prSet presAssocID="{D5723FB9-638B-4985-8592-15BE5FA26A0E}" presName="sibTrans" presStyleLbl="sibTrans1D1" presStyleIdx="2" presStyleCnt="10"/>
      <dgm:spPr/>
    </dgm:pt>
    <dgm:pt modelId="{83B40B49-BA7B-4AC4-9EE2-D2155F8B3F54}" type="pres">
      <dgm:prSet presAssocID="{D5723FB9-638B-4985-8592-15BE5FA26A0E}" presName="connectorText" presStyleLbl="sibTrans1D1" presStyleIdx="2" presStyleCnt="10"/>
      <dgm:spPr/>
    </dgm:pt>
    <dgm:pt modelId="{056B3B69-B03D-4084-8386-F7DB819D06D0}" type="pres">
      <dgm:prSet presAssocID="{BCEAF850-5B48-4A12-AAEC-AAADD6D0D11B}" presName="node" presStyleLbl="node1" presStyleIdx="3" presStyleCnt="11" custScaleX="24628" custScaleY="28509" custLinFactNeighborX="30604" custLinFactNeighborY="-10331">
        <dgm:presLayoutVars>
          <dgm:bulletEnabled val="1"/>
        </dgm:presLayoutVars>
      </dgm:prSet>
      <dgm:spPr>
        <a:prstGeom prst="roundRect">
          <a:avLst/>
        </a:prstGeom>
      </dgm:spPr>
    </dgm:pt>
    <dgm:pt modelId="{974823D0-CADC-48B6-B5E3-49267F79583F}" type="pres">
      <dgm:prSet presAssocID="{769047D1-A03E-4B96-B710-700CD6DACB60}" presName="sibTrans" presStyleLbl="sibTrans1D1" presStyleIdx="3" presStyleCnt="10"/>
      <dgm:spPr/>
    </dgm:pt>
    <dgm:pt modelId="{B4C905A7-1632-4546-A4BD-C0BF9142E2ED}" type="pres">
      <dgm:prSet presAssocID="{769047D1-A03E-4B96-B710-700CD6DACB60}" presName="connectorText" presStyleLbl="sibTrans1D1" presStyleIdx="3" presStyleCnt="10"/>
      <dgm:spPr/>
    </dgm:pt>
    <dgm:pt modelId="{09E8E1C8-5431-4225-AED8-D5458C56F0B4}" type="pres">
      <dgm:prSet presAssocID="{34EF7B1E-CC4E-413A-8523-BE08FB38A99A}" presName="node" presStyleLbl="node1" presStyleIdx="4" presStyleCnt="11" custScaleX="31462" custScaleY="28509" custLinFactNeighborX="-20463" custLinFactNeighborY="36051">
        <dgm:presLayoutVars>
          <dgm:bulletEnabled val="1"/>
        </dgm:presLayoutVars>
      </dgm:prSet>
      <dgm:spPr>
        <a:prstGeom prst="roundRect">
          <a:avLst/>
        </a:prstGeom>
      </dgm:spPr>
    </dgm:pt>
    <dgm:pt modelId="{47DB8FDB-CD56-4C82-8282-CDCBBD27A938}" type="pres">
      <dgm:prSet presAssocID="{B088EE40-14AA-4AEE-AE83-C4956FCBE2EB}" presName="sibTrans" presStyleLbl="sibTrans1D1" presStyleIdx="4" presStyleCnt="10"/>
      <dgm:spPr/>
    </dgm:pt>
    <dgm:pt modelId="{CD0A76EA-1990-4CA2-98D3-EFD51F04D140}" type="pres">
      <dgm:prSet presAssocID="{B088EE40-14AA-4AEE-AE83-C4956FCBE2EB}" presName="connectorText" presStyleLbl="sibTrans1D1" presStyleIdx="4" presStyleCnt="10"/>
      <dgm:spPr/>
    </dgm:pt>
    <dgm:pt modelId="{BEADCCEA-B347-441B-9307-13BC7383359C}" type="pres">
      <dgm:prSet presAssocID="{B9E75BDD-4CD5-4BCE-B566-CA31F9C5E8B2}" presName="node" presStyleLbl="node1" presStyleIdx="5" presStyleCnt="11" custScaleX="25683" custScaleY="28509" custLinFactNeighborX="-32295" custLinFactNeighborY="-54347">
        <dgm:presLayoutVars>
          <dgm:bulletEnabled val="1"/>
        </dgm:presLayoutVars>
      </dgm:prSet>
      <dgm:spPr>
        <a:prstGeom prst="roundRect">
          <a:avLst/>
        </a:prstGeom>
      </dgm:spPr>
    </dgm:pt>
    <dgm:pt modelId="{583E43B9-8B36-4A46-BA8D-8C1CFDC1D6FC}" type="pres">
      <dgm:prSet presAssocID="{B6F412D1-994F-4EEE-AAC6-A18B39D6DC82}" presName="sibTrans" presStyleLbl="sibTrans1D1" presStyleIdx="5" presStyleCnt="10"/>
      <dgm:spPr/>
    </dgm:pt>
    <dgm:pt modelId="{D8AB784F-2880-48FE-9040-2C2BD56D7FAC}" type="pres">
      <dgm:prSet presAssocID="{B6F412D1-994F-4EEE-AAC6-A18B39D6DC82}" presName="connectorText" presStyleLbl="sibTrans1D1" presStyleIdx="5" presStyleCnt="10"/>
      <dgm:spPr/>
    </dgm:pt>
    <dgm:pt modelId="{762BB02C-91A0-422A-8E62-EA2382A58E1A}" type="pres">
      <dgm:prSet presAssocID="{8E0354A3-20BD-4706-A084-98CC206D3C2A}" presName="node" presStyleLbl="node1" presStyleIdx="6" presStyleCnt="11" custScaleX="23214" custScaleY="28509" custLinFactX="4592" custLinFactY="-28209" custLinFactNeighborX="100000" custLinFactNeighborY="-100000">
        <dgm:presLayoutVars>
          <dgm:bulletEnabled val="1"/>
        </dgm:presLayoutVars>
      </dgm:prSet>
      <dgm:spPr>
        <a:prstGeom prst="roundRect">
          <a:avLst/>
        </a:prstGeom>
      </dgm:spPr>
    </dgm:pt>
    <dgm:pt modelId="{AA671316-AAE6-46F7-8B88-67FC74C81B3D}" type="pres">
      <dgm:prSet presAssocID="{4D66265A-1052-4CD3-A22E-6D529508E43F}" presName="sibTrans" presStyleLbl="sibTrans1D1" presStyleIdx="6" presStyleCnt="10"/>
      <dgm:spPr/>
    </dgm:pt>
    <dgm:pt modelId="{0FA9C8FC-C346-4611-898F-400F6CDD5A7C}" type="pres">
      <dgm:prSet presAssocID="{4D66265A-1052-4CD3-A22E-6D529508E43F}" presName="connectorText" presStyleLbl="sibTrans1D1" presStyleIdx="6" presStyleCnt="10"/>
      <dgm:spPr/>
    </dgm:pt>
    <dgm:pt modelId="{244D1D96-70B4-48D9-8EE2-18D74CD1E314}" type="pres">
      <dgm:prSet presAssocID="{0B9CCB75-B9D0-4696-93E5-C10EC84BD27F}" presName="node" presStyleLbl="node1" presStyleIdx="7" presStyleCnt="11" custScaleX="23214" custScaleY="28509" custLinFactNeighborX="58329" custLinFactNeighborY="-83969">
        <dgm:presLayoutVars>
          <dgm:bulletEnabled val="1"/>
        </dgm:presLayoutVars>
      </dgm:prSet>
      <dgm:spPr>
        <a:prstGeom prst="roundRect">
          <a:avLst/>
        </a:prstGeom>
      </dgm:spPr>
    </dgm:pt>
    <dgm:pt modelId="{2AC20051-6EE6-4279-AAEF-2EAA5373560D}" type="pres">
      <dgm:prSet presAssocID="{764E45FF-358B-47C1-9705-5935C1BA3F04}" presName="sibTrans" presStyleLbl="sibTrans1D1" presStyleIdx="7" presStyleCnt="10"/>
      <dgm:spPr/>
    </dgm:pt>
    <dgm:pt modelId="{2F63306B-6F77-400B-84AB-D9B58494D496}" type="pres">
      <dgm:prSet presAssocID="{764E45FF-358B-47C1-9705-5935C1BA3F04}" presName="connectorText" presStyleLbl="sibTrans1D1" presStyleIdx="7" presStyleCnt="10"/>
      <dgm:spPr/>
    </dgm:pt>
    <dgm:pt modelId="{1B4441B9-4D06-4D51-BF9F-95142A9ED786}" type="pres">
      <dgm:prSet presAssocID="{536AE712-AAD6-4AA4-8E27-30395825329E}" presName="node" presStyleLbl="node1" presStyleIdx="8" presStyleCnt="11" custScaleX="23480" custScaleY="42707" custLinFactNeighborX="12021" custLinFactNeighborY="-30595">
        <dgm:presLayoutVars>
          <dgm:bulletEnabled val="1"/>
        </dgm:presLayoutVars>
      </dgm:prSet>
      <dgm:spPr>
        <a:prstGeom prst="roundRect">
          <a:avLst/>
        </a:prstGeom>
      </dgm:spPr>
    </dgm:pt>
    <dgm:pt modelId="{258756A3-9883-4418-AABB-E091C966E00A}" type="pres">
      <dgm:prSet presAssocID="{0F6BC748-F281-492F-AA20-91344FA9D323}" presName="sibTrans" presStyleLbl="sibTrans1D1" presStyleIdx="8" presStyleCnt="10"/>
      <dgm:spPr/>
    </dgm:pt>
    <dgm:pt modelId="{B5593A53-994F-44A5-A761-5146CBCE96C0}" type="pres">
      <dgm:prSet presAssocID="{0F6BC748-F281-492F-AA20-91344FA9D323}" presName="connectorText" presStyleLbl="sibTrans1D1" presStyleIdx="8" presStyleCnt="10"/>
      <dgm:spPr/>
    </dgm:pt>
    <dgm:pt modelId="{C9117A0A-7804-41FE-8AED-D486C517875E}" type="pres">
      <dgm:prSet presAssocID="{C80CE44C-9CA2-4F65-9D87-E220A25997C4}" presName="node" presStyleLbl="node1" presStyleIdx="9" presStyleCnt="11" custScaleX="23214" custScaleY="31960" custLinFactX="4591" custLinFactNeighborX="100000" custLinFactNeighborY="-51465">
        <dgm:presLayoutVars>
          <dgm:bulletEnabled val="1"/>
        </dgm:presLayoutVars>
      </dgm:prSet>
      <dgm:spPr>
        <a:prstGeom prst="roundRect">
          <a:avLst/>
        </a:prstGeom>
      </dgm:spPr>
    </dgm:pt>
    <dgm:pt modelId="{0ADEFE97-7180-46FA-8BED-13BB717C5F78}" type="pres">
      <dgm:prSet presAssocID="{8F2F18AA-3146-4260-B5D3-628E08B50561}" presName="sibTrans" presStyleLbl="sibTrans1D1" presStyleIdx="9" presStyleCnt="10"/>
      <dgm:spPr/>
    </dgm:pt>
    <dgm:pt modelId="{2C73EEF5-63C3-4CEA-A639-740B9B3BD6EC}" type="pres">
      <dgm:prSet presAssocID="{8F2F18AA-3146-4260-B5D3-628E08B50561}" presName="connectorText" presStyleLbl="sibTrans1D1" presStyleIdx="9" presStyleCnt="10"/>
      <dgm:spPr/>
    </dgm:pt>
    <dgm:pt modelId="{331D513A-7169-4238-9B19-138EA2CAF537}" type="pres">
      <dgm:prSet presAssocID="{38BDE422-2055-4F44-8826-D150965F9E26}" presName="node" presStyleLbl="node1" presStyleIdx="10" presStyleCnt="11" custScaleX="24425" custScaleY="28509" custLinFactNeighborX="57843" custLinFactNeighborY="-5729">
        <dgm:presLayoutVars>
          <dgm:bulletEnabled val="1"/>
        </dgm:presLayoutVars>
      </dgm:prSet>
      <dgm:spPr>
        <a:prstGeom prst="roundRect">
          <a:avLst/>
        </a:prstGeom>
      </dgm:spPr>
    </dgm:pt>
  </dgm:ptLst>
  <dgm:cxnLst>
    <dgm:cxn modelId="{E6260100-F508-4051-A609-993E5DDC8BEF}" type="presOf" srcId="{7422643B-286E-4115-A2A5-80E9CBA51928}" destId="{E61A2E5D-F466-400D-B2D2-4860819D1228}" srcOrd="0" destOrd="0" presId="urn:microsoft.com/office/officeart/2005/8/layout/bProcess3"/>
    <dgm:cxn modelId="{682CDB08-503E-4CF1-9CE5-AA7072D8AF06}" srcId="{3A4D437A-C7F8-46C2-B565-DEBCD7D16D54}" destId="{0B9CCB75-B9D0-4696-93E5-C10EC84BD27F}" srcOrd="7" destOrd="0" parTransId="{6180A1A6-B369-4132-AB3A-1D32959CD6DD}" sibTransId="{764E45FF-358B-47C1-9705-5935C1BA3F04}"/>
    <dgm:cxn modelId="{CFAEF408-371D-4724-AD5D-F5C6AF96BF7A}" type="presOf" srcId="{3A4D437A-C7F8-46C2-B565-DEBCD7D16D54}" destId="{24F0162F-76BA-4E63-80FF-36136151AF7A}" srcOrd="0" destOrd="0" presId="urn:microsoft.com/office/officeart/2005/8/layout/bProcess3"/>
    <dgm:cxn modelId="{C64BB909-4B2F-4795-BE2C-7B20F77A5FE0}" type="presOf" srcId="{B088EE40-14AA-4AEE-AE83-C4956FCBE2EB}" destId="{CD0A76EA-1990-4CA2-98D3-EFD51F04D140}" srcOrd="1" destOrd="0" presId="urn:microsoft.com/office/officeart/2005/8/layout/bProcess3"/>
    <dgm:cxn modelId="{B549D909-C877-4644-A98A-34C6EC0837FD}" type="presOf" srcId="{D5723FB9-638B-4985-8592-15BE5FA26A0E}" destId="{83B40B49-BA7B-4AC4-9EE2-D2155F8B3F54}" srcOrd="1" destOrd="0" presId="urn:microsoft.com/office/officeart/2005/8/layout/bProcess3"/>
    <dgm:cxn modelId="{47A0580E-9B4C-4BFD-B2F1-C3642D0BB6D8}" srcId="{3A4D437A-C7F8-46C2-B565-DEBCD7D16D54}" destId="{C80CE44C-9CA2-4F65-9D87-E220A25997C4}" srcOrd="9" destOrd="0" parTransId="{DEF82C59-6ADB-455D-A19B-9D94BFFBBBD7}" sibTransId="{8F2F18AA-3146-4260-B5D3-628E08B50561}"/>
    <dgm:cxn modelId="{0C575614-F7A5-4830-90F2-B6F639FFDC52}" type="presOf" srcId="{38BDE422-2055-4F44-8826-D150965F9E26}" destId="{331D513A-7169-4238-9B19-138EA2CAF537}" srcOrd="0" destOrd="0" presId="urn:microsoft.com/office/officeart/2005/8/layout/bProcess3"/>
    <dgm:cxn modelId="{E6EB8314-88B3-4631-9170-8FDF295F2B8D}" type="presOf" srcId="{0B9CCB75-B9D0-4696-93E5-C10EC84BD27F}" destId="{244D1D96-70B4-48D9-8EE2-18D74CD1E314}" srcOrd="0" destOrd="0" presId="urn:microsoft.com/office/officeart/2005/8/layout/bProcess3"/>
    <dgm:cxn modelId="{DE657815-CAE6-4B89-95EE-E4D8BE1445ED}" type="presOf" srcId="{7422643B-286E-4115-A2A5-80E9CBA51928}" destId="{801B0EE4-7C25-468E-AE89-A357DCDEBEE9}" srcOrd="1" destOrd="0" presId="urn:microsoft.com/office/officeart/2005/8/layout/bProcess3"/>
    <dgm:cxn modelId="{6008B61D-C3E3-4C8B-8A02-1F165D1FF602}" type="presOf" srcId="{0F6BC748-F281-492F-AA20-91344FA9D323}" destId="{B5593A53-994F-44A5-A761-5146CBCE96C0}" srcOrd="1" destOrd="0" presId="urn:microsoft.com/office/officeart/2005/8/layout/bProcess3"/>
    <dgm:cxn modelId="{C25D9D22-97F3-4C1C-B4F2-08B14DD6A2C5}" srcId="{3A4D437A-C7F8-46C2-B565-DEBCD7D16D54}" destId="{BCEAF850-5B48-4A12-AAEC-AAADD6D0D11B}" srcOrd="3" destOrd="0" parTransId="{0C32056F-501B-4DD6-8BD7-4D8F0A06A817}" sibTransId="{769047D1-A03E-4B96-B710-700CD6DACB60}"/>
    <dgm:cxn modelId="{8F7FC527-613B-4E83-BDBF-AE3F67F471D6}" type="presOf" srcId="{4D66265A-1052-4CD3-A22E-6D529508E43F}" destId="{AA671316-AAE6-46F7-8B88-67FC74C81B3D}" srcOrd="0" destOrd="0" presId="urn:microsoft.com/office/officeart/2005/8/layout/bProcess3"/>
    <dgm:cxn modelId="{7594D529-112A-4B74-98EC-F392FB424279}" type="presOf" srcId="{3FE03E35-BAB2-4A32-A331-705C01035F87}" destId="{11F0A59B-85C7-43C5-A34E-C8541A877BD0}" srcOrd="1" destOrd="0" presId="urn:microsoft.com/office/officeart/2005/8/layout/bProcess3"/>
    <dgm:cxn modelId="{4C447D31-5440-42C7-BDAB-CB094FC5BA05}" type="presOf" srcId="{769047D1-A03E-4B96-B710-700CD6DACB60}" destId="{B4C905A7-1632-4546-A4BD-C0BF9142E2ED}" srcOrd="1" destOrd="0" presId="urn:microsoft.com/office/officeart/2005/8/layout/bProcess3"/>
    <dgm:cxn modelId="{1ACEE537-483E-4C6D-B8F9-7FD6AFBAA97F}" srcId="{3A4D437A-C7F8-46C2-B565-DEBCD7D16D54}" destId="{802C993C-990B-4EAE-AE9D-8619B8A923C0}" srcOrd="2" destOrd="0" parTransId="{3065CDD4-05E5-44B9-814B-B07E9A7C5C2D}" sibTransId="{D5723FB9-638B-4985-8592-15BE5FA26A0E}"/>
    <dgm:cxn modelId="{47CB923D-53BB-4E47-9CE6-57E81B80CEA5}" type="presOf" srcId="{769047D1-A03E-4B96-B710-700CD6DACB60}" destId="{974823D0-CADC-48B6-B5E3-49267F79583F}" srcOrd="0" destOrd="0" presId="urn:microsoft.com/office/officeart/2005/8/layout/bProcess3"/>
    <dgm:cxn modelId="{8BAFA65C-5516-4D73-9EE0-5FF6ECAF7179}" type="presOf" srcId="{3FE03E35-BAB2-4A32-A331-705C01035F87}" destId="{56A168A2-BBF7-4D57-8E9E-60DB7DA25BCB}" srcOrd="0" destOrd="0" presId="urn:microsoft.com/office/officeart/2005/8/layout/bProcess3"/>
    <dgm:cxn modelId="{F548DD5E-2A81-42AE-8C33-775B7C38D535}" type="presOf" srcId="{0F6BC748-F281-492F-AA20-91344FA9D323}" destId="{258756A3-9883-4418-AABB-E091C966E00A}" srcOrd="0" destOrd="0" presId="urn:microsoft.com/office/officeart/2005/8/layout/bProcess3"/>
    <dgm:cxn modelId="{F8A6C35F-5711-48DD-B11B-7FDA59DC2060}" srcId="{3A4D437A-C7F8-46C2-B565-DEBCD7D16D54}" destId="{34EF7B1E-CC4E-413A-8523-BE08FB38A99A}" srcOrd="4" destOrd="0" parTransId="{EF1592D2-2B2B-4F4C-89FA-2EED8CA93A2A}" sibTransId="{B088EE40-14AA-4AEE-AE83-C4956FCBE2EB}"/>
    <dgm:cxn modelId="{8E0B1464-F9A8-4CC4-B224-9F0BACE75C6A}" srcId="{3A4D437A-C7F8-46C2-B565-DEBCD7D16D54}" destId="{38BDE422-2055-4F44-8826-D150965F9E26}" srcOrd="10" destOrd="0" parTransId="{399E3C0C-6707-4874-9D7C-D7E920874084}" sibTransId="{D6240B9B-E662-48B1-9D00-048D36CBFAF1}"/>
    <dgm:cxn modelId="{765B806D-76E1-470A-9769-1CCFF048A39A}" type="presOf" srcId="{4D66265A-1052-4CD3-A22E-6D529508E43F}" destId="{0FA9C8FC-C346-4611-898F-400F6CDD5A7C}" srcOrd="1" destOrd="0" presId="urn:microsoft.com/office/officeart/2005/8/layout/bProcess3"/>
    <dgm:cxn modelId="{216C7F6E-ACA5-4CA5-88BF-768FC16AC4F6}" type="presOf" srcId="{B6F412D1-994F-4EEE-AAC6-A18B39D6DC82}" destId="{583E43B9-8B36-4A46-BA8D-8C1CFDC1D6FC}" srcOrd="0" destOrd="0" presId="urn:microsoft.com/office/officeart/2005/8/layout/bProcess3"/>
    <dgm:cxn modelId="{C60DC54F-F85E-4FA2-9968-E4EAED3240E9}" srcId="{3A4D437A-C7F8-46C2-B565-DEBCD7D16D54}" destId="{B9E75BDD-4CD5-4BCE-B566-CA31F9C5E8B2}" srcOrd="5" destOrd="0" parTransId="{16A0D81A-388B-4EE0-94AB-2196B7C8B546}" sibTransId="{B6F412D1-994F-4EEE-AAC6-A18B39D6DC82}"/>
    <dgm:cxn modelId="{D4BB8874-2BB9-4AAA-ADE7-E9A1FE88BC07}" type="presOf" srcId="{8F2F18AA-3146-4260-B5D3-628E08B50561}" destId="{0ADEFE97-7180-46FA-8BED-13BB717C5F78}" srcOrd="0" destOrd="0" presId="urn:microsoft.com/office/officeart/2005/8/layout/bProcess3"/>
    <dgm:cxn modelId="{67D71677-5EFD-4BF3-93EE-263004C52256}" type="presOf" srcId="{B088EE40-14AA-4AEE-AE83-C4956FCBE2EB}" destId="{47DB8FDB-CD56-4C82-8282-CDCBBD27A938}" srcOrd="0" destOrd="0" presId="urn:microsoft.com/office/officeart/2005/8/layout/bProcess3"/>
    <dgm:cxn modelId="{82EF4C85-7CF9-4C84-836F-875C25BDFB0C}" type="presOf" srcId="{8F2F18AA-3146-4260-B5D3-628E08B50561}" destId="{2C73EEF5-63C3-4CEA-A639-740B9B3BD6EC}" srcOrd="1" destOrd="0" presId="urn:microsoft.com/office/officeart/2005/8/layout/bProcess3"/>
    <dgm:cxn modelId="{CA89C986-8A67-4F23-A0BD-A1C95D1E7B31}" srcId="{3A4D437A-C7F8-46C2-B565-DEBCD7D16D54}" destId="{8E0354A3-20BD-4706-A084-98CC206D3C2A}" srcOrd="6" destOrd="0" parTransId="{B3E53FAD-5C04-462C-91A8-1159A904CCFF}" sibTransId="{4D66265A-1052-4CD3-A22E-6D529508E43F}"/>
    <dgm:cxn modelId="{E2AFA38F-8C4B-4325-AE27-E23A5283839D}" type="presOf" srcId="{34EF7B1E-CC4E-413A-8523-BE08FB38A99A}" destId="{09E8E1C8-5431-4225-AED8-D5458C56F0B4}" srcOrd="0" destOrd="0" presId="urn:microsoft.com/office/officeart/2005/8/layout/bProcess3"/>
    <dgm:cxn modelId="{59F15493-EE18-45BD-93E0-DF5D05A8788B}" type="presOf" srcId="{764E45FF-358B-47C1-9705-5935C1BA3F04}" destId="{2F63306B-6F77-400B-84AB-D9B58494D496}" srcOrd="1" destOrd="0" presId="urn:microsoft.com/office/officeart/2005/8/layout/bProcess3"/>
    <dgm:cxn modelId="{56B04C96-02A6-49EE-B089-B6BE725CABB4}" type="presOf" srcId="{B6F412D1-994F-4EEE-AAC6-A18B39D6DC82}" destId="{D8AB784F-2880-48FE-9040-2C2BD56D7FAC}" srcOrd="1" destOrd="0" presId="urn:microsoft.com/office/officeart/2005/8/layout/bProcess3"/>
    <dgm:cxn modelId="{E48C349A-D396-46B5-9985-DB857A10F810}" type="presOf" srcId="{01521E4A-AE54-4FBA-BD32-F59F3E003AC3}" destId="{EA7E0EF5-6E81-49A4-8626-D3BB880F90F6}" srcOrd="0" destOrd="0" presId="urn:microsoft.com/office/officeart/2005/8/layout/bProcess3"/>
    <dgm:cxn modelId="{7D175FB6-9CA5-42B1-98DB-DBC3E52E4DC2}" srcId="{3A4D437A-C7F8-46C2-B565-DEBCD7D16D54}" destId="{536AE712-AAD6-4AA4-8E27-30395825329E}" srcOrd="8" destOrd="0" parTransId="{B5B7561F-24F8-490D-9FBE-79736945AF26}" sibTransId="{0F6BC748-F281-492F-AA20-91344FA9D323}"/>
    <dgm:cxn modelId="{93FEC5B6-E3E8-4FB8-9B46-CBDD16BCBC2C}" type="presOf" srcId="{C80CE44C-9CA2-4F65-9D87-E220A25997C4}" destId="{C9117A0A-7804-41FE-8AED-D486C517875E}" srcOrd="0" destOrd="0" presId="urn:microsoft.com/office/officeart/2005/8/layout/bProcess3"/>
    <dgm:cxn modelId="{11C16AB7-248B-41A0-9778-2DFB08A5ABD1}" srcId="{3A4D437A-C7F8-46C2-B565-DEBCD7D16D54}" destId="{01521E4A-AE54-4FBA-BD32-F59F3E003AC3}" srcOrd="0" destOrd="0" parTransId="{353497CF-D446-45F7-9E03-EE3F32845AF6}" sibTransId="{3FE03E35-BAB2-4A32-A331-705C01035F87}"/>
    <dgm:cxn modelId="{7E1F97B8-4612-4E9D-8495-C1D136FE2C62}" type="presOf" srcId="{802C993C-990B-4EAE-AE9D-8619B8A923C0}" destId="{C0C9ABEF-BB9F-4EA5-B444-80D6D2DBD157}" srcOrd="0" destOrd="0" presId="urn:microsoft.com/office/officeart/2005/8/layout/bProcess3"/>
    <dgm:cxn modelId="{C73A45BB-3F4A-46BA-BF56-D98A1D030642}" type="presOf" srcId="{536AE712-AAD6-4AA4-8E27-30395825329E}" destId="{1B4441B9-4D06-4D51-BF9F-95142A9ED786}" srcOrd="0" destOrd="0" presId="urn:microsoft.com/office/officeart/2005/8/layout/bProcess3"/>
    <dgm:cxn modelId="{31CA98BB-D9DE-4973-AF61-4A22204EBFAE}" type="presOf" srcId="{B9E75BDD-4CD5-4BCE-B566-CA31F9C5E8B2}" destId="{BEADCCEA-B347-441B-9307-13BC7383359C}" srcOrd="0" destOrd="0" presId="urn:microsoft.com/office/officeart/2005/8/layout/bProcess3"/>
    <dgm:cxn modelId="{D86042C9-D571-4186-9A84-F962D1223D14}" type="presOf" srcId="{BCEAF850-5B48-4A12-AAEC-AAADD6D0D11B}" destId="{056B3B69-B03D-4084-8386-F7DB819D06D0}" srcOrd="0" destOrd="0" presId="urn:microsoft.com/office/officeart/2005/8/layout/bProcess3"/>
    <dgm:cxn modelId="{9C2F39E5-B3D6-4D9D-AA5A-C9D9C047D796}" type="presOf" srcId="{D5723FB9-638B-4985-8592-15BE5FA26A0E}" destId="{5CACD0DB-976F-45D9-AB2A-D841371E9A7C}" srcOrd="0" destOrd="0" presId="urn:microsoft.com/office/officeart/2005/8/layout/bProcess3"/>
    <dgm:cxn modelId="{7237A5E6-5131-4BD2-AA61-E37BA26800F5}" type="presOf" srcId="{764E45FF-358B-47C1-9705-5935C1BA3F04}" destId="{2AC20051-6EE6-4279-AAEF-2EAA5373560D}" srcOrd="0" destOrd="0" presId="urn:microsoft.com/office/officeart/2005/8/layout/bProcess3"/>
    <dgm:cxn modelId="{D0A0E4ED-27D5-4587-8EE4-D231B459D83C}" type="presOf" srcId="{31481956-9D1C-460B-8202-EE80D9941F84}" destId="{7F0ED98A-187F-4AF6-A8AE-8B546647931A}" srcOrd="0" destOrd="0" presId="urn:microsoft.com/office/officeart/2005/8/layout/bProcess3"/>
    <dgm:cxn modelId="{1F7555F5-7FF5-4B48-877B-848B7C4D44DA}" srcId="{3A4D437A-C7F8-46C2-B565-DEBCD7D16D54}" destId="{31481956-9D1C-460B-8202-EE80D9941F84}" srcOrd="1" destOrd="0" parTransId="{A5D70E3E-597D-4042-AF2F-E1CD4393902A}" sibTransId="{7422643B-286E-4115-A2A5-80E9CBA51928}"/>
    <dgm:cxn modelId="{DDCE4BFA-4657-455A-8D8F-E2C4E0760D3B}" type="presOf" srcId="{8E0354A3-20BD-4706-A084-98CC206D3C2A}" destId="{762BB02C-91A0-422A-8E62-EA2382A58E1A}" srcOrd="0" destOrd="0" presId="urn:microsoft.com/office/officeart/2005/8/layout/bProcess3"/>
    <dgm:cxn modelId="{7A36D5E2-FDDC-468E-A56D-AD4C444FD7EF}" type="presParOf" srcId="{24F0162F-76BA-4E63-80FF-36136151AF7A}" destId="{EA7E0EF5-6E81-49A4-8626-D3BB880F90F6}" srcOrd="0" destOrd="0" presId="urn:microsoft.com/office/officeart/2005/8/layout/bProcess3"/>
    <dgm:cxn modelId="{D2880354-297F-4121-9E01-AF54ABC8F8C0}" type="presParOf" srcId="{24F0162F-76BA-4E63-80FF-36136151AF7A}" destId="{56A168A2-BBF7-4D57-8E9E-60DB7DA25BCB}" srcOrd="1" destOrd="0" presId="urn:microsoft.com/office/officeart/2005/8/layout/bProcess3"/>
    <dgm:cxn modelId="{B3626873-6A0E-4294-BEEB-AED07A6A69B3}" type="presParOf" srcId="{56A168A2-BBF7-4D57-8E9E-60DB7DA25BCB}" destId="{11F0A59B-85C7-43C5-A34E-C8541A877BD0}" srcOrd="0" destOrd="0" presId="urn:microsoft.com/office/officeart/2005/8/layout/bProcess3"/>
    <dgm:cxn modelId="{BE39DC5D-B0F3-4916-80A6-37B3988DA61D}" type="presParOf" srcId="{24F0162F-76BA-4E63-80FF-36136151AF7A}" destId="{7F0ED98A-187F-4AF6-A8AE-8B546647931A}" srcOrd="2" destOrd="0" presId="urn:microsoft.com/office/officeart/2005/8/layout/bProcess3"/>
    <dgm:cxn modelId="{D54984A1-0C5C-47A1-BAE6-60455C7640CF}" type="presParOf" srcId="{24F0162F-76BA-4E63-80FF-36136151AF7A}" destId="{E61A2E5D-F466-400D-B2D2-4860819D1228}" srcOrd="3" destOrd="0" presId="urn:microsoft.com/office/officeart/2005/8/layout/bProcess3"/>
    <dgm:cxn modelId="{3B28F5E6-1107-4B69-8072-2943619322DF}" type="presParOf" srcId="{E61A2E5D-F466-400D-B2D2-4860819D1228}" destId="{801B0EE4-7C25-468E-AE89-A357DCDEBEE9}" srcOrd="0" destOrd="0" presId="urn:microsoft.com/office/officeart/2005/8/layout/bProcess3"/>
    <dgm:cxn modelId="{1BB2C0EC-ADEC-4B6A-BEA3-CCCAA861B2E7}" type="presParOf" srcId="{24F0162F-76BA-4E63-80FF-36136151AF7A}" destId="{C0C9ABEF-BB9F-4EA5-B444-80D6D2DBD157}" srcOrd="4" destOrd="0" presId="urn:microsoft.com/office/officeart/2005/8/layout/bProcess3"/>
    <dgm:cxn modelId="{8E7B6E84-970F-4847-875F-5C280C007F9F}" type="presParOf" srcId="{24F0162F-76BA-4E63-80FF-36136151AF7A}" destId="{5CACD0DB-976F-45D9-AB2A-D841371E9A7C}" srcOrd="5" destOrd="0" presId="urn:microsoft.com/office/officeart/2005/8/layout/bProcess3"/>
    <dgm:cxn modelId="{2FC777D8-363D-424A-BADA-2D55AF863D7D}" type="presParOf" srcId="{5CACD0DB-976F-45D9-AB2A-D841371E9A7C}" destId="{83B40B49-BA7B-4AC4-9EE2-D2155F8B3F54}" srcOrd="0" destOrd="0" presId="urn:microsoft.com/office/officeart/2005/8/layout/bProcess3"/>
    <dgm:cxn modelId="{173248CB-4ED1-49DA-AE10-A5F6DBBF8EB1}" type="presParOf" srcId="{24F0162F-76BA-4E63-80FF-36136151AF7A}" destId="{056B3B69-B03D-4084-8386-F7DB819D06D0}" srcOrd="6" destOrd="0" presId="urn:microsoft.com/office/officeart/2005/8/layout/bProcess3"/>
    <dgm:cxn modelId="{21250AA4-C020-4EA4-A02D-22AA3EF22655}" type="presParOf" srcId="{24F0162F-76BA-4E63-80FF-36136151AF7A}" destId="{974823D0-CADC-48B6-B5E3-49267F79583F}" srcOrd="7" destOrd="0" presId="urn:microsoft.com/office/officeart/2005/8/layout/bProcess3"/>
    <dgm:cxn modelId="{0B0CB12E-8AAE-407D-AC2D-47BFE333A2FC}" type="presParOf" srcId="{974823D0-CADC-48B6-B5E3-49267F79583F}" destId="{B4C905A7-1632-4546-A4BD-C0BF9142E2ED}" srcOrd="0" destOrd="0" presId="urn:microsoft.com/office/officeart/2005/8/layout/bProcess3"/>
    <dgm:cxn modelId="{56BB355C-96DF-4E32-A32F-798F40704FA9}" type="presParOf" srcId="{24F0162F-76BA-4E63-80FF-36136151AF7A}" destId="{09E8E1C8-5431-4225-AED8-D5458C56F0B4}" srcOrd="8" destOrd="0" presId="urn:microsoft.com/office/officeart/2005/8/layout/bProcess3"/>
    <dgm:cxn modelId="{9FEDAFE8-A547-4674-9C93-FC8A068285B8}" type="presParOf" srcId="{24F0162F-76BA-4E63-80FF-36136151AF7A}" destId="{47DB8FDB-CD56-4C82-8282-CDCBBD27A938}" srcOrd="9" destOrd="0" presId="urn:microsoft.com/office/officeart/2005/8/layout/bProcess3"/>
    <dgm:cxn modelId="{08865350-37CB-4D03-B48A-B3201D36B606}" type="presParOf" srcId="{47DB8FDB-CD56-4C82-8282-CDCBBD27A938}" destId="{CD0A76EA-1990-4CA2-98D3-EFD51F04D140}" srcOrd="0" destOrd="0" presId="urn:microsoft.com/office/officeart/2005/8/layout/bProcess3"/>
    <dgm:cxn modelId="{C27FFDDD-293D-41B3-96D1-15F4A011ADB1}" type="presParOf" srcId="{24F0162F-76BA-4E63-80FF-36136151AF7A}" destId="{BEADCCEA-B347-441B-9307-13BC7383359C}" srcOrd="10" destOrd="0" presId="urn:microsoft.com/office/officeart/2005/8/layout/bProcess3"/>
    <dgm:cxn modelId="{0BEEFE92-0442-4F82-AD86-8C8E5BEAA3E0}" type="presParOf" srcId="{24F0162F-76BA-4E63-80FF-36136151AF7A}" destId="{583E43B9-8B36-4A46-BA8D-8C1CFDC1D6FC}" srcOrd="11" destOrd="0" presId="urn:microsoft.com/office/officeart/2005/8/layout/bProcess3"/>
    <dgm:cxn modelId="{713E7B10-7CC5-4332-BB69-249B7C355659}" type="presParOf" srcId="{583E43B9-8B36-4A46-BA8D-8C1CFDC1D6FC}" destId="{D8AB784F-2880-48FE-9040-2C2BD56D7FAC}" srcOrd="0" destOrd="0" presId="urn:microsoft.com/office/officeart/2005/8/layout/bProcess3"/>
    <dgm:cxn modelId="{027338A0-95F9-438E-A182-D92239F57828}" type="presParOf" srcId="{24F0162F-76BA-4E63-80FF-36136151AF7A}" destId="{762BB02C-91A0-422A-8E62-EA2382A58E1A}" srcOrd="12" destOrd="0" presId="urn:microsoft.com/office/officeart/2005/8/layout/bProcess3"/>
    <dgm:cxn modelId="{BA1ED013-4B96-4784-B462-17339DD58F94}" type="presParOf" srcId="{24F0162F-76BA-4E63-80FF-36136151AF7A}" destId="{AA671316-AAE6-46F7-8B88-67FC74C81B3D}" srcOrd="13" destOrd="0" presId="urn:microsoft.com/office/officeart/2005/8/layout/bProcess3"/>
    <dgm:cxn modelId="{7C17E06D-7CEC-4AFA-BF73-EC3FA8675C23}" type="presParOf" srcId="{AA671316-AAE6-46F7-8B88-67FC74C81B3D}" destId="{0FA9C8FC-C346-4611-898F-400F6CDD5A7C}" srcOrd="0" destOrd="0" presId="urn:microsoft.com/office/officeart/2005/8/layout/bProcess3"/>
    <dgm:cxn modelId="{D225091D-1730-4536-B476-CA8D1BC2C7F2}" type="presParOf" srcId="{24F0162F-76BA-4E63-80FF-36136151AF7A}" destId="{244D1D96-70B4-48D9-8EE2-18D74CD1E314}" srcOrd="14" destOrd="0" presId="urn:microsoft.com/office/officeart/2005/8/layout/bProcess3"/>
    <dgm:cxn modelId="{FF5FEF26-94EC-4519-A776-48972A36C66F}" type="presParOf" srcId="{24F0162F-76BA-4E63-80FF-36136151AF7A}" destId="{2AC20051-6EE6-4279-AAEF-2EAA5373560D}" srcOrd="15" destOrd="0" presId="urn:microsoft.com/office/officeart/2005/8/layout/bProcess3"/>
    <dgm:cxn modelId="{ECD537A2-875A-42BC-8D57-AE968A18EF68}" type="presParOf" srcId="{2AC20051-6EE6-4279-AAEF-2EAA5373560D}" destId="{2F63306B-6F77-400B-84AB-D9B58494D496}" srcOrd="0" destOrd="0" presId="urn:microsoft.com/office/officeart/2005/8/layout/bProcess3"/>
    <dgm:cxn modelId="{15C9BEAC-2360-4E49-8852-D524DDC6B184}" type="presParOf" srcId="{24F0162F-76BA-4E63-80FF-36136151AF7A}" destId="{1B4441B9-4D06-4D51-BF9F-95142A9ED786}" srcOrd="16" destOrd="0" presId="urn:microsoft.com/office/officeart/2005/8/layout/bProcess3"/>
    <dgm:cxn modelId="{ADAAF848-33E0-42AC-809A-4D306091E014}" type="presParOf" srcId="{24F0162F-76BA-4E63-80FF-36136151AF7A}" destId="{258756A3-9883-4418-AABB-E091C966E00A}" srcOrd="17" destOrd="0" presId="urn:microsoft.com/office/officeart/2005/8/layout/bProcess3"/>
    <dgm:cxn modelId="{809753CB-1FB1-436E-84F2-17983F0BF7B1}" type="presParOf" srcId="{258756A3-9883-4418-AABB-E091C966E00A}" destId="{B5593A53-994F-44A5-A761-5146CBCE96C0}" srcOrd="0" destOrd="0" presId="urn:microsoft.com/office/officeart/2005/8/layout/bProcess3"/>
    <dgm:cxn modelId="{202963B6-AE92-4803-9D5D-303F2F99A821}" type="presParOf" srcId="{24F0162F-76BA-4E63-80FF-36136151AF7A}" destId="{C9117A0A-7804-41FE-8AED-D486C517875E}" srcOrd="18" destOrd="0" presId="urn:microsoft.com/office/officeart/2005/8/layout/bProcess3"/>
    <dgm:cxn modelId="{06A2CBA8-7558-419D-842F-DD20722C19FB}" type="presParOf" srcId="{24F0162F-76BA-4E63-80FF-36136151AF7A}" destId="{0ADEFE97-7180-46FA-8BED-13BB717C5F78}" srcOrd="19" destOrd="0" presId="urn:microsoft.com/office/officeart/2005/8/layout/bProcess3"/>
    <dgm:cxn modelId="{EA7A2182-9F81-4EDB-B912-9C1F3242337D}" type="presParOf" srcId="{0ADEFE97-7180-46FA-8BED-13BB717C5F78}" destId="{2C73EEF5-63C3-4CEA-A639-740B9B3BD6EC}" srcOrd="0" destOrd="0" presId="urn:microsoft.com/office/officeart/2005/8/layout/bProcess3"/>
    <dgm:cxn modelId="{B203EDCF-AA10-47AD-89FA-A6A98164EB0D}" type="presParOf" srcId="{24F0162F-76BA-4E63-80FF-36136151AF7A}" destId="{331D513A-7169-4238-9B19-138EA2CAF537}" srcOrd="20" destOrd="0" presId="urn:microsoft.com/office/officeart/2005/8/layout/bProcess3"/>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99DF009-2B50-4785-9BE4-8B611DB8861B}" type="doc">
      <dgm:prSet loTypeId="urn:microsoft.com/office/officeart/2005/8/layout/hierarchy3" loCatId="hierarchy" qsTypeId="urn:microsoft.com/office/officeart/2005/8/quickstyle/simple1" qsCatId="simple" csTypeId="urn:microsoft.com/office/officeart/2005/8/colors/accent5_2" csCatId="accent5" phldr="1"/>
      <dgm:spPr/>
      <dgm:t>
        <a:bodyPr/>
        <a:lstStyle/>
        <a:p>
          <a:endParaRPr lang="de-DE"/>
        </a:p>
      </dgm:t>
    </dgm:pt>
    <dgm:pt modelId="{F17C3A32-3F61-473E-AD71-8A5754890396}">
      <dgm:prSet custT="1"/>
      <dgm:spPr>
        <a:solidFill>
          <a:srgbClr val="2688C9"/>
        </a:solidFill>
        <a:ln>
          <a:solidFill>
            <a:srgbClr val="2688C9"/>
          </a:solidFill>
        </a:ln>
      </dgm:spPr>
      <dgm:t>
        <a:bodyPr/>
        <a:lstStyle/>
        <a:p>
          <a:pPr algn="ctr">
            <a:buFont typeface="Courier New" panose="02070309020205020404" pitchFamily="49" charset="0"/>
            <a:buNone/>
          </a:pPr>
          <a:r>
            <a:rPr lang="en-GB" sz="600">
              <a:latin typeface="Arial" panose="020B0604020202020204" pitchFamily="34" charset="0"/>
              <a:cs typeface="Arial" panose="020B0604020202020204" pitchFamily="34" charset="0"/>
            </a:rPr>
            <a:t>Status</a:t>
          </a:r>
          <a:endParaRPr lang="de-DE" sz="600">
            <a:latin typeface="Arial" panose="020B0604020202020204" pitchFamily="34" charset="0"/>
            <a:cs typeface="Arial" panose="020B0604020202020204" pitchFamily="34" charset="0"/>
          </a:endParaRPr>
        </a:p>
      </dgm:t>
    </dgm:pt>
    <dgm:pt modelId="{FE696D02-F951-4CFB-9E71-DBEBCD69C1B3}" type="parTrans" cxnId="{369746B7-5E89-4196-95A6-901DD6D31FFD}">
      <dgm:prSet/>
      <dgm:spPr/>
      <dgm:t>
        <a:bodyPr/>
        <a:lstStyle/>
        <a:p>
          <a:endParaRPr lang="de-DE"/>
        </a:p>
      </dgm:t>
    </dgm:pt>
    <dgm:pt modelId="{EA2C58E8-4366-4650-8DAB-C3874855DD25}" type="sibTrans" cxnId="{369746B7-5E89-4196-95A6-901DD6D31FFD}">
      <dgm:prSet/>
      <dgm:spPr/>
      <dgm:t>
        <a:bodyPr/>
        <a:lstStyle/>
        <a:p>
          <a:endParaRPr lang="de-DE"/>
        </a:p>
      </dgm:t>
    </dgm:pt>
    <dgm:pt modelId="{A4472B35-B8B6-4B63-86BF-8FD1C27EE112}">
      <dgm:prSet custT="1"/>
      <dgm:spPr>
        <a:solidFill>
          <a:srgbClr val="2688C9"/>
        </a:solidFill>
        <a:ln>
          <a:solidFill>
            <a:srgbClr val="2688C9"/>
          </a:solidFill>
        </a:ln>
      </dgm:spPr>
      <dgm:t>
        <a:bodyPr/>
        <a:lstStyle/>
        <a:p>
          <a:pPr algn="ctr">
            <a:buFont typeface="Courier New" panose="02070309020205020404" pitchFamily="49" charset="0"/>
            <a:buNone/>
          </a:pPr>
          <a:r>
            <a:rPr lang="en-GB" sz="600">
              <a:latin typeface="Arial" panose="020B0604020202020204" pitchFamily="34" charset="0"/>
              <a:cs typeface="Arial" panose="020B0604020202020204" pitchFamily="34" charset="0"/>
            </a:rPr>
            <a:t>Control</a:t>
          </a:r>
          <a:endParaRPr lang="de-DE" sz="600">
            <a:latin typeface="Arial" panose="020B0604020202020204" pitchFamily="34" charset="0"/>
            <a:cs typeface="Arial" panose="020B0604020202020204" pitchFamily="34" charset="0"/>
          </a:endParaRPr>
        </a:p>
      </dgm:t>
    </dgm:pt>
    <dgm:pt modelId="{C98F7878-16CB-4904-A034-7188EFC55EC9}" type="parTrans" cxnId="{D476E1D8-6B53-4A33-A18C-D7DEDF8671E2}">
      <dgm:prSet/>
      <dgm:spPr/>
      <dgm:t>
        <a:bodyPr/>
        <a:lstStyle/>
        <a:p>
          <a:endParaRPr lang="de-DE"/>
        </a:p>
      </dgm:t>
    </dgm:pt>
    <dgm:pt modelId="{2D0F34A8-F23E-4603-9D4C-01A30CD40C0A}" type="sibTrans" cxnId="{D476E1D8-6B53-4A33-A18C-D7DEDF8671E2}">
      <dgm:prSet/>
      <dgm:spPr/>
      <dgm:t>
        <a:bodyPr/>
        <a:lstStyle/>
        <a:p>
          <a:endParaRPr lang="de-DE"/>
        </a:p>
      </dgm:t>
    </dgm:pt>
    <dgm:pt modelId="{09E5B2E3-2756-4D70-BF92-CF67B803FA30}">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Prepare</a:t>
          </a:r>
          <a:endParaRPr lang="de-DE" sz="600">
            <a:latin typeface="Arial" panose="020B0604020202020204" pitchFamily="34" charset="0"/>
            <a:cs typeface="Arial" panose="020B0604020202020204" pitchFamily="34" charset="0"/>
          </a:endParaRPr>
        </a:p>
      </dgm:t>
    </dgm:pt>
    <dgm:pt modelId="{2FA35209-C8F4-4C9F-A6E9-40ED8D166CEC}" type="parTrans" cxnId="{9D477654-791D-4F05-BDC5-24E1E68C3195}">
      <dgm:prSet/>
      <dgm:spPr>
        <a:ln>
          <a:solidFill>
            <a:srgbClr val="2688C9"/>
          </a:solidFill>
        </a:ln>
      </dgm:spPr>
      <dgm:t>
        <a:bodyPr/>
        <a:lstStyle/>
        <a:p>
          <a:endParaRPr lang="de-DE"/>
        </a:p>
      </dgm:t>
    </dgm:pt>
    <dgm:pt modelId="{ECBFFA0F-CB24-47D5-ACDA-56CEE44761B7}" type="sibTrans" cxnId="{9D477654-791D-4F05-BDC5-24E1E68C3195}">
      <dgm:prSet/>
      <dgm:spPr/>
      <dgm:t>
        <a:bodyPr/>
        <a:lstStyle/>
        <a:p>
          <a:endParaRPr lang="de-DE"/>
        </a:p>
      </dgm:t>
    </dgm:pt>
    <dgm:pt modelId="{1F44F97E-0476-4B9B-A4D5-E6814E7AC774}">
      <dgm:prSet custT="1"/>
      <dgm:spPr>
        <a:ln>
          <a:solidFill>
            <a:srgbClr val="2688C9"/>
          </a:solidFill>
        </a:ln>
      </dgm:spPr>
      <dgm:t>
        <a:bodyPr/>
        <a:lstStyle/>
        <a:p>
          <a:pPr algn="ctr">
            <a:buFont typeface="Courier New" panose="02070309020205020404" pitchFamily="49" charset="0"/>
            <a:buNone/>
          </a:pPr>
          <a:r>
            <a:rPr lang="de-DE" sz="600">
              <a:latin typeface="Arial" panose="020B0604020202020204" pitchFamily="34" charset="0"/>
              <a:cs typeface="Arial" panose="020B0604020202020204" pitchFamily="34" charset="0"/>
            </a:rPr>
            <a:t>Status</a:t>
          </a:r>
        </a:p>
      </dgm:t>
    </dgm:pt>
    <dgm:pt modelId="{C82A8DE1-C106-40DD-B0BB-33932123D5DE}" type="parTrans" cxnId="{BEE99B61-42C3-43D6-942B-2340B7F7BF65}">
      <dgm:prSet/>
      <dgm:spPr>
        <a:ln>
          <a:solidFill>
            <a:srgbClr val="2688C9"/>
          </a:solidFill>
        </a:ln>
      </dgm:spPr>
      <dgm:t>
        <a:bodyPr/>
        <a:lstStyle/>
        <a:p>
          <a:endParaRPr lang="de-DE"/>
        </a:p>
      </dgm:t>
    </dgm:pt>
    <dgm:pt modelId="{C80A32BE-9E65-4A6F-AB82-3B0B1F25F24E}" type="sibTrans" cxnId="{BEE99B61-42C3-43D6-942B-2340B7F7BF65}">
      <dgm:prSet/>
      <dgm:spPr/>
      <dgm:t>
        <a:bodyPr/>
        <a:lstStyle/>
        <a:p>
          <a:endParaRPr lang="de-DE"/>
        </a:p>
      </dgm:t>
    </dgm:pt>
    <dgm:pt modelId="{E9E3F39C-08D8-455D-8F53-8F4F1F2C449B}">
      <dgm:prSet custT="1"/>
      <dgm:spPr>
        <a:ln>
          <a:solidFill>
            <a:srgbClr val="2688C9"/>
          </a:solidFill>
        </a:ln>
      </dgm:spPr>
      <dgm:t>
        <a:bodyPr/>
        <a:lstStyle/>
        <a:p>
          <a:pPr algn="ctr">
            <a:buFont typeface="Courier New" panose="02070309020205020404" pitchFamily="49" charset="0"/>
            <a:buNone/>
          </a:pPr>
          <a:r>
            <a:rPr lang="de-DE" sz="600">
              <a:latin typeface="Arial" panose="020B0604020202020204" pitchFamily="34" charset="0"/>
              <a:cs typeface="Arial" panose="020B0604020202020204" pitchFamily="34" charset="0"/>
            </a:rPr>
            <a:t>Elapsed Time</a:t>
          </a:r>
        </a:p>
      </dgm:t>
    </dgm:pt>
    <dgm:pt modelId="{72662F74-D642-44CB-9326-4D85C8BC7EE4}" type="parTrans" cxnId="{CF7B5468-34FE-473B-8975-20A27B409533}">
      <dgm:prSet/>
      <dgm:spPr>
        <a:ln>
          <a:solidFill>
            <a:srgbClr val="2688C9"/>
          </a:solidFill>
        </a:ln>
      </dgm:spPr>
      <dgm:t>
        <a:bodyPr/>
        <a:lstStyle/>
        <a:p>
          <a:endParaRPr lang="de-DE"/>
        </a:p>
      </dgm:t>
    </dgm:pt>
    <dgm:pt modelId="{80A6B2C9-C803-414A-B03D-CCD94568BDC1}" type="sibTrans" cxnId="{CF7B5468-34FE-473B-8975-20A27B409533}">
      <dgm:prSet/>
      <dgm:spPr/>
      <dgm:t>
        <a:bodyPr/>
        <a:lstStyle/>
        <a:p>
          <a:endParaRPr lang="de-DE"/>
        </a:p>
      </dgm:t>
    </dgm:pt>
    <dgm:pt modelId="{D7DF3F8F-1DD2-4945-B07C-BE425C747068}">
      <dgm:prSet custT="1"/>
      <dgm:spPr>
        <a:ln>
          <a:solidFill>
            <a:srgbClr val="2688C9"/>
          </a:solidFill>
        </a:ln>
      </dgm:spPr>
      <dgm:t>
        <a:bodyPr/>
        <a:lstStyle/>
        <a:p>
          <a:pPr algn="ctr">
            <a:buFont typeface="Courier New" panose="02070309020205020404" pitchFamily="49" charset="0"/>
            <a:buNone/>
          </a:pPr>
          <a:r>
            <a:rPr lang="de-DE" sz="600">
              <a:latin typeface="Arial" panose="020B0604020202020204" pitchFamily="34" charset="0"/>
              <a:cs typeface="Arial" panose="020B0604020202020204" pitchFamily="34" charset="0"/>
            </a:rPr>
            <a:t>Remaining Time*</a:t>
          </a:r>
        </a:p>
      </dgm:t>
    </dgm:pt>
    <dgm:pt modelId="{66ECE408-84CA-4948-95F4-F42ACA2E036B}" type="parTrans" cxnId="{48FE8E6D-D1DB-4977-9FF7-860408956654}">
      <dgm:prSet/>
      <dgm:spPr>
        <a:ln>
          <a:solidFill>
            <a:srgbClr val="2688C9"/>
          </a:solidFill>
        </a:ln>
      </dgm:spPr>
      <dgm:t>
        <a:bodyPr/>
        <a:lstStyle/>
        <a:p>
          <a:endParaRPr lang="de-DE"/>
        </a:p>
      </dgm:t>
    </dgm:pt>
    <dgm:pt modelId="{E6CF8F5F-701B-41B9-8696-DD6BADBED27C}" type="sibTrans" cxnId="{48FE8E6D-D1DB-4977-9FF7-860408956654}">
      <dgm:prSet/>
      <dgm:spPr/>
      <dgm:t>
        <a:bodyPr/>
        <a:lstStyle/>
        <a:p>
          <a:endParaRPr lang="de-DE"/>
        </a:p>
      </dgm:t>
    </dgm:pt>
    <dgm:pt modelId="{61C25581-A2D2-43D3-8A5E-75FAA76C4EA3}">
      <dgm:prSet custT="1"/>
      <dgm:spPr>
        <a:ln>
          <a:solidFill>
            <a:srgbClr val="2688C9"/>
          </a:solidFill>
        </a:ln>
      </dgm:spPr>
      <dgm:t>
        <a:bodyPr/>
        <a:lstStyle/>
        <a:p>
          <a:pPr algn="ctr">
            <a:buFont typeface="Courier New" panose="02070309020205020404" pitchFamily="49" charset="0"/>
            <a:buNone/>
          </a:pPr>
          <a:r>
            <a:rPr lang="de-DE" sz="600">
              <a:latin typeface="Arial" panose="020B0604020202020204" pitchFamily="34" charset="0"/>
              <a:cs typeface="Arial" panose="020B0604020202020204" pitchFamily="34" charset="0"/>
            </a:rPr>
            <a:t>Dispensed Volume</a:t>
          </a:r>
        </a:p>
      </dgm:t>
    </dgm:pt>
    <dgm:pt modelId="{E73655E8-0515-4151-9967-48D74DE939F6}" type="parTrans" cxnId="{DF654441-591B-471C-AC55-6F1D9B7AA477}">
      <dgm:prSet/>
      <dgm:spPr>
        <a:ln>
          <a:solidFill>
            <a:srgbClr val="2688C9"/>
          </a:solidFill>
        </a:ln>
      </dgm:spPr>
      <dgm:t>
        <a:bodyPr/>
        <a:lstStyle/>
        <a:p>
          <a:endParaRPr lang="de-DE"/>
        </a:p>
      </dgm:t>
    </dgm:pt>
    <dgm:pt modelId="{658C2B64-A5C6-45DA-9AC4-FCA45F7C05E7}" type="sibTrans" cxnId="{DF654441-591B-471C-AC55-6F1D9B7AA477}">
      <dgm:prSet/>
      <dgm:spPr/>
      <dgm:t>
        <a:bodyPr/>
        <a:lstStyle/>
        <a:p>
          <a:endParaRPr lang="de-DE"/>
        </a:p>
      </dgm:t>
    </dgm:pt>
    <dgm:pt modelId="{E6F23C94-4C9A-4FF5-AFBC-6421E0D5C654}">
      <dgm:prSet custT="1"/>
      <dgm:spPr>
        <a:ln>
          <a:solidFill>
            <a:srgbClr val="2688C9"/>
          </a:solidFill>
        </a:ln>
      </dgm:spPr>
      <dgm:t>
        <a:bodyPr/>
        <a:lstStyle/>
        <a:p>
          <a:pPr algn="ctr">
            <a:buFont typeface="Courier New" panose="02070309020205020404" pitchFamily="49" charset="0"/>
            <a:buNone/>
          </a:pPr>
          <a:r>
            <a:rPr lang="de-DE" sz="600">
              <a:latin typeface="Arial" panose="020B0604020202020204" pitchFamily="34" charset="0"/>
              <a:cs typeface="Arial" panose="020B0604020202020204" pitchFamily="34" charset="0"/>
            </a:rPr>
            <a:t>Remaining Volume</a:t>
          </a:r>
        </a:p>
      </dgm:t>
    </dgm:pt>
    <dgm:pt modelId="{41FAE6F6-5D3B-47B9-8ACB-423786D259AE}" type="parTrans" cxnId="{166DC411-EAC7-42F2-AD37-1ABDE5AD5D46}">
      <dgm:prSet/>
      <dgm:spPr>
        <a:ln>
          <a:solidFill>
            <a:srgbClr val="2688C9"/>
          </a:solidFill>
        </a:ln>
      </dgm:spPr>
      <dgm:t>
        <a:bodyPr/>
        <a:lstStyle/>
        <a:p>
          <a:endParaRPr lang="de-DE"/>
        </a:p>
      </dgm:t>
    </dgm:pt>
    <dgm:pt modelId="{81FBC02F-06C3-4148-9AA9-DA63712DB479}" type="sibTrans" cxnId="{166DC411-EAC7-42F2-AD37-1ABDE5AD5D46}">
      <dgm:prSet/>
      <dgm:spPr/>
      <dgm:t>
        <a:bodyPr/>
        <a:lstStyle/>
        <a:p>
          <a:endParaRPr lang="de-DE"/>
        </a:p>
      </dgm:t>
    </dgm:pt>
    <dgm:pt modelId="{FDFF9302-FA17-4587-ADA7-60435B0D6D54}">
      <dgm:prSet custT="1"/>
      <dgm:spPr>
        <a:ln>
          <a:solidFill>
            <a:srgbClr val="2688C9"/>
          </a:solidFill>
        </a:ln>
      </dgm:spPr>
      <dgm:t>
        <a:bodyPr/>
        <a:lstStyle/>
        <a:p>
          <a:pPr algn="ctr">
            <a:buFont typeface="Courier New" panose="02070309020205020404" pitchFamily="49" charset="0"/>
            <a:buNone/>
          </a:pPr>
          <a:r>
            <a:rPr lang="de-DE" sz="600">
              <a:latin typeface="Arial" panose="020B0604020202020204" pitchFamily="34" charset="0"/>
              <a:cs typeface="Arial" panose="020B0604020202020204" pitchFamily="34" charset="0"/>
            </a:rPr>
            <a:t>Back</a:t>
          </a:r>
        </a:p>
      </dgm:t>
    </dgm:pt>
    <dgm:pt modelId="{2C250D89-FD62-4928-8263-EBE34F8C23A7}" type="parTrans" cxnId="{B135711F-6A49-4981-A3D6-4A098025F89E}">
      <dgm:prSet/>
      <dgm:spPr>
        <a:ln>
          <a:solidFill>
            <a:srgbClr val="2688C9"/>
          </a:solidFill>
        </a:ln>
      </dgm:spPr>
      <dgm:t>
        <a:bodyPr/>
        <a:lstStyle/>
        <a:p>
          <a:endParaRPr lang="de-DE"/>
        </a:p>
      </dgm:t>
    </dgm:pt>
    <dgm:pt modelId="{8ACC0D45-2FEA-41A0-AACB-0088989342D6}" type="sibTrans" cxnId="{B135711F-6A49-4981-A3D6-4A098025F89E}">
      <dgm:prSet/>
      <dgm:spPr/>
      <dgm:t>
        <a:bodyPr/>
        <a:lstStyle/>
        <a:p>
          <a:endParaRPr lang="de-DE"/>
        </a:p>
      </dgm:t>
    </dgm:pt>
    <dgm:pt modelId="{78EED0E2-19AC-45B7-A439-11C31B12B3BA}">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Start</a:t>
          </a:r>
          <a:endParaRPr lang="de-DE" sz="600">
            <a:latin typeface="Arial" panose="020B0604020202020204" pitchFamily="34" charset="0"/>
            <a:cs typeface="Arial" panose="020B0604020202020204" pitchFamily="34" charset="0"/>
          </a:endParaRPr>
        </a:p>
      </dgm:t>
    </dgm:pt>
    <dgm:pt modelId="{65D3E9DD-99E0-45EC-8A5B-79FB5B2B9E72}" type="sibTrans" cxnId="{F0915A55-5E2B-4E4C-B449-2B6BF38A2E67}">
      <dgm:prSet/>
      <dgm:spPr/>
      <dgm:t>
        <a:bodyPr/>
        <a:lstStyle/>
        <a:p>
          <a:endParaRPr lang="de-DE"/>
        </a:p>
      </dgm:t>
    </dgm:pt>
    <dgm:pt modelId="{61ACC205-DA08-4D6C-B78E-4D4790C6C291}" type="parTrans" cxnId="{F0915A55-5E2B-4E4C-B449-2B6BF38A2E67}">
      <dgm:prSet/>
      <dgm:spPr>
        <a:ln>
          <a:solidFill>
            <a:srgbClr val="2688C9"/>
          </a:solidFill>
        </a:ln>
      </dgm:spPr>
      <dgm:t>
        <a:bodyPr/>
        <a:lstStyle/>
        <a:p>
          <a:endParaRPr lang="de-DE"/>
        </a:p>
      </dgm:t>
    </dgm:pt>
    <dgm:pt modelId="{4A2DB20E-5B3F-44B4-A9FD-C9BB36C3B0A7}">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Stop</a:t>
          </a:r>
          <a:endParaRPr lang="de-DE" sz="600">
            <a:latin typeface="Arial" panose="020B0604020202020204" pitchFamily="34" charset="0"/>
            <a:cs typeface="Arial" panose="020B0604020202020204" pitchFamily="34" charset="0"/>
          </a:endParaRPr>
        </a:p>
      </dgm:t>
    </dgm:pt>
    <dgm:pt modelId="{2D2848C8-3351-44A0-AD70-BEC0BF19F9D8}" type="sibTrans" cxnId="{790FBB37-F5C0-4742-8B78-644DA44579F2}">
      <dgm:prSet/>
      <dgm:spPr/>
      <dgm:t>
        <a:bodyPr/>
        <a:lstStyle/>
        <a:p>
          <a:endParaRPr lang="de-DE"/>
        </a:p>
      </dgm:t>
    </dgm:pt>
    <dgm:pt modelId="{A1593ECB-8950-496E-821F-A44FD1F850B7}" type="parTrans" cxnId="{790FBB37-F5C0-4742-8B78-644DA44579F2}">
      <dgm:prSet/>
      <dgm:spPr>
        <a:ln>
          <a:solidFill>
            <a:srgbClr val="2688C9"/>
          </a:solidFill>
        </a:ln>
      </dgm:spPr>
      <dgm:t>
        <a:bodyPr/>
        <a:lstStyle/>
        <a:p>
          <a:endParaRPr lang="de-DE"/>
        </a:p>
      </dgm:t>
    </dgm:pt>
    <dgm:pt modelId="{7677A972-76E3-42CF-9584-D41F8A7BEEE3}">
      <dgm:prSet custT="1"/>
      <dgm:spPr>
        <a:ln>
          <a:solidFill>
            <a:srgbClr val="2688C9"/>
          </a:solidFill>
        </a:ln>
      </dgm:spPr>
      <dgm:t>
        <a:bodyPr/>
        <a:lstStyle/>
        <a:p>
          <a:pPr algn="ctr">
            <a:buFont typeface="Wingdings" panose="05000000000000000000" pitchFamily="2" charset="2"/>
            <a:buNone/>
          </a:pPr>
          <a:r>
            <a:rPr lang="de-DE" sz="600">
              <a:latin typeface="Arial" panose="020B0604020202020204" pitchFamily="34" charset="0"/>
              <a:cs typeface="Arial" panose="020B0604020202020204" pitchFamily="34" charset="0"/>
            </a:rPr>
            <a:t>Sample</a:t>
          </a:r>
        </a:p>
      </dgm:t>
    </dgm:pt>
    <dgm:pt modelId="{0BB04157-84E5-46AF-8BA3-AD498946A366}" type="sibTrans" cxnId="{73924BFA-F2A0-4C32-82D4-26357B453C4C}">
      <dgm:prSet/>
      <dgm:spPr/>
      <dgm:t>
        <a:bodyPr/>
        <a:lstStyle/>
        <a:p>
          <a:endParaRPr lang="de-DE"/>
        </a:p>
      </dgm:t>
    </dgm:pt>
    <dgm:pt modelId="{81AE0DF2-8310-4287-BC28-14D30CB7BC01}" type="parTrans" cxnId="{73924BFA-F2A0-4C32-82D4-26357B453C4C}">
      <dgm:prSet/>
      <dgm:spPr>
        <a:ln>
          <a:solidFill>
            <a:srgbClr val="2688C9"/>
          </a:solidFill>
        </a:ln>
      </dgm:spPr>
      <dgm:t>
        <a:bodyPr/>
        <a:lstStyle/>
        <a:p>
          <a:endParaRPr lang="de-DE"/>
        </a:p>
      </dgm:t>
    </dgm:pt>
    <dgm:pt modelId="{55E307C5-A9AB-479A-970C-A21F4C397789}">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Manual Dispense</a:t>
          </a:r>
        </a:p>
      </dgm:t>
    </dgm:pt>
    <dgm:pt modelId="{C8B610DC-3A7A-4DB4-A3B8-D369BC46B5C8}" type="sibTrans" cxnId="{574AB2DD-7A5B-451C-899E-2B8A47B522BB}">
      <dgm:prSet/>
      <dgm:spPr/>
      <dgm:t>
        <a:bodyPr/>
        <a:lstStyle/>
        <a:p>
          <a:endParaRPr lang="de-DE"/>
        </a:p>
      </dgm:t>
    </dgm:pt>
    <dgm:pt modelId="{E1CD1CAB-9C32-4315-8238-77C1BB85B872}" type="parTrans" cxnId="{574AB2DD-7A5B-451C-899E-2B8A47B522BB}">
      <dgm:prSet/>
      <dgm:spPr>
        <a:ln>
          <a:solidFill>
            <a:srgbClr val="2688C9"/>
          </a:solidFill>
        </a:ln>
      </dgm:spPr>
      <dgm:t>
        <a:bodyPr/>
        <a:lstStyle/>
        <a:p>
          <a:endParaRPr lang="de-DE"/>
        </a:p>
      </dgm:t>
    </dgm:pt>
    <dgm:pt modelId="{EAC9F27A-20F1-4A0D-946E-4D97A0A40088}">
      <dgm:prSet custT="1"/>
      <dgm:spPr>
        <a:ln>
          <a:solidFill>
            <a:srgbClr val="2688C9"/>
          </a:solidFill>
        </a:ln>
      </dgm:spPr>
      <dgm:t>
        <a:bodyPr/>
        <a:lstStyle/>
        <a:p>
          <a:pPr algn="ctr">
            <a:buNone/>
          </a:pPr>
          <a:r>
            <a:rPr lang="de-DE" sz="600">
              <a:latin typeface="Arial" panose="020B0604020202020204" pitchFamily="34" charset="0"/>
              <a:cs typeface="Arial" panose="020B0604020202020204" pitchFamily="34" charset="0"/>
            </a:rPr>
            <a:t>Dispense</a:t>
          </a:r>
        </a:p>
      </dgm:t>
    </dgm:pt>
    <dgm:pt modelId="{963E6171-2960-4C84-86BF-8565DB48FA65}" type="sibTrans" cxnId="{0B60FDC8-EFF2-4C42-94AE-3CAB2718D30F}">
      <dgm:prSet/>
      <dgm:spPr/>
      <dgm:t>
        <a:bodyPr/>
        <a:lstStyle/>
        <a:p>
          <a:endParaRPr lang="de-DE"/>
        </a:p>
      </dgm:t>
    </dgm:pt>
    <dgm:pt modelId="{674DEC2D-493F-402A-9A05-2C503BB97F8F}" type="parTrans" cxnId="{0B60FDC8-EFF2-4C42-94AE-3CAB2718D30F}">
      <dgm:prSet/>
      <dgm:spPr/>
      <dgm:t>
        <a:bodyPr/>
        <a:lstStyle/>
        <a:p>
          <a:endParaRPr lang="de-DE"/>
        </a:p>
      </dgm:t>
    </dgm:pt>
    <dgm:pt modelId="{73585C0D-FD11-494F-92AB-7E010E2419EB}">
      <dgm:prSet custT="1"/>
      <dgm:spPr>
        <a:ln>
          <a:solidFill>
            <a:srgbClr val="2688C9"/>
          </a:solidFill>
        </a:ln>
      </dgm:spPr>
      <dgm:t>
        <a:bodyPr/>
        <a:lstStyle/>
        <a:p>
          <a:pPr algn="ctr">
            <a:buNone/>
          </a:pPr>
          <a:r>
            <a:rPr lang="de-DE" sz="600">
              <a:latin typeface="Arial" panose="020B0604020202020204" pitchFamily="34" charset="0"/>
              <a:cs typeface="Arial" panose="020B0604020202020204" pitchFamily="34" charset="0"/>
            </a:rPr>
            <a:t>Retract</a:t>
          </a:r>
        </a:p>
      </dgm:t>
    </dgm:pt>
    <dgm:pt modelId="{FF041A73-5D84-4E7A-B446-4A4D8758B3F8}" type="sibTrans" cxnId="{A06EAB74-6C59-4E26-B0F2-0890D58584DE}">
      <dgm:prSet/>
      <dgm:spPr/>
      <dgm:t>
        <a:bodyPr/>
        <a:lstStyle/>
        <a:p>
          <a:endParaRPr lang="de-DE"/>
        </a:p>
      </dgm:t>
    </dgm:pt>
    <dgm:pt modelId="{CC803283-BA6D-4C36-A4B0-8B55531443CA}" type="parTrans" cxnId="{A06EAB74-6C59-4E26-B0F2-0890D58584DE}">
      <dgm:prSet/>
      <dgm:spPr/>
      <dgm:t>
        <a:bodyPr/>
        <a:lstStyle/>
        <a:p>
          <a:endParaRPr lang="de-DE"/>
        </a:p>
      </dgm:t>
    </dgm:pt>
    <dgm:pt modelId="{F9DDEFAC-DDFF-4592-9CB4-D14C4CB2AFBF}">
      <dgm:prSet custT="1"/>
      <dgm:spPr>
        <a:ln>
          <a:solidFill>
            <a:srgbClr val="2688C9"/>
          </a:solidFill>
        </a:ln>
      </dgm:spPr>
      <dgm:t>
        <a:bodyPr/>
        <a:lstStyle/>
        <a:p>
          <a:pPr algn="ctr">
            <a:buNone/>
          </a:pPr>
          <a:r>
            <a:rPr lang="de-DE" sz="600">
              <a:latin typeface="Arial" panose="020B0604020202020204" pitchFamily="34" charset="0"/>
              <a:cs typeface="Arial" panose="020B0604020202020204" pitchFamily="34" charset="0"/>
            </a:rPr>
            <a:t>Approx. Volume</a:t>
          </a:r>
        </a:p>
      </dgm:t>
    </dgm:pt>
    <dgm:pt modelId="{028AEA5E-27B2-4E45-B58D-52AB91336038}" type="sibTrans" cxnId="{FBD34F74-66AE-423E-965F-C1ED3A408624}">
      <dgm:prSet/>
      <dgm:spPr/>
      <dgm:t>
        <a:bodyPr/>
        <a:lstStyle/>
        <a:p>
          <a:endParaRPr lang="de-DE"/>
        </a:p>
      </dgm:t>
    </dgm:pt>
    <dgm:pt modelId="{431AAADC-4345-451C-9D89-A11B6C779811}" type="parTrans" cxnId="{FBD34F74-66AE-423E-965F-C1ED3A408624}">
      <dgm:prSet/>
      <dgm:spPr/>
      <dgm:t>
        <a:bodyPr/>
        <a:lstStyle/>
        <a:p>
          <a:endParaRPr lang="de-DE"/>
        </a:p>
      </dgm:t>
    </dgm:pt>
    <dgm:pt modelId="{1290BF92-94AA-4C7A-9A32-2979FF2F36C6}">
      <dgm:prSet custT="1"/>
      <dgm:spPr>
        <a:ln>
          <a:solidFill>
            <a:srgbClr val="2688C9"/>
          </a:solidFill>
        </a:ln>
      </dgm:spPr>
      <dgm:t>
        <a:bodyPr/>
        <a:lstStyle/>
        <a:p>
          <a:pPr algn="ctr">
            <a:buNone/>
          </a:pPr>
          <a:r>
            <a:rPr lang="de-DE" sz="600">
              <a:latin typeface="Arial" panose="020B0604020202020204" pitchFamily="34" charset="0"/>
              <a:cs typeface="Arial" panose="020B0604020202020204" pitchFamily="34" charset="0"/>
            </a:rPr>
            <a:t>Back</a:t>
          </a:r>
        </a:p>
      </dgm:t>
    </dgm:pt>
    <dgm:pt modelId="{655AADD7-B32E-46A5-AA77-15EA3B1688AD}" type="sibTrans" cxnId="{C0BD006D-4769-462A-8787-0FB97D9B5091}">
      <dgm:prSet/>
      <dgm:spPr/>
      <dgm:t>
        <a:bodyPr/>
        <a:lstStyle/>
        <a:p>
          <a:endParaRPr lang="de-DE"/>
        </a:p>
      </dgm:t>
    </dgm:pt>
    <dgm:pt modelId="{35C4F6EB-CC29-464D-BF2B-C46C05040229}" type="parTrans" cxnId="{C0BD006D-4769-462A-8787-0FB97D9B5091}">
      <dgm:prSet/>
      <dgm:spPr/>
      <dgm:t>
        <a:bodyPr/>
        <a:lstStyle/>
        <a:p>
          <a:endParaRPr lang="de-DE"/>
        </a:p>
      </dgm:t>
    </dgm:pt>
    <dgm:pt modelId="{F94FE9CE-7E44-4D48-886F-B17755B38685}">
      <dgm:prSet custT="1"/>
      <dgm:spPr>
        <a:ln>
          <a:solidFill>
            <a:srgbClr val="2688C9"/>
          </a:solidFill>
        </a:ln>
      </dgm:spPr>
      <dgm:t>
        <a:bodyPr/>
        <a:lstStyle/>
        <a:p>
          <a:pPr algn="ctr">
            <a:buFont typeface="Wingdings" panose="05000000000000000000" pitchFamily="2" charset="2"/>
            <a:buNone/>
          </a:pPr>
          <a:r>
            <a:rPr lang="de-DE" sz="600">
              <a:latin typeface="Arial" panose="020B0604020202020204" pitchFamily="34" charset="0"/>
              <a:cs typeface="Arial" panose="020B0604020202020204" pitchFamily="34" charset="0"/>
            </a:rPr>
            <a:t>Back</a:t>
          </a:r>
        </a:p>
      </dgm:t>
    </dgm:pt>
    <dgm:pt modelId="{5B416E87-D628-4D6E-9077-299B1ADF8B4F}" type="sibTrans" cxnId="{481DC32E-7065-4C44-838F-AD6A565A4D3B}">
      <dgm:prSet/>
      <dgm:spPr/>
      <dgm:t>
        <a:bodyPr/>
        <a:lstStyle/>
        <a:p>
          <a:endParaRPr lang="de-DE"/>
        </a:p>
      </dgm:t>
    </dgm:pt>
    <dgm:pt modelId="{1408BB14-65F6-4FE6-A0A6-D531580AEEB8}" type="parTrans" cxnId="{481DC32E-7065-4C44-838F-AD6A565A4D3B}">
      <dgm:prSet/>
      <dgm:spPr>
        <a:ln>
          <a:solidFill>
            <a:srgbClr val="2688C9"/>
          </a:solidFill>
        </a:ln>
      </dgm:spPr>
      <dgm:t>
        <a:bodyPr/>
        <a:lstStyle/>
        <a:p>
          <a:endParaRPr lang="de-DE"/>
        </a:p>
      </dgm:t>
    </dgm:pt>
    <dgm:pt modelId="{D33FF8B5-B329-4842-B420-110DFEAF5411}">
      <dgm:prSet custT="1"/>
      <dgm:spPr>
        <a:solidFill>
          <a:srgbClr val="2688C9"/>
        </a:solidFill>
        <a:ln>
          <a:solidFill>
            <a:srgbClr val="2688C9"/>
          </a:solidFill>
        </a:ln>
      </dgm:spPr>
      <dgm:t>
        <a:bodyPr/>
        <a:lstStyle/>
        <a:p>
          <a:pPr algn="ctr">
            <a:buFont typeface="Courier New" panose="02070309020205020404" pitchFamily="49" charset="0"/>
            <a:buNone/>
          </a:pPr>
          <a:r>
            <a:rPr lang="en-GB" sz="600">
              <a:latin typeface="Arial" panose="020B0604020202020204" pitchFamily="34" charset="0"/>
              <a:cs typeface="Arial" panose="020B0604020202020204" pitchFamily="34" charset="0"/>
            </a:rPr>
            <a:t>Experiment</a:t>
          </a:r>
          <a:endParaRPr lang="de-DE" sz="600">
            <a:latin typeface="Arial" panose="020B0604020202020204" pitchFamily="34" charset="0"/>
            <a:cs typeface="Arial" panose="020B0604020202020204" pitchFamily="34" charset="0"/>
          </a:endParaRPr>
        </a:p>
      </dgm:t>
    </dgm:pt>
    <dgm:pt modelId="{01E14375-50D4-4D0C-9924-A019F4FA7183}" type="sibTrans" cxnId="{FBD52C9D-7D05-4631-99BF-E0335E45D13B}">
      <dgm:prSet/>
      <dgm:spPr/>
      <dgm:t>
        <a:bodyPr/>
        <a:lstStyle/>
        <a:p>
          <a:endParaRPr lang="de-DE"/>
        </a:p>
      </dgm:t>
    </dgm:pt>
    <dgm:pt modelId="{B2814284-FF48-43F7-8659-9D8C5C26B03F}" type="parTrans" cxnId="{FBD52C9D-7D05-4631-99BF-E0335E45D13B}">
      <dgm:prSet/>
      <dgm:spPr/>
      <dgm:t>
        <a:bodyPr/>
        <a:lstStyle/>
        <a:p>
          <a:endParaRPr lang="de-DE"/>
        </a:p>
      </dgm:t>
    </dgm:pt>
    <dgm:pt modelId="{96EFE87B-6762-4B5F-A024-F358413525C5}">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Profile (Single / Multi / Constant / Remote)</a:t>
          </a:r>
          <a:endParaRPr lang="de-DE" sz="600">
            <a:latin typeface="Arial" panose="020B0604020202020204" pitchFamily="34" charset="0"/>
            <a:cs typeface="Arial" panose="020B0604020202020204" pitchFamily="34" charset="0"/>
          </a:endParaRPr>
        </a:p>
      </dgm:t>
    </dgm:pt>
    <dgm:pt modelId="{2D145C66-4FF6-42CD-9773-64B157E4348B}" type="sibTrans" cxnId="{3AE8645D-2F0B-4037-889C-1D5B71D045E7}">
      <dgm:prSet/>
      <dgm:spPr/>
      <dgm:t>
        <a:bodyPr/>
        <a:lstStyle/>
        <a:p>
          <a:endParaRPr lang="de-DE"/>
        </a:p>
      </dgm:t>
    </dgm:pt>
    <dgm:pt modelId="{4C0AFDC6-A92C-48FC-A037-320C55A919D4}" type="parTrans" cxnId="{3AE8645D-2F0B-4037-889C-1D5B71D045E7}">
      <dgm:prSet/>
      <dgm:spPr>
        <a:ln>
          <a:solidFill>
            <a:srgbClr val="2688C9"/>
          </a:solidFill>
        </a:ln>
      </dgm:spPr>
      <dgm:t>
        <a:bodyPr/>
        <a:lstStyle/>
        <a:p>
          <a:endParaRPr lang="de-DE"/>
        </a:p>
      </dgm:t>
    </dgm:pt>
    <dgm:pt modelId="{4B520B3C-92AF-43F7-B115-0CA7EF4436BB}">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Repetitions (only for profile Multi)**</a:t>
          </a:r>
          <a:endParaRPr lang="de-DE" sz="600">
            <a:latin typeface="Arial" panose="020B0604020202020204" pitchFamily="34" charset="0"/>
            <a:cs typeface="Arial" panose="020B0604020202020204" pitchFamily="34" charset="0"/>
          </a:endParaRPr>
        </a:p>
      </dgm:t>
    </dgm:pt>
    <dgm:pt modelId="{6AADAE2F-8747-4046-8EB4-AAD4390F1971}" type="sibTrans" cxnId="{869FCD4E-216B-4749-98D8-6D7890D82F06}">
      <dgm:prSet/>
      <dgm:spPr/>
      <dgm:t>
        <a:bodyPr/>
        <a:lstStyle/>
        <a:p>
          <a:endParaRPr lang="de-DE"/>
        </a:p>
      </dgm:t>
    </dgm:pt>
    <dgm:pt modelId="{09D35DB3-D050-433E-A52C-5744573004EB}" type="parTrans" cxnId="{869FCD4E-216B-4749-98D8-6D7890D82F06}">
      <dgm:prSet/>
      <dgm:spPr>
        <a:ln>
          <a:solidFill>
            <a:srgbClr val="2688C9"/>
          </a:solidFill>
        </a:ln>
      </dgm:spPr>
      <dgm:t>
        <a:bodyPr/>
        <a:lstStyle/>
        <a:p>
          <a:endParaRPr lang="de-DE"/>
        </a:p>
      </dgm:t>
    </dgm:pt>
    <dgm:pt modelId="{907A4B26-36B2-453D-B6BD-D1B748EC171D}">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Dispense Volume**</a:t>
          </a:r>
          <a:endParaRPr lang="de-DE" sz="600">
            <a:latin typeface="Arial" panose="020B0604020202020204" pitchFamily="34" charset="0"/>
            <a:cs typeface="Arial" panose="020B0604020202020204" pitchFamily="34" charset="0"/>
          </a:endParaRPr>
        </a:p>
      </dgm:t>
    </dgm:pt>
    <dgm:pt modelId="{B03DBD9B-57F6-43A3-8CF5-61AD65727834}" type="sibTrans" cxnId="{F0C8DBD9-4F5D-42EE-BE53-694BD1A3BFA7}">
      <dgm:prSet/>
      <dgm:spPr/>
      <dgm:t>
        <a:bodyPr/>
        <a:lstStyle/>
        <a:p>
          <a:endParaRPr lang="de-DE"/>
        </a:p>
      </dgm:t>
    </dgm:pt>
    <dgm:pt modelId="{3F262A54-D92E-420C-9892-4254FEA50983}" type="parTrans" cxnId="{F0C8DBD9-4F5D-42EE-BE53-694BD1A3BFA7}">
      <dgm:prSet/>
      <dgm:spPr>
        <a:ln>
          <a:solidFill>
            <a:srgbClr val="2688C9"/>
          </a:solidFill>
        </a:ln>
      </dgm:spPr>
      <dgm:t>
        <a:bodyPr/>
        <a:lstStyle/>
        <a:p>
          <a:endParaRPr lang="de-DE"/>
        </a:p>
      </dgm:t>
    </dgm:pt>
    <dgm:pt modelId="{B8817C95-3CC2-4696-85E2-8156AEBDAD7A}">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Filling Volume**</a:t>
          </a:r>
          <a:endParaRPr lang="de-DE" sz="600">
            <a:latin typeface="Arial" panose="020B0604020202020204" pitchFamily="34" charset="0"/>
            <a:cs typeface="Arial" panose="020B0604020202020204" pitchFamily="34" charset="0"/>
          </a:endParaRPr>
        </a:p>
      </dgm:t>
    </dgm:pt>
    <dgm:pt modelId="{C53AC8FD-BDE4-4599-A660-9D277206F7F2}" type="sibTrans" cxnId="{D9E9D19C-1D86-413C-A176-696FBAB16837}">
      <dgm:prSet/>
      <dgm:spPr/>
      <dgm:t>
        <a:bodyPr/>
        <a:lstStyle/>
        <a:p>
          <a:endParaRPr lang="de-DE"/>
        </a:p>
      </dgm:t>
    </dgm:pt>
    <dgm:pt modelId="{CB81204A-8986-4377-9962-7E4ACB6411CA}" type="parTrans" cxnId="{D9E9D19C-1D86-413C-A176-696FBAB16837}">
      <dgm:prSet/>
      <dgm:spPr>
        <a:ln>
          <a:solidFill>
            <a:srgbClr val="2688C9"/>
          </a:solidFill>
        </a:ln>
      </dgm:spPr>
      <dgm:t>
        <a:bodyPr/>
        <a:lstStyle/>
        <a:p>
          <a:endParaRPr lang="de-DE"/>
        </a:p>
      </dgm:t>
    </dgm:pt>
    <dgm:pt modelId="{669C99D8-323C-4A18-9D11-14238ADD5E04}">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Intital Delay**</a:t>
          </a:r>
          <a:endParaRPr lang="de-DE" sz="600">
            <a:latin typeface="Arial" panose="020B0604020202020204" pitchFamily="34" charset="0"/>
            <a:cs typeface="Arial" panose="020B0604020202020204" pitchFamily="34" charset="0"/>
          </a:endParaRPr>
        </a:p>
      </dgm:t>
    </dgm:pt>
    <dgm:pt modelId="{4F2A1E6F-5B5F-4241-9392-B854355E0EE8}" type="sibTrans" cxnId="{AD79F430-CD2A-4B94-BC34-E1FFBBB2FC99}">
      <dgm:prSet/>
      <dgm:spPr/>
      <dgm:t>
        <a:bodyPr/>
        <a:lstStyle/>
        <a:p>
          <a:endParaRPr lang="de-DE"/>
        </a:p>
      </dgm:t>
    </dgm:pt>
    <dgm:pt modelId="{4109B6A6-3B56-45C4-B441-63447EA159AD}" type="parTrans" cxnId="{AD79F430-CD2A-4B94-BC34-E1FFBBB2FC99}">
      <dgm:prSet/>
      <dgm:spPr>
        <a:ln>
          <a:solidFill>
            <a:srgbClr val="2688C9"/>
          </a:solidFill>
        </a:ln>
      </dgm:spPr>
      <dgm:t>
        <a:bodyPr/>
        <a:lstStyle/>
        <a:p>
          <a:endParaRPr lang="de-DE"/>
        </a:p>
      </dgm:t>
    </dgm:pt>
    <dgm:pt modelId="{6E7B5C74-4BEF-421C-A922-3E5BE9E0F835}">
      <dgm:prSet custT="1"/>
      <dgm:spPr>
        <a:ln>
          <a:solidFill>
            <a:srgbClr val="2688C9"/>
          </a:solidFill>
        </a:ln>
      </dgm:spPr>
      <dgm:t>
        <a:bodyPr/>
        <a:lstStyle/>
        <a:p>
          <a:pPr algn="ctr">
            <a:buFont typeface="Wingdings" panose="05000000000000000000" pitchFamily="2" charset="2"/>
            <a:buNone/>
          </a:pPr>
          <a:r>
            <a:rPr lang="en-GB" sz="600">
              <a:latin typeface="Arial" panose="020B0604020202020204" pitchFamily="34" charset="0"/>
              <a:cs typeface="Arial" panose="020B0604020202020204" pitchFamily="34" charset="0"/>
            </a:rPr>
            <a:t>Runtime (not for profile Single)**</a:t>
          </a:r>
          <a:endParaRPr lang="de-DE" sz="600">
            <a:latin typeface="Arial" panose="020B0604020202020204" pitchFamily="34" charset="0"/>
            <a:cs typeface="Arial" panose="020B0604020202020204" pitchFamily="34" charset="0"/>
          </a:endParaRPr>
        </a:p>
      </dgm:t>
    </dgm:pt>
    <dgm:pt modelId="{AFF33CEE-D0E8-4A45-BF9F-679C4E7DFC7F}" type="sibTrans" cxnId="{D41B96CC-C1CF-4D2E-A181-A112747600E7}">
      <dgm:prSet/>
      <dgm:spPr/>
      <dgm:t>
        <a:bodyPr/>
        <a:lstStyle/>
        <a:p>
          <a:endParaRPr lang="de-DE"/>
        </a:p>
      </dgm:t>
    </dgm:pt>
    <dgm:pt modelId="{4E67CC76-4735-4983-A53F-BD6E2E8F608A}" type="parTrans" cxnId="{D41B96CC-C1CF-4D2E-A181-A112747600E7}">
      <dgm:prSet/>
      <dgm:spPr>
        <a:ln>
          <a:solidFill>
            <a:srgbClr val="2688C9"/>
          </a:solidFill>
        </a:ln>
      </dgm:spPr>
      <dgm:t>
        <a:bodyPr/>
        <a:lstStyle/>
        <a:p>
          <a:endParaRPr lang="de-DE"/>
        </a:p>
      </dgm:t>
    </dgm:pt>
    <dgm:pt modelId="{DBB98989-F1BF-4125-ACD0-B51686BCD19D}">
      <dgm:prSet custT="1"/>
      <dgm:spPr>
        <a:ln>
          <a:solidFill>
            <a:srgbClr val="2688C9"/>
          </a:solidFill>
        </a:ln>
      </dgm:spPr>
      <dgm:t>
        <a:bodyPr/>
        <a:lstStyle/>
        <a:p>
          <a:pPr algn="ctr">
            <a:buFont typeface="Wingdings" panose="05000000000000000000" pitchFamily="2" charset="2"/>
            <a:buNone/>
          </a:pPr>
          <a:r>
            <a:rPr lang="de-DE" sz="600">
              <a:latin typeface="Arial" panose="020B0604020202020204" pitchFamily="34" charset="0"/>
              <a:cs typeface="Arial" panose="020B0604020202020204" pitchFamily="34" charset="0"/>
            </a:rPr>
            <a:t>Back</a:t>
          </a:r>
        </a:p>
      </dgm:t>
    </dgm:pt>
    <dgm:pt modelId="{CEFD18BF-CF1C-4330-871D-F85C7B995219}" type="sibTrans" cxnId="{688BEAE2-BB51-4FA0-B16A-B397D91D3667}">
      <dgm:prSet/>
      <dgm:spPr/>
      <dgm:t>
        <a:bodyPr/>
        <a:lstStyle/>
        <a:p>
          <a:endParaRPr lang="de-DE"/>
        </a:p>
      </dgm:t>
    </dgm:pt>
    <dgm:pt modelId="{BB6A3C55-52CC-41AE-808A-8091D73EE2D7}" type="parTrans" cxnId="{688BEAE2-BB51-4FA0-B16A-B397D91D3667}">
      <dgm:prSet/>
      <dgm:spPr>
        <a:ln>
          <a:solidFill>
            <a:srgbClr val="2688C9"/>
          </a:solidFill>
        </a:ln>
      </dgm:spPr>
      <dgm:t>
        <a:bodyPr/>
        <a:lstStyle/>
        <a:p>
          <a:endParaRPr lang="de-DE"/>
        </a:p>
      </dgm:t>
    </dgm:pt>
    <dgm:pt modelId="{DA261037-4A20-4BB0-9509-6F8950E332B5}">
      <dgm:prSet custT="1"/>
      <dgm:spPr>
        <a:ln>
          <a:solidFill>
            <a:srgbClr val="2688C9"/>
          </a:solidFill>
        </a:ln>
      </dgm:spPr>
      <dgm:t>
        <a:bodyPr/>
        <a:lstStyle/>
        <a:p>
          <a:pPr algn="ctr"/>
          <a:r>
            <a:rPr lang="de-DE" sz="600">
              <a:latin typeface="Arial" panose="020B0604020202020204" pitchFamily="34" charset="0"/>
              <a:cs typeface="Arial" panose="020B0604020202020204" pitchFamily="34" charset="0"/>
            </a:rPr>
            <a:t>Back</a:t>
          </a:r>
        </a:p>
      </dgm:t>
    </dgm:pt>
    <dgm:pt modelId="{4A026FEF-337A-4D0A-AE40-AF4DD90F9A20}" type="sibTrans" cxnId="{6C47C343-75B9-46EB-9761-362FB1F6493C}">
      <dgm:prSet/>
      <dgm:spPr/>
      <dgm:t>
        <a:bodyPr/>
        <a:lstStyle/>
        <a:p>
          <a:endParaRPr lang="de-DE"/>
        </a:p>
      </dgm:t>
    </dgm:pt>
    <dgm:pt modelId="{8E1240B1-945B-49BF-B0AA-FD1D661A0BF2}" type="parTrans" cxnId="{6C47C343-75B9-46EB-9761-362FB1F6493C}">
      <dgm:prSet/>
      <dgm:spPr>
        <a:ln>
          <a:solidFill>
            <a:srgbClr val="2688C9"/>
          </a:solidFill>
        </a:ln>
      </dgm:spPr>
      <dgm:t>
        <a:bodyPr/>
        <a:lstStyle/>
        <a:p>
          <a:endParaRPr lang="de-DE"/>
        </a:p>
      </dgm:t>
    </dgm:pt>
    <dgm:pt modelId="{2D4CDC53-0B5B-470B-BD16-91584467194A}">
      <dgm:prSet custT="1"/>
      <dgm:spPr>
        <a:solidFill>
          <a:srgbClr val="2688C9"/>
        </a:solidFill>
        <a:ln>
          <a:solidFill>
            <a:srgbClr val="2688C9"/>
          </a:solidFill>
        </a:ln>
      </dgm:spPr>
      <dgm:t>
        <a:bodyPr/>
        <a:lstStyle/>
        <a:p>
          <a:pPr algn="ctr">
            <a:buFont typeface="Courier New" panose="02070309020205020404" pitchFamily="49" charset="0"/>
            <a:buNone/>
          </a:pPr>
          <a:r>
            <a:rPr lang="en-GB" sz="600">
              <a:latin typeface="Arial" panose="020B0604020202020204" pitchFamily="34" charset="0"/>
              <a:cs typeface="Arial" panose="020B0604020202020204" pitchFamily="34" charset="0"/>
            </a:rPr>
            <a:t>Settings</a:t>
          </a:r>
          <a:endParaRPr lang="de-DE" sz="600">
            <a:latin typeface="Arial" panose="020B0604020202020204" pitchFamily="34" charset="0"/>
            <a:cs typeface="Arial" panose="020B0604020202020204" pitchFamily="34" charset="0"/>
          </a:endParaRPr>
        </a:p>
      </dgm:t>
    </dgm:pt>
    <dgm:pt modelId="{FB3EAC66-66F6-4524-8FA1-B5AB7F110C2D}" type="sibTrans" cxnId="{FF1E8CC8-E0D0-44F8-B74E-82EDCC697295}">
      <dgm:prSet/>
      <dgm:spPr/>
      <dgm:t>
        <a:bodyPr/>
        <a:lstStyle/>
        <a:p>
          <a:endParaRPr lang="de-DE"/>
        </a:p>
      </dgm:t>
    </dgm:pt>
    <dgm:pt modelId="{FB5B5BDD-EC17-4287-9992-D6D48C753B41}" type="parTrans" cxnId="{FF1E8CC8-E0D0-44F8-B74E-82EDCC697295}">
      <dgm:prSet/>
      <dgm:spPr/>
      <dgm:t>
        <a:bodyPr/>
        <a:lstStyle/>
        <a:p>
          <a:endParaRPr lang="de-DE"/>
        </a:p>
      </dgm:t>
    </dgm:pt>
    <dgm:pt modelId="{CE179A98-A206-4992-9890-B81B6350E07A}">
      <dgm:prSet custT="1"/>
      <dgm:spPr>
        <a:ln>
          <a:solidFill>
            <a:srgbClr val="2688C9"/>
          </a:solidFill>
        </a:ln>
      </dgm:spPr>
      <dgm:t>
        <a:bodyPr/>
        <a:lstStyle/>
        <a:p>
          <a:pPr algn="ctr">
            <a:buFont typeface="Courier New" panose="02070309020205020404" pitchFamily="49" charset="0"/>
            <a:buNone/>
          </a:pPr>
          <a:r>
            <a:rPr lang="de-DE" sz="600">
              <a:latin typeface="Arial" panose="020B0604020202020204" pitchFamily="34" charset="0"/>
              <a:cs typeface="Arial" panose="020B0604020202020204" pitchFamily="34" charset="0"/>
            </a:rPr>
            <a:t>Confirm</a:t>
          </a:r>
        </a:p>
      </dgm:t>
    </dgm:pt>
    <dgm:pt modelId="{49345B38-A7B4-40F7-9A9E-49B345B65D50}" type="sibTrans" cxnId="{9E794D00-5F5A-4A6D-A54A-9D1C409D542E}">
      <dgm:prSet/>
      <dgm:spPr/>
      <dgm:t>
        <a:bodyPr/>
        <a:lstStyle/>
        <a:p>
          <a:endParaRPr lang="de-DE"/>
        </a:p>
      </dgm:t>
    </dgm:pt>
    <dgm:pt modelId="{F2420C75-790A-43C2-9169-D1AC2F057909}" type="parTrans" cxnId="{9E794D00-5F5A-4A6D-A54A-9D1C409D542E}">
      <dgm:prSet/>
      <dgm:spPr>
        <a:ln>
          <a:solidFill>
            <a:srgbClr val="2688C9"/>
          </a:solidFill>
        </a:ln>
      </dgm:spPr>
      <dgm:t>
        <a:bodyPr/>
        <a:lstStyle/>
        <a:p>
          <a:endParaRPr lang="de-DE"/>
        </a:p>
      </dgm:t>
    </dgm:pt>
    <dgm:pt modelId="{E9298582-0066-43CF-B0A5-5F127A643A73}">
      <dgm:prSet custT="1"/>
      <dgm:spPr>
        <a:ln>
          <a:solidFill>
            <a:srgbClr val="2688C9"/>
          </a:solidFill>
        </a:ln>
      </dgm:spPr>
      <dgm:t>
        <a:bodyPr/>
        <a:lstStyle/>
        <a:p>
          <a:pPr algn="ctr">
            <a:buFont typeface="Courier New" panose="02070309020205020404" pitchFamily="49" charset="0"/>
            <a:buNone/>
          </a:pPr>
          <a:r>
            <a:rPr lang="de-DE" sz="600">
              <a:latin typeface="Arial" panose="020B0604020202020204" pitchFamily="34" charset="0"/>
              <a:cs typeface="Arial" panose="020B0604020202020204" pitchFamily="34" charset="0"/>
            </a:rPr>
            <a:t>Cancel</a:t>
          </a:r>
        </a:p>
      </dgm:t>
    </dgm:pt>
    <dgm:pt modelId="{283574DC-AAEB-41DF-9B9B-A3D0DC3B8038}" type="sibTrans" cxnId="{85A09C37-DAC4-4D87-96DD-4EB74AD9AD8A}">
      <dgm:prSet/>
      <dgm:spPr/>
      <dgm:t>
        <a:bodyPr/>
        <a:lstStyle/>
        <a:p>
          <a:endParaRPr lang="de-DE"/>
        </a:p>
      </dgm:t>
    </dgm:pt>
    <dgm:pt modelId="{65DAC472-474B-476C-9C16-0C5E01AD741C}" type="parTrans" cxnId="{85A09C37-DAC4-4D87-96DD-4EB74AD9AD8A}">
      <dgm:prSet/>
      <dgm:spPr>
        <a:ln>
          <a:solidFill>
            <a:srgbClr val="2688C9"/>
          </a:solidFill>
        </a:ln>
      </dgm:spPr>
      <dgm:t>
        <a:bodyPr/>
        <a:lstStyle/>
        <a:p>
          <a:endParaRPr lang="de-DE"/>
        </a:p>
      </dgm:t>
    </dgm:pt>
    <dgm:pt modelId="{EF9DADEE-CE0E-4548-8454-9F9BCD668F47}">
      <dgm:prSet custT="1"/>
      <dgm:spPr>
        <a:solidFill>
          <a:srgbClr val="2688C9"/>
        </a:solidFill>
        <a:ln>
          <a:solidFill>
            <a:srgbClr val="2688C9"/>
          </a:solidFill>
        </a:ln>
      </dgm:spPr>
      <dgm:t>
        <a:bodyPr/>
        <a:lstStyle/>
        <a:p>
          <a:pPr algn="ctr">
            <a:buFont typeface="Courier New" panose="02070309020205020404" pitchFamily="49" charset="0"/>
            <a:buNone/>
          </a:pPr>
          <a:r>
            <a:rPr lang="en-GB" sz="600">
              <a:latin typeface="Arial" panose="020B0604020202020204" pitchFamily="34" charset="0"/>
              <a:cs typeface="Arial" panose="020B0604020202020204" pitchFamily="34" charset="0"/>
            </a:rPr>
            <a:t>Shutdown</a:t>
          </a:r>
          <a:endParaRPr lang="de-DE" sz="600">
            <a:latin typeface="Arial" panose="020B0604020202020204" pitchFamily="34" charset="0"/>
            <a:cs typeface="Arial" panose="020B0604020202020204" pitchFamily="34" charset="0"/>
          </a:endParaRPr>
        </a:p>
      </dgm:t>
    </dgm:pt>
    <dgm:pt modelId="{F8C39690-3C6D-4C6D-9521-67A729001978}" type="sibTrans" cxnId="{A4902C53-BADC-4840-B929-45382F36D898}">
      <dgm:prSet/>
      <dgm:spPr/>
      <dgm:t>
        <a:bodyPr/>
        <a:lstStyle/>
        <a:p>
          <a:endParaRPr lang="de-DE"/>
        </a:p>
      </dgm:t>
    </dgm:pt>
    <dgm:pt modelId="{C225AEFF-D241-4AFA-A02F-AC853FD1E29F}" type="parTrans" cxnId="{A4902C53-BADC-4840-B929-45382F36D898}">
      <dgm:prSet/>
      <dgm:spPr/>
      <dgm:t>
        <a:bodyPr/>
        <a:lstStyle/>
        <a:p>
          <a:endParaRPr lang="de-DE"/>
        </a:p>
      </dgm:t>
    </dgm:pt>
    <dgm:pt modelId="{1BB27A5B-A807-46DB-8502-148602B5E9B9}">
      <dgm:prSet custT="1"/>
      <dgm:spPr>
        <a:ln>
          <a:solidFill>
            <a:srgbClr val="2688C9"/>
          </a:solidFill>
        </a:ln>
      </dgm:spPr>
      <dgm:t>
        <a:bodyPr/>
        <a:lstStyle/>
        <a:p>
          <a:pPr algn="l">
            <a:buFont typeface="Wingdings" panose="05000000000000000000" pitchFamily="2" charset="2"/>
          </a:pPr>
          <a:r>
            <a:rPr lang="en-GB" sz="600" b="0">
              <a:latin typeface="Arial" panose="020B0604020202020204" pitchFamily="34" charset="0"/>
              <a:cs typeface="Arial" panose="020B0604020202020204" pitchFamily="34" charset="0"/>
            </a:rPr>
            <a:t>Pressure</a:t>
          </a:r>
          <a:endParaRPr lang="en-GB" sz="600">
            <a:latin typeface="Arial" panose="020B0604020202020204" pitchFamily="34" charset="0"/>
            <a:cs typeface="Arial" panose="020B0604020202020204" pitchFamily="34" charset="0"/>
          </a:endParaRPr>
        </a:p>
      </dgm:t>
    </dgm:pt>
    <dgm:pt modelId="{E6535389-A601-4930-8BFB-BDF0471C9FA9}" type="parTrans" cxnId="{52CFB104-EE9F-481A-B5D3-FE028070EF36}">
      <dgm:prSet/>
      <dgm:spPr>
        <a:ln>
          <a:solidFill>
            <a:srgbClr val="2688C9"/>
          </a:solidFill>
        </a:ln>
      </dgm:spPr>
      <dgm:t>
        <a:bodyPr/>
        <a:lstStyle/>
        <a:p>
          <a:endParaRPr lang="de-DE"/>
        </a:p>
      </dgm:t>
    </dgm:pt>
    <dgm:pt modelId="{CFB742B0-CB2E-4A24-B5E9-3C3A5D7BD876}" type="sibTrans" cxnId="{52CFB104-EE9F-481A-B5D3-FE028070EF36}">
      <dgm:prSet/>
      <dgm:spPr/>
      <dgm:t>
        <a:bodyPr/>
        <a:lstStyle/>
        <a:p>
          <a:endParaRPr lang="de-DE"/>
        </a:p>
      </dgm:t>
    </dgm:pt>
    <dgm:pt modelId="{E7AEE830-D8BE-405F-87FE-334FAB859336}">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Press.(Pa)</a:t>
          </a:r>
          <a:endParaRPr lang="de-DE" sz="600">
            <a:latin typeface="Arial" panose="020B0604020202020204" pitchFamily="34" charset="0"/>
            <a:cs typeface="Arial" panose="020B0604020202020204" pitchFamily="34" charset="0"/>
          </a:endParaRPr>
        </a:p>
      </dgm:t>
    </dgm:pt>
    <dgm:pt modelId="{A3E30335-0815-4C68-B518-BE783C5613D5}" type="parTrans" cxnId="{D233C826-2386-481C-B665-059BF0AA3919}">
      <dgm:prSet/>
      <dgm:spPr/>
      <dgm:t>
        <a:bodyPr/>
        <a:lstStyle/>
        <a:p>
          <a:endParaRPr lang="de-DE"/>
        </a:p>
      </dgm:t>
    </dgm:pt>
    <dgm:pt modelId="{3F0E8F55-4023-4169-A05C-3226430307CE}" type="sibTrans" cxnId="{D233C826-2386-481C-B665-059BF0AA3919}">
      <dgm:prSet/>
      <dgm:spPr/>
      <dgm:t>
        <a:bodyPr/>
        <a:lstStyle/>
        <a:p>
          <a:endParaRPr lang="de-DE"/>
        </a:p>
      </dgm:t>
    </dgm:pt>
    <dgm:pt modelId="{0EB016D3-2196-47AC-8538-3647EF1CFF17}">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Press. Offset </a:t>
          </a:r>
        </a:p>
      </dgm:t>
    </dgm:pt>
    <dgm:pt modelId="{DD26937F-862B-4F55-966F-90582E6AC0B7}" type="parTrans" cxnId="{219B3917-9537-4E18-AB89-611886C2DCFB}">
      <dgm:prSet/>
      <dgm:spPr/>
      <dgm:t>
        <a:bodyPr/>
        <a:lstStyle/>
        <a:p>
          <a:endParaRPr lang="de-DE"/>
        </a:p>
      </dgm:t>
    </dgm:pt>
    <dgm:pt modelId="{9A76EA98-482A-48BA-855D-738A8AA6148D}" type="sibTrans" cxnId="{219B3917-9537-4E18-AB89-611886C2DCFB}">
      <dgm:prSet/>
      <dgm:spPr/>
      <dgm:t>
        <a:bodyPr/>
        <a:lstStyle/>
        <a:p>
          <a:endParaRPr lang="de-DE"/>
        </a:p>
      </dgm:t>
    </dgm:pt>
    <dgm:pt modelId="{A7609FBE-05A5-4EB9-8080-28AF17A6F814}">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Equilib (Pa)</a:t>
          </a:r>
          <a:endParaRPr lang="de-DE" sz="600">
            <a:latin typeface="Arial" panose="020B0604020202020204" pitchFamily="34" charset="0"/>
            <a:cs typeface="Arial" panose="020B0604020202020204" pitchFamily="34" charset="0"/>
          </a:endParaRPr>
        </a:p>
      </dgm:t>
    </dgm:pt>
    <dgm:pt modelId="{9D528E51-0886-4C30-9AAD-D34137C1A8EB}" type="parTrans" cxnId="{F70005EF-5A94-4138-8844-F3BF45CE2BA6}">
      <dgm:prSet/>
      <dgm:spPr/>
      <dgm:t>
        <a:bodyPr/>
        <a:lstStyle/>
        <a:p>
          <a:endParaRPr lang="de-DE"/>
        </a:p>
      </dgm:t>
    </dgm:pt>
    <dgm:pt modelId="{4C848660-3336-4580-9D72-AE9F2734D2E4}" type="sibTrans" cxnId="{F70005EF-5A94-4138-8844-F3BF45CE2BA6}">
      <dgm:prSet/>
      <dgm:spPr/>
      <dgm:t>
        <a:bodyPr/>
        <a:lstStyle/>
        <a:p>
          <a:endParaRPr lang="de-DE"/>
        </a:p>
      </dgm:t>
    </dgm:pt>
    <dgm:pt modelId="{C6CAB7FC-2F99-465A-B732-8015ECEC2F37}">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Back</a:t>
          </a:r>
        </a:p>
      </dgm:t>
    </dgm:pt>
    <dgm:pt modelId="{17B705AD-8943-414D-8955-F62CFF84AA62}" type="parTrans" cxnId="{0869D7AE-88DB-417A-A3E2-27B9030F8629}">
      <dgm:prSet/>
      <dgm:spPr/>
      <dgm:t>
        <a:bodyPr/>
        <a:lstStyle/>
        <a:p>
          <a:endParaRPr lang="de-DE"/>
        </a:p>
      </dgm:t>
    </dgm:pt>
    <dgm:pt modelId="{71673B61-6327-47A4-B9F0-A27CA4ED5EE7}" type="sibTrans" cxnId="{0869D7AE-88DB-417A-A3E2-27B9030F8629}">
      <dgm:prSet/>
      <dgm:spPr/>
      <dgm:t>
        <a:bodyPr/>
        <a:lstStyle/>
        <a:p>
          <a:endParaRPr lang="de-DE"/>
        </a:p>
      </dgm:t>
    </dgm:pt>
    <dgm:pt modelId="{5A045A68-DD11-413D-87C9-73B2799164C5}">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AutoOffset</a:t>
          </a:r>
          <a:endParaRPr lang="de-DE" sz="600">
            <a:latin typeface="Arial" panose="020B0604020202020204" pitchFamily="34" charset="0"/>
            <a:cs typeface="Arial" panose="020B0604020202020204" pitchFamily="34" charset="0"/>
          </a:endParaRPr>
        </a:p>
      </dgm:t>
    </dgm:pt>
    <dgm:pt modelId="{1F9760A3-E55C-4D44-8388-69DBF1798E50}" type="parTrans" cxnId="{310D0B5E-1279-4206-8C27-708B7CDC7FD2}">
      <dgm:prSet/>
      <dgm:spPr/>
      <dgm:t>
        <a:bodyPr/>
        <a:lstStyle/>
        <a:p>
          <a:endParaRPr lang="de-DE"/>
        </a:p>
      </dgm:t>
    </dgm:pt>
    <dgm:pt modelId="{033F9F79-C298-4FB5-AD4A-DA5D9A04E17C}" type="sibTrans" cxnId="{310D0B5E-1279-4206-8C27-708B7CDC7FD2}">
      <dgm:prSet/>
      <dgm:spPr/>
      <dgm:t>
        <a:bodyPr/>
        <a:lstStyle/>
        <a:p>
          <a:endParaRPr lang="de-DE"/>
        </a:p>
      </dgm:t>
    </dgm:pt>
    <dgm:pt modelId="{E0B698AD-0D2F-4AD9-9883-06AEBAFDDBFA}">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HealthVal</a:t>
          </a:r>
        </a:p>
      </dgm:t>
    </dgm:pt>
    <dgm:pt modelId="{E04CF1BB-D537-41AE-A042-3DAFD5DB90AD}" type="parTrans" cxnId="{F3987421-66E9-4FB1-82C2-6EF12F380BC0}">
      <dgm:prSet/>
      <dgm:spPr/>
      <dgm:t>
        <a:bodyPr/>
        <a:lstStyle/>
        <a:p>
          <a:endParaRPr lang="de-DE"/>
        </a:p>
      </dgm:t>
    </dgm:pt>
    <dgm:pt modelId="{DE7D8CC3-48CD-4FF6-A799-3342F818CD9B}" type="sibTrans" cxnId="{F3987421-66E9-4FB1-82C2-6EF12F380BC0}">
      <dgm:prSet/>
      <dgm:spPr/>
      <dgm:t>
        <a:bodyPr/>
        <a:lstStyle/>
        <a:p>
          <a:endParaRPr lang="de-DE"/>
        </a:p>
      </dgm:t>
    </dgm:pt>
    <dgm:pt modelId="{AD2818AF-AAAB-4E2C-9B78-6CE974A6B90F}">
      <dgm:prSet custT="1"/>
      <dgm:spPr>
        <a:ln>
          <a:solidFill>
            <a:srgbClr val="2688C9"/>
          </a:solidFill>
        </a:ln>
      </dgm:spPr>
      <dgm:t>
        <a:bodyPr/>
        <a:lstStyle/>
        <a:p>
          <a:pPr algn="l">
            <a:buFont typeface="Wingdings" panose="05000000000000000000" pitchFamily="2" charset="2"/>
          </a:pPr>
          <a:r>
            <a:rPr lang="en-GB" sz="600">
              <a:latin typeface="Arial" panose="020B0604020202020204" pitchFamily="34" charset="0"/>
              <a:cs typeface="Arial" panose="020B0604020202020204" pitchFamily="34" charset="0"/>
            </a:rPr>
            <a:t>Parameter</a:t>
          </a:r>
        </a:p>
      </dgm:t>
    </dgm:pt>
    <dgm:pt modelId="{8E0C1AE6-8BB8-47E0-AB24-EF3B5198EC6B}" type="parTrans" cxnId="{C0ADAC47-8E2A-4BE7-964F-1139F1EFE4EF}">
      <dgm:prSet/>
      <dgm:spPr>
        <a:ln>
          <a:solidFill>
            <a:srgbClr val="2688C9"/>
          </a:solidFill>
        </a:ln>
      </dgm:spPr>
      <dgm:t>
        <a:bodyPr/>
        <a:lstStyle/>
        <a:p>
          <a:endParaRPr lang="de-DE"/>
        </a:p>
      </dgm:t>
    </dgm:pt>
    <dgm:pt modelId="{629B96E4-3F98-4E80-8194-9FE115FED57C}" type="sibTrans" cxnId="{C0ADAC47-8E2A-4BE7-964F-1139F1EFE4EF}">
      <dgm:prSet/>
      <dgm:spPr/>
      <dgm:t>
        <a:bodyPr/>
        <a:lstStyle/>
        <a:p>
          <a:endParaRPr lang="de-DE"/>
        </a:p>
      </dgm:t>
    </dgm:pt>
    <dgm:pt modelId="{68805B33-D425-46FF-AA20-2E59F4BDF4EA}">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Pulse/10ul</a:t>
          </a:r>
          <a:endParaRPr lang="de-DE" sz="600">
            <a:latin typeface="Arial" panose="020B0604020202020204" pitchFamily="34" charset="0"/>
            <a:cs typeface="Arial" panose="020B0604020202020204" pitchFamily="34" charset="0"/>
          </a:endParaRPr>
        </a:p>
      </dgm:t>
    </dgm:pt>
    <dgm:pt modelId="{3306F62E-CD4C-4E76-9D84-A9D8FC021AEA}" type="parTrans" cxnId="{C51FA573-EFB7-4264-8590-897F5575F961}">
      <dgm:prSet/>
      <dgm:spPr/>
      <dgm:t>
        <a:bodyPr/>
        <a:lstStyle/>
        <a:p>
          <a:endParaRPr lang="de-DE"/>
        </a:p>
      </dgm:t>
    </dgm:pt>
    <dgm:pt modelId="{04D1BE58-B20F-461B-91D2-D193A793BA57}" type="sibTrans" cxnId="{C51FA573-EFB7-4264-8590-897F5575F961}">
      <dgm:prSet/>
      <dgm:spPr/>
      <dgm:t>
        <a:bodyPr/>
        <a:lstStyle/>
        <a:p>
          <a:endParaRPr lang="de-DE"/>
        </a:p>
      </dgm:t>
    </dgm:pt>
    <dgm:pt modelId="{66CBBF88-9A18-4FA7-8E3C-F2AA767CE04C}">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P1 - P8</a:t>
          </a:r>
          <a:endParaRPr lang="de-DE" sz="600">
            <a:latin typeface="Arial" panose="020B0604020202020204" pitchFamily="34" charset="0"/>
            <a:cs typeface="Arial" panose="020B0604020202020204" pitchFamily="34" charset="0"/>
          </a:endParaRPr>
        </a:p>
      </dgm:t>
    </dgm:pt>
    <dgm:pt modelId="{3B094ED9-4D8C-4B9C-BB21-72B6A2031F21}" type="parTrans" cxnId="{3A6D5577-993C-4E92-94C3-CDE279743041}">
      <dgm:prSet/>
      <dgm:spPr/>
      <dgm:t>
        <a:bodyPr/>
        <a:lstStyle/>
        <a:p>
          <a:endParaRPr lang="de-DE"/>
        </a:p>
      </dgm:t>
    </dgm:pt>
    <dgm:pt modelId="{A1A6B12B-0362-4349-944B-106E847BFC33}" type="sibTrans" cxnId="{3A6D5577-993C-4E92-94C3-CDE279743041}">
      <dgm:prSet/>
      <dgm:spPr/>
      <dgm:t>
        <a:bodyPr/>
        <a:lstStyle/>
        <a:p>
          <a:endParaRPr lang="de-DE"/>
        </a:p>
      </dgm:t>
    </dgm:pt>
    <dgm:pt modelId="{16879365-C3A4-4438-A747-E606E448B8CF}">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Back</a:t>
          </a:r>
        </a:p>
      </dgm:t>
    </dgm:pt>
    <dgm:pt modelId="{819B1963-C1C6-4E29-8122-45969F668800}" type="parTrans" cxnId="{4376AA9D-9AE3-47B1-950C-D76B872D1A2B}">
      <dgm:prSet/>
      <dgm:spPr/>
      <dgm:t>
        <a:bodyPr/>
        <a:lstStyle/>
        <a:p>
          <a:endParaRPr lang="de-DE"/>
        </a:p>
      </dgm:t>
    </dgm:pt>
    <dgm:pt modelId="{99591355-6CE8-4D4E-A611-1D00A0E033D9}" type="sibTrans" cxnId="{4376AA9D-9AE3-47B1-950C-D76B872D1A2B}">
      <dgm:prSet/>
      <dgm:spPr/>
      <dgm:t>
        <a:bodyPr/>
        <a:lstStyle/>
        <a:p>
          <a:endParaRPr lang="de-DE"/>
        </a:p>
      </dgm:t>
    </dgm:pt>
    <dgm:pt modelId="{28632638-8EAB-4A17-882F-F53F7EDFC0FB}">
      <dgm:prSet custT="1"/>
      <dgm:spPr>
        <a:ln>
          <a:solidFill>
            <a:srgbClr val="2688C9"/>
          </a:solidFill>
        </a:ln>
      </dgm:spPr>
      <dgm:t>
        <a:bodyPr/>
        <a:lstStyle/>
        <a:p>
          <a:pPr algn="l">
            <a:buFont typeface="Wingdings" panose="05000000000000000000" pitchFamily="2" charset="2"/>
          </a:pPr>
          <a:r>
            <a:rPr lang="en-GB" sz="600">
              <a:latin typeface="Arial" panose="020B0604020202020204" pitchFamily="34" charset="0"/>
              <a:cs typeface="Arial" panose="020B0604020202020204" pitchFamily="34" charset="0"/>
            </a:rPr>
            <a:t>Wireless</a:t>
          </a:r>
        </a:p>
      </dgm:t>
    </dgm:pt>
    <dgm:pt modelId="{0594FC17-19E4-4ACB-B743-00435D6AB46B}" type="parTrans" cxnId="{16D23706-7580-4773-8C1F-8F5C8C616A21}">
      <dgm:prSet/>
      <dgm:spPr>
        <a:ln>
          <a:solidFill>
            <a:srgbClr val="2688C9"/>
          </a:solidFill>
        </a:ln>
      </dgm:spPr>
      <dgm:t>
        <a:bodyPr/>
        <a:lstStyle/>
        <a:p>
          <a:endParaRPr lang="de-DE"/>
        </a:p>
      </dgm:t>
    </dgm:pt>
    <dgm:pt modelId="{A8AA1223-BAB5-4764-B3A3-ADA786DCFEE0}" type="sibTrans" cxnId="{16D23706-7580-4773-8C1F-8F5C8C616A21}">
      <dgm:prSet/>
      <dgm:spPr/>
      <dgm:t>
        <a:bodyPr/>
        <a:lstStyle/>
        <a:p>
          <a:endParaRPr lang="de-DE"/>
        </a:p>
      </dgm:t>
    </dgm:pt>
    <dgm:pt modelId="{A8AF3E3A-3097-456A-AAA6-DD5A1DFC6E3B}">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Status</a:t>
          </a:r>
          <a:endParaRPr lang="de-DE" sz="600">
            <a:latin typeface="Arial" panose="020B0604020202020204" pitchFamily="34" charset="0"/>
            <a:cs typeface="Arial" panose="020B0604020202020204" pitchFamily="34" charset="0"/>
          </a:endParaRPr>
        </a:p>
      </dgm:t>
    </dgm:pt>
    <dgm:pt modelId="{3571280A-1E6D-457C-96A7-9D3A554E005E}" type="parTrans" cxnId="{F320DC65-3A5E-413E-8B7D-7AABA6035CB8}">
      <dgm:prSet/>
      <dgm:spPr/>
      <dgm:t>
        <a:bodyPr/>
        <a:lstStyle/>
        <a:p>
          <a:endParaRPr lang="de-DE"/>
        </a:p>
      </dgm:t>
    </dgm:pt>
    <dgm:pt modelId="{F81FB8D2-0949-4CFD-ACA1-1B0CFD81B766}" type="sibTrans" cxnId="{F320DC65-3A5E-413E-8B7D-7AABA6035CB8}">
      <dgm:prSet/>
      <dgm:spPr/>
      <dgm:t>
        <a:bodyPr/>
        <a:lstStyle/>
        <a:p>
          <a:endParaRPr lang="de-DE"/>
        </a:p>
      </dgm:t>
    </dgm:pt>
    <dgm:pt modelId="{53B2BAC2-1FF2-458A-A51C-4C085C2C0168}">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Pan ID</a:t>
          </a:r>
          <a:endParaRPr lang="de-DE" sz="600">
            <a:latin typeface="Arial" panose="020B0604020202020204" pitchFamily="34" charset="0"/>
            <a:cs typeface="Arial" panose="020B0604020202020204" pitchFamily="34" charset="0"/>
          </a:endParaRPr>
        </a:p>
      </dgm:t>
    </dgm:pt>
    <dgm:pt modelId="{673F9546-47B3-4E8C-A94F-01C96D460255}" type="parTrans" cxnId="{44E665FC-686C-4BFF-980F-A76D60453D8B}">
      <dgm:prSet/>
      <dgm:spPr/>
      <dgm:t>
        <a:bodyPr/>
        <a:lstStyle/>
        <a:p>
          <a:endParaRPr lang="de-DE"/>
        </a:p>
      </dgm:t>
    </dgm:pt>
    <dgm:pt modelId="{64C7C73C-57C2-4AD8-AC78-F80D2A553060}" type="sibTrans" cxnId="{44E665FC-686C-4BFF-980F-A76D60453D8B}">
      <dgm:prSet/>
      <dgm:spPr/>
      <dgm:t>
        <a:bodyPr/>
        <a:lstStyle/>
        <a:p>
          <a:endParaRPr lang="de-DE"/>
        </a:p>
      </dgm:t>
    </dgm:pt>
    <dgm:pt modelId="{C88233B5-AF22-4860-BF75-BAF566551540}">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LogLevel</a:t>
          </a:r>
        </a:p>
      </dgm:t>
    </dgm:pt>
    <dgm:pt modelId="{6915733A-8C40-42F7-9383-D5B5259454A5}" type="parTrans" cxnId="{8E0F33B6-96B6-4443-B600-47EDB2CA0A04}">
      <dgm:prSet/>
      <dgm:spPr/>
      <dgm:t>
        <a:bodyPr/>
        <a:lstStyle/>
        <a:p>
          <a:endParaRPr lang="de-DE"/>
        </a:p>
      </dgm:t>
    </dgm:pt>
    <dgm:pt modelId="{3A3ACA69-6C0D-4C63-9412-2506A4ED12D9}" type="sibTrans" cxnId="{8E0F33B6-96B6-4443-B600-47EDB2CA0A04}">
      <dgm:prSet/>
      <dgm:spPr/>
      <dgm:t>
        <a:bodyPr/>
        <a:lstStyle/>
        <a:p>
          <a:endParaRPr lang="de-DE"/>
        </a:p>
      </dgm:t>
    </dgm:pt>
    <dgm:pt modelId="{CD670CED-94A3-4C15-8569-27AE7395BF5F}">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Reconnect</a:t>
          </a:r>
        </a:p>
      </dgm:t>
    </dgm:pt>
    <dgm:pt modelId="{6CABBFFF-1E61-43AA-B299-34DB2E007586}" type="parTrans" cxnId="{4C472668-95C9-4BBF-8031-C62993153998}">
      <dgm:prSet/>
      <dgm:spPr/>
      <dgm:t>
        <a:bodyPr/>
        <a:lstStyle/>
        <a:p>
          <a:endParaRPr lang="de-DE"/>
        </a:p>
      </dgm:t>
    </dgm:pt>
    <dgm:pt modelId="{A32D7111-E6AD-42DB-8350-C52E192A8D4E}" type="sibTrans" cxnId="{4C472668-95C9-4BBF-8031-C62993153998}">
      <dgm:prSet/>
      <dgm:spPr/>
      <dgm:t>
        <a:bodyPr/>
        <a:lstStyle/>
        <a:p>
          <a:endParaRPr lang="de-DE"/>
        </a:p>
      </dgm:t>
    </dgm:pt>
    <dgm:pt modelId="{626290DB-E561-48FC-BEAF-29212B8A299E}">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Details</a:t>
          </a:r>
        </a:p>
      </dgm:t>
    </dgm:pt>
    <dgm:pt modelId="{102F52B5-F013-410F-BA2E-2B01DEE1A1AC}" type="parTrans" cxnId="{DAE78C70-653E-490A-8A9D-79AAACD549A6}">
      <dgm:prSet/>
      <dgm:spPr/>
      <dgm:t>
        <a:bodyPr/>
        <a:lstStyle/>
        <a:p>
          <a:endParaRPr lang="de-DE"/>
        </a:p>
      </dgm:t>
    </dgm:pt>
    <dgm:pt modelId="{C1066BA2-B3DD-4704-8835-568FE9608A1F}" type="sibTrans" cxnId="{DAE78C70-653E-490A-8A9D-79AAACD549A6}">
      <dgm:prSet/>
      <dgm:spPr/>
      <dgm:t>
        <a:bodyPr/>
        <a:lstStyle/>
        <a:p>
          <a:endParaRPr lang="de-DE"/>
        </a:p>
      </dgm:t>
    </dgm:pt>
    <dgm:pt modelId="{E14FD053-CB43-4BCA-9A0A-CD45D75F81D8}">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Link Quality</a:t>
          </a:r>
        </a:p>
      </dgm:t>
    </dgm:pt>
    <dgm:pt modelId="{F6FB0BD7-1F63-4A82-84AB-16EF67B1F77E}" type="parTrans" cxnId="{21936996-1BBC-4629-AB1B-834FE4862EB3}">
      <dgm:prSet/>
      <dgm:spPr/>
      <dgm:t>
        <a:bodyPr/>
        <a:lstStyle/>
        <a:p>
          <a:endParaRPr lang="de-DE"/>
        </a:p>
      </dgm:t>
    </dgm:pt>
    <dgm:pt modelId="{8FF0F155-D3CC-473C-9294-80EFE640D25E}" type="sibTrans" cxnId="{21936996-1BBC-4629-AB1B-834FE4862EB3}">
      <dgm:prSet/>
      <dgm:spPr/>
      <dgm:t>
        <a:bodyPr/>
        <a:lstStyle/>
        <a:p>
          <a:endParaRPr lang="de-DE"/>
        </a:p>
      </dgm:t>
    </dgm:pt>
    <dgm:pt modelId="{A2BCB1F9-267C-43DD-903B-06FF6AC4A569}">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Channel</a:t>
          </a:r>
        </a:p>
      </dgm:t>
    </dgm:pt>
    <dgm:pt modelId="{2227AF9F-CB0A-40EA-BDED-3289E6287E7D}" type="parTrans" cxnId="{E0BDA455-2B9D-4261-9835-2995A56F11F3}">
      <dgm:prSet/>
      <dgm:spPr/>
      <dgm:t>
        <a:bodyPr/>
        <a:lstStyle/>
        <a:p>
          <a:endParaRPr lang="de-DE"/>
        </a:p>
      </dgm:t>
    </dgm:pt>
    <dgm:pt modelId="{9323E129-1034-4C24-B3E8-8A0593078723}" type="sibTrans" cxnId="{E0BDA455-2B9D-4261-9835-2995A56F11F3}">
      <dgm:prSet/>
      <dgm:spPr/>
      <dgm:t>
        <a:bodyPr/>
        <a:lstStyle/>
        <a:p>
          <a:endParaRPr lang="de-DE"/>
        </a:p>
      </dgm:t>
    </dgm:pt>
    <dgm:pt modelId="{8F882DDB-5801-4B04-B1BB-6ECBA7900141}">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Antenna</a:t>
          </a:r>
        </a:p>
      </dgm:t>
    </dgm:pt>
    <dgm:pt modelId="{75BAE779-0AD8-4B2D-97EA-6ACA26100F3C}" type="parTrans" cxnId="{4F625DD7-E98F-4071-98F0-516A33896A9B}">
      <dgm:prSet/>
      <dgm:spPr/>
      <dgm:t>
        <a:bodyPr/>
        <a:lstStyle/>
        <a:p>
          <a:endParaRPr lang="de-DE"/>
        </a:p>
      </dgm:t>
    </dgm:pt>
    <dgm:pt modelId="{3E44BF7A-1C2E-4228-82FD-2C8702D07AD0}" type="sibTrans" cxnId="{4F625DD7-E98F-4071-98F0-516A33896A9B}">
      <dgm:prSet/>
      <dgm:spPr/>
      <dgm:t>
        <a:bodyPr/>
        <a:lstStyle/>
        <a:p>
          <a:endParaRPr lang="de-DE"/>
        </a:p>
      </dgm:t>
    </dgm:pt>
    <dgm:pt modelId="{9BE442EA-1073-40E4-AEA8-239C94FDD17F}">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FrameCount</a:t>
          </a:r>
        </a:p>
      </dgm:t>
    </dgm:pt>
    <dgm:pt modelId="{FC3D0746-E74A-4C39-B3DE-2845065A40C9}" type="parTrans" cxnId="{9A919CD6-3982-4023-B4DF-2CB9DE5C1283}">
      <dgm:prSet/>
      <dgm:spPr/>
      <dgm:t>
        <a:bodyPr/>
        <a:lstStyle/>
        <a:p>
          <a:endParaRPr lang="de-DE"/>
        </a:p>
      </dgm:t>
    </dgm:pt>
    <dgm:pt modelId="{5094F09B-0DA0-4EFF-8172-7D4C95544ACD}" type="sibTrans" cxnId="{9A919CD6-3982-4023-B4DF-2CB9DE5C1283}">
      <dgm:prSet/>
      <dgm:spPr/>
      <dgm:t>
        <a:bodyPr/>
        <a:lstStyle/>
        <a:p>
          <a:endParaRPr lang="de-DE"/>
        </a:p>
      </dgm:t>
    </dgm:pt>
    <dgm:pt modelId="{CF4CEC94-248C-4F6D-9232-056D2071BBDE}">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Mac Address</a:t>
          </a:r>
        </a:p>
      </dgm:t>
    </dgm:pt>
    <dgm:pt modelId="{7C5FC0C6-1D8A-43F9-A5D5-D4A04A05F8D0}" type="parTrans" cxnId="{49BEE18F-E74D-49DD-8516-5493D69EC148}">
      <dgm:prSet/>
      <dgm:spPr/>
      <dgm:t>
        <a:bodyPr/>
        <a:lstStyle/>
        <a:p>
          <a:endParaRPr lang="de-DE"/>
        </a:p>
      </dgm:t>
    </dgm:pt>
    <dgm:pt modelId="{A19EB57D-A63F-42A4-BF65-198CA9313EA2}" type="sibTrans" cxnId="{49BEE18F-E74D-49DD-8516-5493D69EC148}">
      <dgm:prSet/>
      <dgm:spPr/>
      <dgm:t>
        <a:bodyPr/>
        <a:lstStyle/>
        <a:p>
          <a:endParaRPr lang="de-DE"/>
        </a:p>
      </dgm:t>
    </dgm:pt>
    <dgm:pt modelId="{F06C4E3F-5928-4B76-BC34-2CCAC17AAFE6}">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Back</a:t>
          </a:r>
        </a:p>
      </dgm:t>
    </dgm:pt>
    <dgm:pt modelId="{FB282C67-7FFB-4AAE-986E-4A363020627B}" type="parTrans" cxnId="{FFB423EB-BA37-4FD5-BED2-3ED95635D9A8}">
      <dgm:prSet/>
      <dgm:spPr/>
      <dgm:t>
        <a:bodyPr/>
        <a:lstStyle/>
        <a:p>
          <a:endParaRPr lang="de-DE"/>
        </a:p>
      </dgm:t>
    </dgm:pt>
    <dgm:pt modelId="{0C59E3EF-4C2A-4705-AD18-A95648095AC6}" type="sibTrans" cxnId="{FFB423EB-BA37-4FD5-BED2-3ED95635D9A8}">
      <dgm:prSet/>
      <dgm:spPr/>
      <dgm:t>
        <a:bodyPr/>
        <a:lstStyle/>
        <a:p>
          <a:endParaRPr lang="de-DE"/>
        </a:p>
      </dgm:t>
    </dgm:pt>
    <dgm:pt modelId="{5327B5EE-8C62-4043-8E72-67B56A82BD81}">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Back</a:t>
          </a:r>
        </a:p>
      </dgm:t>
    </dgm:pt>
    <dgm:pt modelId="{E472D12F-0650-4D86-9C6B-D38B06A957F7}" type="parTrans" cxnId="{FF32E5D9-140B-49D9-BB57-10297D6DC42F}">
      <dgm:prSet/>
      <dgm:spPr/>
      <dgm:t>
        <a:bodyPr/>
        <a:lstStyle/>
        <a:p>
          <a:endParaRPr lang="de-DE"/>
        </a:p>
      </dgm:t>
    </dgm:pt>
    <dgm:pt modelId="{3EECACF5-71CD-45FE-8544-1BC5F12B5AAE}" type="sibTrans" cxnId="{FF32E5D9-140B-49D9-BB57-10297D6DC42F}">
      <dgm:prSet/>
      <dgm:spPr/>
      <dgm:t>
        <a:bodyPr/>
        <a:lstStyle/>
        <a:p>
          <a:endParaRPr lang="de-DE"/>
        </a:p>
      </dgm:t>
    </dgm:pt>
    <dgm:pt modelId="{489E1C97-DADA-4089-B57F-F2DED85944A0}">
      <dgm:prSet custT="1"/>
      <dgm:spPr>
        <a:ln>
          <a:solidFill>
            <a:srgbClr val="2688C9"/>
          </a:solidFill>
        </a:ln>
      </dgm:spPr>
      <dgm:t>
        <a:bodyPr/>
        <a:lstStyle/>
        <a:p>
          <a:pPr algn="l">
            <a:buFont typeface="Wingdings" panose="05000000000000000000" pitchFamily="2" charset="2"/>
          </a:pPr>
          <a:r>
            <a:rPr lang="en-GB" sz="600">
              <a:latin typeface="Arial" panose="020B0604020202020204" pitchFamily="34" charset="0"/>
              <a:cs typeface="Arial" panose="020B0604020202020204" pitchFamily="34" charset="0"/>
            </a:rPr>
            <a:t>Developer</a:t>
          </a:r>
        </a:p>
      </dgm:t>
    </dgm:pt>
    <dgm:pt modelId="{3106115F-0704-4D2F-BAA1-6F2F6D2EE6AA}" type="parTrans" cxnId="{68AFEC20-A33A-45E6-A72C-D648E1EEBB98}">
      <dgm:prSet/>
      <dgm:spPr>
        <a:ln>
          <a:solidFill>
            <a:srgbClr val="2688C9"/>
          </a:solidFill>
        </a:ln>
      </dgm:spPr>
      <dgm:t>
        <a:bodyPr/>
        <a:lstStyle/>
        <a:p>
          <a:endParaRPr lang="de-DE"/>
        </a:p>
      </dgm:t>
    </dgm:pt>
    <dgm:pt modelId="{8DE99F13-51BF-456E-8074-F35E587E9CAD}" type="sibTrans" cxnId="{68AFEC20-A33A-45E6-A72C-D648E1EEBB98}">
      <dgm:prSet/>
      <dgm:spPr/>
      <dgm:t>
        <a:bodyPr/>
        <a:lstStyle/>
        <a:p>
          <a:endParaRPr lang="de-DE"/>
        </a:p>
      </dgm:t>
    </dgm:pt>
    <dgm:pt modelId="{6BDC16FA-4AB6-413F-A5EE-D95E858F526F}">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Acceleration</a:t>
          </a:r>
          <a:endParaRPr lang="de-DE" sz="600">
            <a:latin typeface="Arial" panose="020B0604020202020204" pitchFamily="34" charset="0"/>
            <a:cs typeface="Arial" panose="020B0604020202020204" pitchFamily="34" charset="0"/>
          </a:endParaRPr>
        </a:p>
      </dgm:t>
    </dgm:pt>
    <dgm:pt modelId="{000247C1-83D0-4258-9924-8E88367DE602}" type="parTrans" cxnId="{5EDF3147-70A2-4052-B429-C8E9A0E0FFEC}">
      <dgm:prSet/>
      <dgm:spPr/>
      <dgm:t>
        <a:bodyPr/>
        <a:lstStyle/>
        <a:p>
          <a:endParaRPr lang="de-DE"/>
        </a:p>
      </dgm:t>
    </dgm:pt>
    <dgm:pt modelId="{636DE61B-9FD2-4B5B-A910-C40F002481B9}" type="sibTrans" cxnId="{5EDF3147-70A2-4052-B429-C8E9A0E0FFEC}">
      <dgm:prSet/>
      <dgm:spPr/>
      <dgm:t>
        <a:bodyPr/>
        <a:lstStyle/>
        <a:p>
          <a:endParaRPr lang="de-DE"/>
        </a:p>
      </dgm:t>
    </dgm:pt>
    <dgm:pt modelId="{CEBF5E38-690F-45AE-BFF8-D4D20746A17E}">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Enter Boot</a:t>
          </a:r>
          <a:endParaRPr lang="de-DE" sz="600">
            <a:latin typeface="Arial" panose="020B0604020202020204" pitchFamily="34" charset="0"/>
            <a:cs typeface="Arial" panose="020B0604020202020204" pitchFamily="34" charset="0"/>
          </a:endParaRPr>
        </a:p>
      </dgm:t>
    </dgm:pt>
    <dgm:pt modelId="{824C0D64-8809-4EC1-96D1-E837BD9CF582}" type="parTrans" cxnId="{0C584ECA-8F2B-4F82-A53C-ADCA0E036B5E}">
      <dgm:prSet/>
      <dgm:spPr/>
      <dgm:t>
        <a:bodyPr/>
        <a:lstStyle/>
        <a:p>
          <a:endParaRPr lang="de-DE"/>
        </a:p>
      </dgm:t>
    </dgm:pt>
    <dgm:pt modelId="{5753575D-050B-4381-95E5-7D24D2287ACF}" type="sibTrans" cxnId="{0C584ECA-8F2B-4F82-A53C-ADCA0E036B5E}">
      <dgm:prSet/>
      <dgm:spPr/>
      <dgm:t>
        <a:bodyPr/>
        <a:lstStyle/>
        <a:p>
          <a:endParaRPr lang="de-DE"/>
        </a:p>
      </dgm:t>
    </dgm:pt>
    <dgm:pt modelId="{91092310-F435-4F15-AFCE-05F8064D1A59}">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Do Crash</a:t>
          </a:r>
          <a:endParaRPr lang="de-DE" sz="600">
            <a:latin typeface="Arial" panose="020B0604020202020204" pitchFamily="34" charset="0"/>
            <a:cs typeface="Arial" panose="020B0604020202020204" pitchFamily="34" charset="0"/>
          </a:endParaRPr>
        </a:p>
      </dgm:t>
    </dgm:pt>
    <dgm:pt modelId="{96F02F8B-4DFB-4690-B932-53CB90686287}" type="parTrans" cxnId="{6537B54E-6051-4F19-B7A3-F0EABCE7D084}">
      <dgm:prSet/>
      <dgm:spPr/>
      <dgm:t>
        <a:bodyPr/>
        <a:lstStyle/>
        <a:p>
          <a:endParaRPr lang="de-DE"/>
        </a:p>
      </dgm:t>
    </dgm:pt>
    <dgm:pt modelId="{BFDA94D5-7CAD-43CC-8977-6961DB105D93}" type="sibTrans" cxnId="{6537B54E-6051-4F19-B7A3-F0EABCE7D084}">
      <dgm:prSet/>
      <dgm:spPr/>
      <dgm:t>
        <a:bodyPr/>
        <a:lstStyle/>
        <a:p>
          <a:endParaRPr lang="de-DE"/>
        </a:p>
      </dgm:t>
    </dgm:pt>
    <dgm:pt modelId="{43B3634B-220C-42B6-A83B-9A56316A49AF}">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Test-Mode</a:t>
          </a:r>
          <a:endParaRPr lang="de-DE" sz="600">
            <a:latin typeface="Arial" panose="020B0604020202020204" pitchFamily="34" charset="0"/>
            <a:cs typeface="Arial" panose="020B0604020202020204" pitchFamily="34" charset="0"/>
          </a:endParaRPr>
        </a:p>
      </dgm:t>
    </dgm:pt>
    <dgm:pt modelId="{1EB7F10D-35EF-4E91-8435-39B34EF5EDF1}" type="parTrans" cxnId="{D9072656-E90E-4590-8A11-969CFDAC2337}">
      <dgm:prSet/>
      <dgm:spPr/>
      <dgm:t>
        <a:bodyPr/>
        <a:lstStyle/>
        <a:p>
          <a:endParaRPr lang="de-DE"/>
        </a:p>
      </dgm:t>
    </dgm:pt>
    <dgm:pt modelId="{F242A9ED-18F9-47DA-87BF-6859EA4B06B4}" type="sibTrans" cxnId="{D9072656-E90E-4590-8A11-969CFDAC2337}">
      <dgm:prSet/>
      <dgm:spPr/>
      <dgm:t>
        <a:bodyPr/>
        <a:lstStyle/>
        <a:p>
          <a:endParaRPr lang="de-DE"/>
        </a:p>
      </dgm:t>
    </dgm:pt>
    <dgm:pt modelId="{571639ED-3C04-46C7-9B1D-55B58E0F7FEC}">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Load Defaults</a:t>
          </a:r>
        </a:p>
      </dgm:t>
    </dgm:pt>
    <dgm:pt modelId="{2051E16C-C2F4-4656-9FD7-F4993E87101D}" type="parTrans" cxnId="{B2D0A1F7-63CD-43F5-BBBF-314057C89F7E}">
      <dgm:prSet/>
      <dgm:spPr/>
      <dgm:t>
        <a:bodyPr/>
        <a:lstStyle/>
        <a:p>
          <a:endParaRPr lang="de-DE"/>
        </a:p>
      </dgm:t>
    </dgm:pt>
    <dgm:pt modelId="{BBA938DE-5EEC-4816-A933-1BC305BC6E56}" type="sibTrans" cxnId="{B2D0A1F7-63CD-43F5-BBBF-314057C89F7E}">
      <dgm:prSet/>
      <dgm:spPr/>
      <dgm:t>
        <a:bodyPr/>
        <a:lstStyle/>
        <a:p>
          <a:endParaRPr lang="de-DE"/>
        </a:p>
      </dgm:t>
    </dgm:pt>
    <dgm:pt modelId="{50D10EBE-E1DF-4857-81ED-8626E622EC72}">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RecoveryCount</a:t>
          </a:r>
          <a:endParaRPr lang="de-DE" sz="600">
            <a:latin typeface="Arial" panose="020B0604020202020204" pitchFamily="34" charset="0"/>
            <a:cs typeface="Arial" panose="020B0604020202020204" pitchFamily="34" charset="0"/>
          </a:endParaRPr>
        </a:p>
      </dgm:t>
    </dgm:pt>
    <dgm:pt modelId="{74468DCC-8E78-4C24-9AE5-BACC5A5EC9AA}" type="parTrans" cxnId="{CFBA9285-DC79-4D98-BEE9-7AB378766F39}">
      <dgm:prSet/>
      <dgm:spPr/>
      <dgm:t>
        <a:bodyPr/>
        <a:lstStyle/>
        <a:p>
          <a:endParaRPr lang="de-DE"/>
        </a:p>
      </dgm:t>
    </dgm:pt>
    <dgm:pt modelId="{B5A78CAF-4E8D-4154-9B71-5CE7F190B30D}" type="sibTrans" cxnId="{CFBA9285-DC79-4D98-BEE9-7AB378766F39}">
      <dgm:prSet/>
      <dgm:spPr/>
      <dgm:t>
        <a:bodyPr/>
        <a:lstStyle/>
        <a:p>
          <a:endParaRPr lang="de-DE"/>
        </a:p>
      </dgm:t>
    </dgm:pt>
    <dgm:pt modelId="{C283E340-E28A-4F7C-8467-3873722B7DE5}">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BattVolt (mV)</a:t>
          </a:r>
          <a:endParaRPr lang="de-DE" sz="600">
            <a:latin typeface="Arial" panose="020B0604020202020204" pitchFamily="34" charset="0"/>
            <a:cs typeface="Arial" panose="020B0604020202020204" pitchFamily="34" charset="0"/>
          </a:endParaRPr>
        </a:p>
      </dgm:t>
    </dgm:pt>
    <dgm:pt modelId="{CA7C620B-3E05-4CC8-9C94-3F0608E9C965}" type="parTrans" cxnId="{8B7046FC-1783-4C9D-AC65-392CB0CB4FD9}">
      <dgm:prSet/>
      <dgm:spPr/>
      <dgm:t>
        <a:bodyPr/>
        <a:lstStyle/>
        <a:p>
          <a:endParaRPr lang="de-DE"/>
        </a:p>
      </dgm:t>
    </dgm:pt>
    <dgm:pt modelId="{4EE2BCA8-3A46-4B23-8D4D-A31642F24591}" type="sibTrans" cxnId="{8B7046FC-1783-4C9D-AC65-392CB0CB4FD9}">
      <dgm:prSet/>
      <dgm:spPr/>
      <dgm:t>
        <a:bodyPr/>
        <a:lstStyle/>
        <a:p>
          <a:endParaRPr lang="de-DE"/>
        </a:p>
      </dgm:t>
    </dgm:pt>
    <dgm:pt modelId="{5E50E408-2147-4CC1-AE47-9717BA2EF959}">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BatCurr (‰)</a:t>
          </a:r>
          <a:endParaRPr lang="de-DE" sz="600">
            <a:latin typeface="Arial" panose="020B0604020202020204" pitchFamily="34" charset="0"/>
            <a:cs typeface="Arial" panose="020B0604020202020204" pitchFamily="34" charset="0"/>
          </a:endParaRPr>
        </a:p>
      </dgm:t>
    </dgm:pt>
    <dgm:pt modelId="{6A132744-94A2-4740-85B1-B3D4A39DB7E3}" type="parTrans" cxnId="{3C7BFA96-B3FD-47E0-86AA-EF488F5A9581}">
      <dgm:prSet/>
      <dgm:spPr/>
      <dgm:t>
        <a:bodyPr/>
        <a:lstStyle/>
        <a:p>
          <a:endParaRPr lang="de-DE"/>
        </a:p>
      </dgm:t>
    </dgm:pt>
    <dgm:pt modelId="{BE457E70-3DF5-4540-A292-B14EEE506418}" type="sibTrans" cxnId="{3C7BFA96-B3FD-47E0-86AA-EF488F5A9581}">
      <dgm:prSet/>
      <dgm:spPr/>
      <dgm:t>
        <a:bodyPr/>
        <a:lstStyle/>
        <a:p>
          <a:endParaRPr lang="de-DE"/>
        </a:p>
      </dgm:t>
    </dgm:pt>
    <dgm:pt modelId="{A76627B2-B836-4555-B811-25B1F0BF7BB0}">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Back</a:t>
          </a:r>
        </a:p>
      </dgm:t>
    </dgm:pt>
    <dgm:pt modelId="{D5DDA7E6-589E-4C11-A419-B442A1B883D0}" type="parTrans" cxnId="{FD27B920-7DA2-4A49-AE84-A2619BD43B1B}">
      <dgm:prSet/>
      <dgm:spPr/>
      <dgm:t>
        <a:bodyPr/>
        <a:lstStyle/>
        <a:p>
          <a:endParaRPr lang="de-DE"/>
        </a:p>
      </dgm:t>
    </dgm:pt>
    <dgm:pt modelId="{7B803B8F-CB74-4E2A-9C4B-EAE53513549A}" type="sibTrans" cxnId="{FD27B920-7DA2-4A49-AE84-A2619BD43B1B}">
      <dgm:prSet/>
      <dgm:spPr/>
      <dgm:t>
        <a:bodyPr/>
        <a:lstStyle/>
        <a:p>
          <a:endParaRPr lang="de-DE"/>
        </a:p>
      </dgm:t>
    </dgm:pt>
    <dgm:pt modelId="{081972B8-4CFB-47A4-9B97-EA9E3DAC1673}">
      <dgm:prSet custT="1"/>
      <dgm:spPr>
        <a:ln>
          <a:solidFill>
            <a:srgbClr val="2688C9"/>
          </a:solidFill>
        </a:ln>
      </dgm:spPr>
      <dgm:t>
        <a:bodyPr/>
        <a:lstStyle/>
        <a:p>
          <a:pPr algn="l">
            <a:buFont typeface="Wingdings" panose="05000000000000000000" pitchFamily="2" charset="2"/>
          </a:pPr>
          <a:r>
            <a:rPr lang="en-GB" sz="600">
              <a:latin typeface="Arial" panose="020B0604020202020204" pitchFamily="34" charset="0"/>
              <a:cs typeface="Arial" panose="020B0604020202020204" pitchFamily="34" charset="0"/>
            </a:rPr>
            <a:t>About</a:t>
          </a:r>
        </a:p>
      </dgm:t>
    </dgm:pt>
    <dgm:pt modelId="{913884D6-036C-4907-BA4D-D33B4633CE55}" type="parTrans" cxnId="{BF670EDB-580B-4632-821F-744968262282}">
      <dgm:prSet/>
      <dgm:spPr>
        <a:ln>
          <a:solidFill>
            <a:srgbClr val="2688C9"/>
          </a:solidFill>
        </a:ln>
      </dgm:spPr>
      <dgm:t>
        <a:bodyPr/>
        <a:lstStyle/>
        <a:p>
          <a:endParaRPr lang="de-DE"/>
        </a:p>
      </dgm:t>
    </dgm:pt>
    <dgm:pt modelId="{EAA8838A-A769-4033-A038-5FA629BF90F4}" type="sibTrans" cxnId="{BF670EDB-580B-4632-821F-744968262282}">
      <dgm:prSet/>
      <dgm:spPr/>
      <dgm:t>
        <a:bodyPr/>
        <a:lstStyle/>
        <a:p>
          <a:endParaRPr lang="de-DE"/>
        </a:p>
      </dgm:t>
    </dgm:pt>
    <dgm:pt modelId="{5F37BD21-7925-48B5-9494-CD957B8C1A41}">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Pump (1k)</a:t>
          </a:r>
          <a:endParaRPr lang="de-DE" sz="600">
            <a:latin typeface="Arial" panose="020B0604020202020204" pitchFamily="34" charset="0"/>
            <a:cs typeface="Arial" panose="020B0604020202020204" pitchFamily="34" charset="0"/>
          </a:endParaRPr>
        </a:p>
      </dgm:t>
    </dgm:pt>
    <dgm:pt modelId="{DD83F852-A68A-4F8D-B01C-D5093D433068}" type="parTrans" cxnId="{1657A4AB-9267-4212-A26F-4ED1944BE402}">
      <dgm:prSet/>
      <dgm:spPr/>
      <dgm:t>
        <a:bodyPr/>
        <a:lstStyle/>
        <a:p>
          <a:endParaRPr lang="de-DE"/>
        </a:p>
      </dgm:t>
    </dgm:pt>
    <dgm:pt modelId="{CCD6239C-6650-40B5-94C1-93B8A91BA5D9}" type="sibTrans" cxnId="{1657A4AB-9267-4212-A26F-4ED1944BE402}">
      <dgm:prSet/>
      <dgm:spPr/>
      <dgm:t>
        <a:bodyPr/>
        <a:lstStyle/>
        <a:p>
          <a:endParaRPr lang="de-DE"/>
        </a:p>
      </dgm:t>
    </dgm:pt>
    <dgm:pt modelId="{8FDD905F-B5C1-4B04-A50F-1F04FCB29ED2}">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Build</a:t>
          </a:r>
        </a:p>
      </dgm:t>
    </dgm:pt>
    <dgm:pt modelId="{430DEBC3-CED1-4752-BE34-C00F4E0B0D61}" type="parTrans" cxnId="{5E868043-A5E0-400B-97AD-0C3B5457B420}">
      <dgm:prSet/>
      <dgm:spPr/>
      <dgm:t>
        <a:bodyPr/>
        <a:lstStyle/>
        <a:p>
          <a:endParaRPr lang="de-DE"/>
        </a:p>
      </dgm:t>
    </dgm:pt>
    <dgm:pt modelId="{23FB2231-5F7B-4350-AB5E-D694AA22E5B0}" type="sibTrans" cxnId="{5E868043-A5E0-400B-97AD-0C3B5457B420}">
      <dgm:prSet/>
      <dgm:spPr/>
      <dgm:t>
        <a:bodyPr/>
        <a:lstStyle/>
        <a:p>
          <a:endParaRPr lang="de-DE"/>
        </a:p>
      </dgm:t>
    </dgm:pt>
    <dgm:pt modelId="{361F220E-756B-4E2C-9281-FAA183CEA117}">
      <dgm:prSet custT="1"/>
      <dgm:spPr>
        <a:ln>
          <a:solidFill>
            <a:srgbClr val="2688C9"/>
          </a:solidFill>
        </a:ln>
      </dgm:spPr>
      <dgm:t>
        <a:bodyPr/>
        <a:lstStyle/>
        <a:p>
          <a:pPr algn="l"/>
          <a:r>
            <a:rPr lang="en-GB" sz="600">
              <a:latin typeface="Arial" panose="020B0604020202020204" pitchFamily="34" charset="0"/>
              <a:cs typeface="Arial" panose="020B0604020202020204" pitchFamily="34" charset="0"/>
            </a:rPr>
            <a:t>Boot Ver</a:t>
          </a:r>
          <a:endParaRPr lang="de-DE" sz="600">
            <a:latin typeface="Arial" panose="020B0604020202020204" pitchFamily="34" charset="0"/>
            <a:cs typeface="Arial" panose="020B0604020202020204" pitchFamily="34" charset="0"/>
          </a:endParaRPr>
        </a:p>
      </dgm:t>
    </dgm:pt>
    <dgm:pt modelId="{9BCA8077-D502-40F8-87BF-3FE6B773BE2E}" type="parTrans" cxnId="{7AB03C5D-9C19-4735-9CC0-750376079A42}">
      <dgm:prSet/>
      <dgm:spPr/>
      <dgm:t>
        <a:bodyPr/>
        <a:lstStyle/>
        <a:p>
          <a:endParaRPr lang="de-DE"/>
        </a:p>
      </dgm:t>
    </dgm:pt>
    <dgm:pt modelId="{A40D62FD-5AAA-4DAC-B81B-5D42C86B703B}" type="sibTrans" cxnId="{7AB03C5D-9C19-4735-9CC0-750376079A42}">
      <dgm:prSet/>
      <dgm:spPr/>
      <dgm:t>
        <a:bodyPr/>
        <a:lstStyle/>
        <a:p>
          <a:endParaRPr lang="de-DE"/>
        </a:p>
      </dgm:t>
    </dgm:pt>
    <dgm:pt modelId="{D87F4BAD-AC46-4ABC-B4CF-F34C10605F98}">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Drive Name</a:t>
          </a:r>
        </a:p>
      </dgm:t>
    </dgm:pt>
    <dgm:pt modelId="{EC754848-A678-4459-818B-2FAE0C4F952C}" type="parTrans" cxnId="{49887639-0E1F-4B83-BC0E-74D467C3E6A7}">
      <dgm:prSet/>
      <dgm:spPr/>
      <dgm:t>
        <a:bodyPr/>
        <a:lstStyle/>
        <a:p>
          <a:endParaRPr lang="de-DE"/>
        </a:p>
      </dgm:t>
    </dgm:pt>
    <dgm:pt modelId="{D2390804-31DE-4B24-AF37-4E9B6348C483}" type="sibTrans" cxnId="{49887639-0E1F-4B83-BC0E-74D467C3E6A7}">
      <dgm:prSet/>
      <dgm:spPr/>
      <dgm:t>
        <a:bodyPr/>
        <a:lstStyle/>
        <a:p>
          <a:endParaRPr lang="de-DE"/>
        </a:p>
      </dgm:t>
    </dgm:pt>
    <dgm:pt modelId="{709255D2-5D65-4212-A536-DFB76D5552E2}">
      <dgm:prSet custT="1"/>
      <dgm:spPr>
        <a:ln>
          <a:solidFill>
            <a:srgbClr val="2688C9"/>
          </a:solidFill>
        </a:ln>
      </dgm:spPr>
      <dgm:t>
        <a:bodyPr/>
        <a:lstStyle/>
        <a:p>
          <a:pPr algn="l"/>
          <a:r>
            <a:rPr lang="de-DE" sz="600">
              <a:latin typeface="Arial" panose="020B0604020202020204" pitchFamily="34" charset="0"/>
              <a:cs typeface="Arial" panose="020B0604020202020204" pitchFamily="34" charset="0"/>
            </a:rPr>
            <a:t>Back</a:t>
          </a:r>
        </a:p>
      </dgm:t>
    </dgm:pt>
    <dgm:pt modelId="{8130955E-0008-4A23-8C26-566B69B7F9BB}" type="parTrans" cxnId="{6E663E41-D827-4009-8CB1-9A087CDFA9B3}">
      <dgm:prSet/>
      <dgm:spPr/>
      <dgm:t>
        <a:bodyPr/>
        <a:lstStyle/>
        <a:p>
          <a:endParaRPr lang="de-DE"/>
        </a:p>
      </dgm:t>
    </dgm:pt>
    <dgm:pt modelId="{4D1D9928-7396-4756-B16E-DC3350CDCD9D}" type="sibTrans" cxnId="{6E663E41-D827-4009-8CB1-9A087CDFA9B3}">
      <dgm:prSet/>
      <dgm:spPr/>
      <dgm:t>
        <a:bodyPr/>
        <a:lstStyle/>
        <a:p>
          <a:endParaRPr lang="de-DE"/>
        </a:p>
      </dgm:t>
    </dgm:pt>
    <dgm:pt modelId="{2A605347-838E-4148-9636-87AC7F8A2E50}" type="pres">
      <dgm:prSet presAssocID="{299DF009-2B50-4785-9BE4-8B611DB8861B}" presName="diagram" presStyleCnt="0">
        <dgm:presLayoutVars>
          <dgm:chPref val="1"/>
          <dgm:dir/>
          <dgm:animOne val="branch"/>
          <dgm:animLvl val="lvl"/>
          <dgm:resizeHandles/>
        </dgm:presLayoutVars>
      </dgm:prSet>
      <dgm:spPr/>
    </dgm:pt>
    <dgm:pt modelId="{11FB8AAF-C8B6-4C63-8B6C-F842E202B7B7}" type="pres">
      <dgm:prSet presAssocID="{F17C3A32-3F61-473E-AD71-8A5754890396}" presName="root" presStyleCnt="0"/>
      <dgm:spPr/>
    </dgm:pt>
    <dgm:pt modelId="{977972A5-8B00-4A20-BD5E-08C80ABA9B39}" type="pres">
      <dgm:prSet presAssocID="{F17C3A32-3F61-473E-AD71-8A5754890396}" presName="rootComposite" presStyleCnt="0"/>
      <dgm:spPr/>
    </dgm:pt>
    <dgm:pt modelId="{284109BB-D3AF-45DC-95F9-9BD923810570}" type="pres">
      <dgm:prSet presAssocID="{F17C3A32-3F61-473E-AD71-8A5754890396}" presName="rootText" presStyleLbl="node1" presStyleIdx="0" presStyleCnt="5"/>
      <dgm:spPr/>
    </dgm:pt>
    <dgm:pt modelId="{60E1B1BF-B8CF-4360-A434-B054A19DD3FD}" type="pres">
      <dgm:prSet presAssocID="{F17C3A32-3F61-473E-AD71-8A5754890396}" presName="rootConnector" presStyleLbl="node1" presStyleIdx="0" presStyleCnt="5"/>
      <dgm:spPr/>
    </dgm:pt>
    <dgm:pt modelId="{ECE97325-F6CB-4707-AF56-B45DCE775BC0}" type="pres">
      <dgm:prSet presAssocID="{F17C3A32-3F61-473E-AD71-8A5754890396}" presName="childShape" presStyleCnt="0"/>
      <dgm:spPr/>
    </dgm:pt>
    <dgm:pt modelId="{8AD6CAE1-C0F6-4CD8-9308-F3AF8B8337A8}" type="pres">
      <dgm:prSet presAssocID="{C82A8DE1-C106-40DD-B0BB-33932123D5DE}" presName="Name13" presStyleLbl="parChTrans1D2" presStyleIdx="0" presStyleCnt="27"/>
      <dgm:spPr/>
    </dgm:pt>
    <dgm:pt modelId="{CB2B42C7-C33D-4E39-9B40-9A5C90A8FCC6}" type="pres">
      <dgm:prSet presAssocID="{1F44F97E-0476-4B9B-A4D5-E6814E7AC774}" presName="childText" presStyleLbl="bgAcc1" presStyleIdx="0" presStyleCnt="27">
        <dgm:presLayoutVars>
          <dgm:bulletEnabled val="1"/>
        </dgm:presLayoutVars>
      </dgm:prSet>
      <dgm:spPr/>
    </dgm:pt>
    <dgm:pt modelId="{DBEB1E32-F93D-4107-A987-BEA0EDE8E9C3}" type="pres">
      <dgm:prSet presAssocID="{72662F74-D642-44CB-9326-4D85C8BC7EE4}" presName="Name13" presStyleLbl="parChTrans1D2" presStyleIdx="1" presStyleCnt="27"/>
      <dgm:spPr/>
    </dgm:pt>
    <dgm:pt modelId="{2F2950D1-4907-43D2-8995-815CA6947B1E}" type="pres">
      <dgm:prSet presAssocID="{E9E3F39C-08D8-455D-8F53-8F4F1F2C449B}" presName="childText" presStyleLbl="bgAcc1" presStyleIdx="1" presStyleCnt="27">
        <dgm:presLayoutVars>
          <dgm:bulletEnabled val="1"/>
        </dgm:presLayoutVars>
      </dgm:prSet>
      <dgm:spPr/>
    </dgm:pt>
    <dgm:pt modelId="{DE3AA2C4-2295-4AA5-A3D5-8A9456139386}" type="pres">
      <dgm:prSet presAssocID="{66ECE408-84CA-4948-95F4-F42ACA2E036B}" presName="Name13" presStyleLbl="parChTrans1D2" presStyleIdx="2" presStyleCnt="27"/>
      <dgm:spPr/>
    </dgm:pt>
    <dgm:pt modelId="{D1153D92-D8A8-4AD3-A82E-85D92BE3EA32}" type="pres">
      <dgm:prSet presAssocID="{D7DF3F8F-1DD2-4945-B07C-BE425C747068}" presName="childText" presStyleLbl="bgAcc1" presStyleIdx="2" presStyleCnt="27">
        <dgm:presLayoutVars>
          <dgm:bulletEnabled val="1"/>
        </dgm:presLayoutVars>
      </dgm:prSet>
      <dgm:spPr/>
    </dgm:pt>
    <dgm:pt modelId="{89AA52E2-30E5-45C2-830F-0C307144CAA8}" type="pres">
      <dgm:prSet presAssocID="{E73655E8-0515-4151-9967-48D74DE939F6}" presName="Name13" presStyleLbl="parChTrans1D2" presStyleIdx="3" presStyleCnt="27"/>
      <dgm:spPr/>
    </dgm:pt>
    <dgm:pt modelId="{449AB67A-AAD2-46AD-B40F-A346E61B8792}" type="pres">
      <dgm:prSet presAssocID="{61C25581-A2D2-43D3-8A5E-75FAA76C4EA3}" presName="childText" presStyleLbl="bgAcc1" presStyleIdx="3" presStyleCnt="27">
        <dgm:presLayoutVars>
          <dgm:bulletEnabled val="1"/>
        </dgm:presLayoutVars>
      </dgm:prSet>
      <dgm:spPr/>
    </dgm:pt>
    <dgm:pt modelId="{E715BCF6-9805-41F1-B144-B1ACB2ABB51F}" type="pres">
      <dgm:prSet presAssocID="{41FAE6F6-5D3B-47B9-8ACB-423786D259AE}" presName="Name13" presStyleLbl="parChTrans1D2" presStyleIdx="4" presStyleCnt="27"/>
      <dgm:spPr/>
    </dgm:pt>
    <dgm:pt modelId="{D531B7F5-2E5B-4EB1-860D-FBBB9F95F4B2}" type="pres">
      <dgm:prSet presAssocID="{E6F23C94-4C9A-4FF5-AFBC-6421E0D5C654}" presName="childText" presStyleLbl="bgAcc1" presStyleIdx="4" presStyleCnt="27">
        <dgm:presLayoutVars>
          <dgm:bulletEnabled val="1"/>
        </dgm:presLayoutVars>
      </dgm:prSet>
      <dgm:spPr/>
    </dgm:pt>
    <dgm:pt modelId="{53B6B421-377D-48B2-B571-9FDB33342BB7}" type="pres">
      <dgm:prSet presAssocID="{2C250D89-FD62-4928-8263-EBE34F8C23A7}" presName="Name13" presStyleLbl="parChTrans1D2" presStyleIdx="5" presStyleCnt="27"/>
      <dgm:spPr/>
    </dgm:pt>
    <dgm:pt modelId="{6B41B543-38AB-4264-B538-52ACDC89819C}" type="pres">
      <dgm:prSet presAssocID="{FDFF9302-FA17-4587-ADA7-60435B0D6D54}" presName="childText" presStyleLbl="bgAcc1" presStyleIdx="5" presStyleCnt="27">
        <dgm:presLayoutVars>
          <dgm:bulletEnabled val="1"/>
        </dgm:presLayoutVars>
      </dgm:prSet>
      <dgm:spPr/>
    </dgm:pt>
    <dgm:pt modelId="{4FB9FA77-6CDC-4AEC-A22F-F7095000B514}" type="pres">
      <dgm:prSet presAssocID="{A4472B35-B8B6-4B63-86BF-8FD1C27EE112}" presName="root" presStyleCnt="0"/>
      <dgm:spPr/>
    </dgm:pt>
    <dgm:pt modelId="{ED091E41-8232-4643-94B2-4D7D6ED63EC5}" type="pres">
      <dgm:prSet presAssocID="{A4472B35-B8B6-4B63-86BF-8FD1C27EE112}" presName="rootComposite" presStyleCnt="0"/>
      <dgm:spPr/>
    </dgm:pt>
    <dgm:pt modelId="{64695E30-F285-4561-B626-78DB3765E16C}" type="pres">
      <dgm:prSet presAssocID="{A4472B35-B8B6-4B63-86BF-8FD1C27EE112}" presName="rootText" presStyleLbl="node1" presStyleIdx="1" presStyleCnt="5"/>
      <dgm:spPr/>
    </dgm:pt>
    <dgm:pt modelId="{9B8B89D4-4C39-44DF-8D6E-06A8E504D992}" type="pres">
      <dgm:prSet presAssocID="{A4472B35-B8B6-4B63-86BF-8FD1C27EE112}" presName="rootConnector" presStyleLbl="node1" presStyleIdx="1" presStyleCnt="5"/>
      <dgm:spPr/>
    </dgm:pt>
    <dgm:pt modelId="{F3031F96-4BBE-46DA-81BC-F7AB3FD0EC6C}" type="pres">
      <dgm:prSet presAssocID="{A4472B35-B8B6-4B63-86BF-8FD1C27EE112}" presName="childShape" presStyleCnt="0"/>
      <dgm:spPr/>
    </dgm:pt>
    <dgm:pt modelId="{51D3E4F9-11EA-4097-935A-5358081F1A0C}" type="pres">
      <dgm:prSet presAssocID="{2FA35209-C8F4-4C9F-A6E9-40ED8D166CEC}" presName="Name13" presStyleLbl="parChTrans1D2" presStyleIdx="6" presStyleCnt="27"/>
      <dgm:spPr/>
    </dgm:pt>
    <dgm:pt modelId="{3393A596-7626-4785-9971-4943220712BB}" type="pres">
      <dgm:prSet presAssocID="{09E5B2E3-2756-4D70-BF92-CF67B803FA30}" presName="childText" presStyleLbl="bgAcc1" presStyleIdx="6" presStyleCnt="27">
        <dgm:presLayoutVars>
          <dgm:bulletEnabled val="1"/>
        </dgm:presLayoutVars>
      </dgm:prSet>
      <dgm:spPr/>
    </dgm:pt>
    <dgm:pt modelId="{632D370D-D726-420E-9158-55E629B38966}" type="pres">
      <dgm:prSet presAssocID="{61ACC205-DA08-4D6C-B78E-4D4790C6C291}" presName="Name13" presStyleLbl="parChTrans1D2" presStyleIdx="7" presStyleCnt="27"/>
      <dgm:spPr/>
    </dgm:pt>
    <dgm:pt modelId="{6A289D66-AB42-456B-914F-857048B77F1E}" type="pres">
      <dgm:prSet presAssocID="{78EED0E2-19AC-45B7-A439-11C31B12B3BA}" presName="childText" presStyleLbl="bgAcc1" presStyleIdx="7" presStyleCnt="27">
        <dgm:presLayoutVars>
          <dgm:bulletEnabled val="1"/>
        </dgm:presLayoutVars>
      </dgm:prSet>
      <dgm:spPr/>
    </dgm:pt>
    <dgm:pt modelId="{9635BE8A-1A87-48B2-85DA-9A08A35AC50B}" type="pres">
      <dgm:prSet presAssocID="{A1593ECB-8950-496E-821F-A44FD1F850B7}" presName="Name13" presStyleLbl="parChTrans1D2" presStyleIdx="8" presStyleCnt="27"/>
      <dgm:spPr/>
    </dgm:pt>
    <dgm:pt modelId="{96065463-DDBE-456B-A6EC-7CB5338374FF}" type="pres">
      <dgm:prSet presAssocID="{4A2DB20E-5B3F-44B4-A9FD-C9BB36C3B0A7}" presName="childText" presStyleLbl="bgAcc1" presStyleIdx="8" presStyleCnt="27">
        <dgm:presLayoutVars>
          <dgm:bulletEnabled val="1"/>
        </dgm:presLayoutVars>
      </dgm:prSet>
      <dgm:spPr/>
    </dgm:pt>
    <dgm:pt modelId="{AE71AC31-3857-4B11-BB43-196958B84191}" type="pres">
      <dgm:prSet presAssocID="{81AE0DF2-8310-4287-BC28-14D30CB7BC01}" presName="Name13" presStyleLbl="parChTrans1D2" presStyleIdx="9" presStyleCnt="27"/>
      <dgm:spPr/>
    </dgm:pt>
    <dgm:pt modelId="{FBBD4381-FA56-4580-BD54-3D37253DA7AE}" type="pres">
      <dgm:prSet presAssocID="{7677A972-76E3-42CF-9584-D41F8A7BEEE3}" presName="childText" presStyleLbl="bgAcc1" presStyleIdx="9" presStyleCnt="27">
        <dgm:presLayoutVars>
          <dgm:bulletEnabled val="1"/>
        </dgm:presLayoutVars>
      </dgm:prSet>
      <dgm:spPr/>
    </dgm:pt>
    <dgm:pt modelId="{B2D607C1-A518-4FA4-8534-858E9B4345AF}" type="pres">
      <dgm:prSet presAssocID="{E1CD1CAB-9C32-4315-8238-77C1BB85B872}" presName="Name13" presStyleLbl="parChTrans1D2" presStyleIdx="10" presStyleCnt="27"/>
      <dgm:spPr/>
    </dgm:pt>
    <dgm:pt modelId="{B39A04CB-ED95-4140-9E0D-22757850080A}" type="pres">
      <dgm:prSet presAssocID="{55E307C5-A9AB-479A-970C-A21F4C397789}" presName="childText" presStyleLbl="bgAcc1" presStyleIdx="10" presStyleCnt="27" custScaleY="263262">
        <dgm:presLayoutVars>
          <dgm:bulletEnabled val="1"/>
        </dgm:presLayoutVars>
      </dgm:prSet>
      <dgm:spPr/>
    </dgm:pt>
    <dgm:pt modelId="{94B1BAE4-2A10-455F-B95D-4903C952240D}" type="pres">
      <dgm:prSet presAssocID="{1408BB14-65F6-4FE6-A0A6-D531580AEEB8}" presName="Name13" presStyleLbl="parChTrans1D2" presStyleIdx="11" presStyleCnt="27"/>
      <dgm:spPr/>
    </dgm:pt>
    <dgm:pt modelId="{C074DA54-87EE-450F-89F3-2503BDCC2052}" type="pres">
      <dgm:prSet presAssocID="{F94FE9CE-7E44-4D48-886F-B17755B38685}" presName="childText" presStyleLbl="bgAcc1" presStyleIdx="11" presStyleCnt="27">
        <dgm:presLayoutVars>
          <dgm:bulletEnabled val="1"/>
        </dgm:presLayoutVars>
      </dgm:prSet>
      <dgm:spPr/>
    </dgm:pt>
    <dgm:pt modelId="{B699A775-6CBC-4FE7-A28B-7441D8E79024}" type="pres">
      <dgm:prSet presAssocID="{D33FF8B5-B329-4842-B420-110DFEAF5411}" presName="root" presStyleCnt="0"/>
      <dgm:spPr/>
    </dgm:pt>
    <dgm:pt modelId="{C7E7E253-6291-4E5D-96C7-97306AC0C8AE}" type="pres">
      <dgm:prSet presAssocID="{D33FF8B5-B329-4842-B420-110DFEAF5411}" presName="rootComposite" presStyleCnt="0"/>
      <dgm:spPr/>
    </dgm:pt>
    <dgm:pt modelId="{498CED02-3CB6-42F9-8CEE-C54A74C13908}" type="pres">
      <dgm:prSet presAssocID="{D33FF8B5-B329-4842-B420-110DFEAF5411}" presName="rootText" presStyleLbl="node1" presStyleIdx="2" presStyleCnt="5"/>
      <dgm:spPr/>
    </dgm:pt>
    <dgm:pt modelId="{93E0809F-6FB4-4FC7-BD46-325C96BCE7F3}" type="pres">
      <dgm:prSet presAssocID="{D33FF8B5-B329-4842-B420-110DFEAF5411}" presName="rootConnector" presStyleLbl="node1" presStyleIdx="2" presStyleCnt="5"/>
      <dgm:spPr/>
    </dgm:pt>
    <dgm:pt modelId="{F433B959-576B-42A3-A513-DBB95BC2C096}" type="pres">
      <dgm:prSet presAssocID="{D33FF8B5-B329-4842-B420-110DFEAF5411}" presName="childShape" presStyleCnt="0"/>
      <dgm:spPr/>
    </dgm:pt>
    <dgm:pt modelId="{370C845A-1E44-4A98-90C0-2BA20E16F4F3}" type="pres">
      <dgm:prSet presAssocID="{4C0AFDC6-A92C-48FC-A037-320C55A919D4}" presName="Name13" presStyleLbl="parChTrans1D2" presStyleIdx="12" presStyleCnt="27"/>
      <dgm:spPr/>
    </dgm:pt>
    <dgm:pt modelId="{03ACDFD7-91B5-4A3C-B3C8-4C7E15B6DE29}" type="pres">
      <dgm:prSet presAssocID="{96EFE87B-6762-4B5F-A024-F358413525C5}" presName="childText" presStyleLbl="bgAcc1" presStyleIdx="12" presStyleCnt="27" custScaleY="181243">
        <dgm:presLayoutVars>
          <dgm:bulletEnabled val="1"/>
        </dgm:presLayoutVars>
      </dgm:prSet>
      <dgm:spPr/>
    </dgm:pt>
    <dgm:pt modelId="{74FD3458-EE3C-477E-A117-69555F76E51E}" type="pres">
      <dgm:prSet presAssocID="{09D35DB3-D050-433E-A52C-5744573004EB}" presName="Name13" presStyleLbl="parChTrans1D2" presStyleIdx="13" presStyleCnt="27"/>
      <dgm:spPr/>
    </dgm:pt>
    <dgm:pt modelId="{B1CB633D-2EF2-4A8E-8525-AF42F0FC36AB}" type="pres">
      <dgm:prSet presAssocID="{4B520B3C-92AF-43F7-B115-0CA7EF4436BB}" presName="childText" presStyleLbl="bgAcc1" presStyleIdx="13" presStyleCnt="27" custScaleY="143264">
        <dgm:presLayoutVars>
          <dgm:bulletEnabled val="1"/>
        </dgm:presLayoutVars>
      </dgm:prSet>
      <dgm:spPr/>
    </dgm:pt>
    <dgm:pt modelId="{9A9AD8A2-AA20-4457-AA8B-E010EED556BF}" type="pres">
      <dgm:prSet presAssocID="{3F262A54-D92E-420C-9892-4254FEA50983}" presName="Name13" presStyleLbl="parChTrans1D2" presStyleIdx="14" presStyleCnt="27"/>
      <dgm:spPr/>
    </dgm:pt>
    <dgm:pt modelId="{8F880EF2-E2F6-4FA5-92C8-B1BE64B7EE36}" type="pres">
      <dgm:prSet presAssocID="{907A4B26-36B2-453D-B6BD-D1B748EC171D}" presName="childText" presStyleLbl="bgAcc1" presStyleIdx="14" presStyleCnt="27">
        <dgm:presLayoutVars>
          <dgm:bulletEnabled val="1"/>
        </dgm:presLayoutVars>
      </dgm:prSet>
      <dgm:spPr/>
    </dgm:pt>
    <dgm:pt modelId="{24631654-AF77-45F6-9B26-77C779380FCE}" type="pres">
      <dgm:prSet presAssocID="{CB81204A-8986-4377-9962-7E4ACB6411CA}" presName="Name13" presStyleLbl="parChTrans1D2" presStyleIdx="15" presStyleCnt="27"/>
      <dgm:spPr/>
    </dgm:pt>
    <dgm:pt modelId="{52F299D6-46CF-47E7-A76E-55A0EA435448}" type="pres">
      <dgm:prSet presAssocID="{B8817C95-3CC2-4696-85E2-8156AEBDAD7A}" presName="childText" presStyleLbl="bgAcc1" presStyleIdx="15" presStyleCnt="27">
        <dgm:presLayoutVars>
          <dgm:bulletEnabled val="1"/>
        </dgm:presLayoutVars>
      </dgm:prSet>
      <dgm:spPr/>
    </dgm:pt>
    <dgm:pt modelId="{0B65EACA-DAB3-4A6D-882D-1FDF548FD358}" type="pres">
      <dgm:prSet presAssocID="{4109B6A6-3B56-45C4-B441-63447EA159AD}" presName="Name13" presStyleLbl="parChTrans1D2" presStyleIdx="16" presStyleCnt="27"/>
      <dgm:spPr/>
    </dgm:pt>
    <dgm:pt modelId="{1A63B61D-7372-4B2C-88B5-E503E470EE04}" type="pres">
      <dgm:prSet presAssocID="{669C99D8-323C-4A18-9D11-14238ADD5E04}" presName="childText" presStyleLbl="bgAcc1" presStyleIdx="16" presStyleCnt="27">
        <dgm:presLayoutVars>
          <dgm:bulletEnabled val="1"/>
        </dgm:presLayoutVars>
      </dgm:prSet>
      <dgm:spPr/>
    </dgm:pt>
    <dgm:pt modelId="{E3C1A1E1-6319-402F-A5C1-ECDD14808254}" type="pres">
      <dgm:prSet presAssocID="{4E67CC76-4735-4983-A53F-BD6E2E8F608A}" presName="Name13" presStyleLbl="parChTrans1D2" presStyleIdx="17" presStyleCnt="27"/>
      <dgm:spPr/>
    </dgm:pt>
    <dgm:pt modelId="{29FAFC32-D6BB-40E9-8083-4595F945D79A}" type="pres">
      <dgm:prSet presAssocID="{6E7B5C74-4BEF-421C-A922-3E5BE9E0F835}" presName="childText" presStyleLbl="bgAcc1" presStyleIdx="17" presStyleCnt="27" custScaleY="172443">
        <dgm:presLayoutVars>
          <dgm:bulletEnabled val="1"/>
        </dgm:presLayoutVars>
      </dgm:prSet>
      <dgm:spPr/>
    </dgm:pt>
    <dgm:pt modelId="{15010A48-9B4D-44DA-B21F-4DBA0E50023C}" type="pres">
      <dgm:prSet presAssocID="{BB6A3C55-52CC-41AE-808A-8091D73EE2D7}" presName="Name13" presStyleLbl="parChTrans1D2" presStyleIdx="18" presStyleCnt="27"/>
      <dgm:spPr/>
    </dgm:pt>
    <dgm:pt modelId="{4050854C-BF42-44E7-B768-0DFE1797B5E6}" type="pres">
      <dgm:prSet presAssocID="{DBB98989-F1BF-4125-ACD0-B51686BCD19D}" presName="childText" presStyleLbl="bgAcc1" presStyleIdx="18" presStyleCnt="27">
        <dgm:presLayoutVars>
          <dgm:bulletEnabled val="1"/>
        </dgm:presLayoutVars>
      </dgm:prSet>
      <dgm:spPr/>
    </dgm:pt>
    <dgm:pt modelId="{42433B54-D6F4-498D-A851-44040089DC1E}" type="pres">
      <dgm:prSet presAssocID="{2D4CDC53-0B5B-470B-BD16-91584467194A}" presName="root" presStyleCnt="0"/>
      <dgm:spPr/>
    </dgm:pt>
    <dgm:pt modelId="{415D5960-8EB9-4664-92C9-97DBBEB9F6B8}" type="pres">
      <dgm:prSet presAssocID="{2D4CDC53-0B5B-470B-BD16-91584467194A}" presName="rootComposite" presStyleCnt="0"/>
      <dgm:spPr/>
    </dgm:pt>
    <dgm:pt modelId="{D150DEC1-F5B3-4CEB-BB51-C358CF17A7EE}" type="pres">
      <dgm:prSet presAssocID="{2D4CDC53-0B5B-470B-BD16-91584467194A}" presName="rootText" presStyleLbl="node1" presStyleIdx="3" presStyleCnt="5"/>
      <dgm:spPr/>
    </dgm:pt>
    <dgm:pt modelId="{1D344DCB-39F3-4575-80A7-D8C712EFE4CF}" type="pres">
      <dgm:prSet presAssocID="{2D4CDC53-0B5B-470B-BD16-91584467194A}" presName="rootConnector" presStyleLbl="node1" presStyleIdx="3" presStyleCnt="5"/>
      <dgm:spPr/>
    </dgm:pt>
    <dgm:pt modelId="{4849B146-3B33-4072-AE6D-A9F4B32598F6}" type="pres">
      <dgm:prSet presAssocID="{2D4CDC53-0B5B-470B-BD16-91584467194A}" presName="childShape" presStyleCnt="0"/>
      <dgm:spPr/>
    </dgm:pt>
    <dgm:pt modelId="{3272A471-8D24-485B-B3B7-328BC60CA807}" type="pres">
      <dgm:prSet presAssocID="{E6535389-A601-4930-8BFB-BDF0471C9FA9}" presName="Name13" presStyleLbl="parChTrans1D2" presStyleIdx="19" presStyleCnt="27"/>
      <dgm:spPr/>
    </dgm:pt>
    <dgm:pt modelId="{0526392C-6B65-42C0-9FE2-A6D49D854A0E}" type="pres">
      <dgm:prSet presAssocID="{1BB27A5B-A807-46DB-8502-148602B5E9B9}" presName="childText" presStyleLbl="bgAcc1" presStyleIdx="19" presStyleCnt="27" custScaleX="138307" custScaleY="255450">
        <dgm:presLayoutVars>
          <dgm:bulletEnabled val="1"/>
        </dgm:presLayoutVars>
      </dgm:prSet>
      <dgm:spPr/>
    </dgm:pt>
    <dgm:pt modelId="{31D83123-9246-4919-A6C2-0A3EE6A4561B}" type="pres">
      <dgm:prSet presAssocID="{8E0C1AE6-8BB8-47E0-AB24-EF3B5198EC6B}" presName="Name13" presStyleLbl="parChTrans1D2" presStyleIdx="20" presStyleCnt="27"/>
      <dgm:spPr/>
    </dgm:pt>
    <dgm:pt modelId="{BC989A91-0EA1-4495-A7A1-6823743CBEC8}" type="pres">
      <dgm:prSet presAssocID="{AD2818AF-AAAB-4E2C-9B78-6CE974A6B90F}" presName="childText" presStyleLbl="bgAcc1" presStyleIdx="20" presStyleCnt="27" custScaleX="138307" custScaleY="154277">
        <dgm:presLayoutVars>
          <dgm:bulletEnabled val="1"/>
        </dgm:presLayoutVars>
      </dgm:prSet>
      <dgm:spPr/>
    </dgm:pt>
    <dgm:pt modelId="{BA712197-2921-4B91-B96B-4396C4FB6F1D}" type="pres">
      <dgm:prSet presAssocID="{0594FC17-19E4-4ACB-B743-00435D6AB46B}" presName="Name13" presStyleLbl="parChTrans1D2" presStyleIdx="21" presStyleCnt="27"/>
      <dgm:spPr/>
    </dgm:pt>
    <dgm:pt modelId="{991A75E5-250D-4011-8A25-EA25009DD895}" type="pres">
      <dgm:prSet presAssocID="{28632638-8EAB-4A17-882F-F53F7EDFC0FB}" presName="childText" presStyleLbl="bgAcc1" presStyleIdx="21" presStyleCnt="27" custScaleX="150162" custScaleY="475514">
        <dgm:presLayoutVars>
          <dgm:bulletEnabled val="1"/>
        </dgm:presLayoutVars>
      </dgm:prSet>
      <dgm:spPr/>
    </dgm:pt>
    <dgm:pt modelId="{9DD95F58-7D50-4E6C-85B6-A7516CBA8E14}" type="pres">
      <dgm:prSet presAssocID="{3106115F-0704-4D2F-BAA1-6F2F6D2EE6AA}" presName="Name13" presStyleLbl="parChTrans1D2" presStyleIdx="22" presStyleCnt="27"/>
      <dgm:spPr/>
    </dgm:pt>
    <dgm:pt modelId="{7F75C18E-301A-4507-B3AB-8754FA22B050}" type="pres">
      <dgm:prSet presAssocID="{489E1C97-DADA-4089-B57F-F2DED85944A0}" presName="childText" presStyleLbl="bgAcc1" presStyleIdx="22" presStyleCnt="27" custScaleX="150162" custScaleY="371966">
        <dgm:presLayoutVars>
          <dgm:bulletEnabled val="1"/>
        </dgm:presLayoutVars>
      </dgm:prSet>
      <dgm:spPr/>
    </dgm:pt>
    <dgm:pt modelId="{5CC20166-222F-4A50-9127-B889EEE249AA}" type="pres">
      <dgm:prSet presAssocID="{913884D6-036C-4907-BA4D-D33B4633CE55}" presName="Name13" presStyleLbl="parChTrans1D2" presStyleIdx="23" presStyleCnt="27"/>
      <dgm:spPr/>
    </dgm:pt>
    <dgm:pt modelId="{4723B057-EA0B-49E9-B1FB-9161962B6A3C}" type="pres">
      <dgm:prSet presAssocID="{081972B8-4CFB-47A4-9B97-EA9E3DAC1673}" presName="childText" presStyleLbl="bgAcc1" presStyleIdx="23" presStyleCnt="27" custScaleX="138307" custScaleY="228690">
        <dgm:presLayoutVars>
          <dgm:bulletEnabled val="1"/>
        </dgm:presLayoutVars>
      </dgm:prSet>
      <dgm:spPr/>
    </dgm:pt>
    <dgm:pt modelId="{16F048AF-9647-4CC4-B735-66D98E49AF8D}" type="pres">
      <dgm:prSet presAssocID="{8E1240B1-945B-49BF-B0AA-FD1D661A0BF2}" presName="Name13" presStyleLbl="parChTrans1D2" presStyleIdx="24" presStyleCnt="27"/>
      <dgm:spPr/>
    </dgm:pt>
    <dgm:pt modelId="{55427F50-9760-4997-B6A8-A0088515ED00}" type="pres">
      <dgm:prSet presAssocID="{DA261037-4A20-4BB0-9509-6F8950E332B5}" presName="childText" presStyleLbl="bgAcc1" presStyleIdx="24" presStyleCnt="27">
        <dgm:presLayoutVars>
          <dgm:bulletEnabled val="1"/>
        </dgm:presLayoutVars>
      </dgm:prSet>
      <dgm:spPr/>
    </dgm:pt>
    <dgm:pt modelId="{239EB457-FA50-4B5F-B23C-DC13294F7281}" type="pres">
      <dgm:prSet presAssocID="{EF9DADEE-CE0E-4548-8454-9F9BCD668F47}" presName="root" presStyleCnt="0"/>
      <dgm:spPr/>
    </dgm:pt>
    <dgm:pt modelId="{DDECBFA4-1C2B-42CB-A6C3-370F2462266B}" type="pres">
      <dgm:prSet presAssocID="{EF9DADEE-CE0E-4548-8454-9F9BCD668F47}" presName="rootComposite" presStyleCnt="0"/>
      <dgm:spPr/>
    </dgm:pt>
    <dgm:pt modelId="{1BDD5FFF-C568-40E0-9FC2-8CAB572716E9}" type="pres">
      <dgm:prSet presAssocID="{EF9DADEE-CE0E-4548-8454-9F9BCD668F47}" presName="rootText" presStyleLbl="node1" presStyleIdx="4" presStyleCnt="5"/>
      <dgm:spPr/>
    </dgm:pt>
    <dgm:pt modelId="{8A28469A-0B3D-42C9-9473-91A14DAC4F90}" type="pres">
      <dgm:prSet presAssocID="{EF9DADEE-CE0E-4548-8454-9F9BCD668F47}" presName="rootConnector" presStyleLbl="node1" presStyleIdx="4" presStyleCnt="5"/>
      <dgm:spPr/>
    </dgm:pt>
    <dgm:pt modelId="{9C72ADC7-B0E4-4E0F-9A14-A8BCE09283E1}" type="pres">
      <dgm:prSet presAssocID="{EF9DADEE-CE0E-4548-8454-9F9BCD668F47}" presName="childShape" presStyleCnt="0"/>
      <dgm:spPr/>
    </dgm:pt>
    <dgm:pt modelId="{F93B16A1-1C61-48BB-A199-2BEC308E7F83}" type="pres">
      <dgm:prSet presAssocID="{65DAC472-474B-476C-9C16-0C5E01AD741C}" presName="Name13" presStyleLbl="parChTrans1D2" presStyleIdx="25" presStyleCnt="27"/>
      <dgm:spPr/>
    </dgm:pt>
    <dgm:pt modelId="{75CBB7E3-1539-4AE4-BD1C-9CAB7EA470F6}" type="pres">
      <dgm:prSet presAssocID="{E9298582-0066-43CF-B0A5-5F127A643A73}" presName="childText" presStyleLbl="bgAcc1" presStyleIdx="25" presStyleCnt="27">
        <dgm:presLayoutVars>
          <dgm:bulletEnabled val="1"/>
        </dgm:presLayoutVars>
      </dgm:prSet>
      <dgm:spPr/>
    </dgm:pt>
    <dgm:pt modelId="{9AB33A35-C37B-4BBE-8D6B-5E47D02BC901}" type="pres">
      <dgm:prSet presAssocID="{F2420C75-790A-43C2-9169-D1AC2F057909}" presName="Name13" presStyleLbl="parChTrans1D2" presStyleIdx="26" presStyleCnt="27"/>
      <dgm:spPr/>
    </dgm:pt>
    <dgm:pt modelId="{397C04F5-BADB-4B0F-A018-10A8E567EBC1}" type="pres">
      <dgm:prSet presAssocID="{CE179A98-A206-4992-9890-B81B6350E07A}" presName="childText" presStyleLbl="bgAcc1" presStyleIdx="26" presStyleCnt="27">
        <dgm:presLayoutVars>
          <dgm:bulletEnabled val="1"/>
        </dgm:presLayoutVars>
      </dgm:prSet>
      <dgm:spPr/>
    </dgm:pt>
  </dgm:ptLst>
  <dgm:cxnLst>
    <dgm:cxn modelId="{9E794D00-5F5A-4A6D-A54A-9D1C409D542E}" srcId="{EF9DADEE-CE0E-4548-8454-9F9BCD668F47}" destId="{CE179A98-A206-4992-9890-B81B6350E07A}" srcOrd="1" destOrd="0" parTransId="{F2420C75-790A-43C2-9169-D1AC2F057909}" sibTransId="{49345B38-A7B4-40F7-9A9E-49B345B65D50}"/>
    <dgm:cxn modelId="{F6D26001-C35F-47B2-AC84-63A398921C4B}" type="presOf" srcId="{DBB98989-F1BF-4125-ACD0-B51686BCD19D}" destId="{4050854C-BF42-44E7-B768-0DFE1797B5E6}" srcOrd="0" destOrd="0" presId="urn:microsoft.com/office/officeart/2005/8/layout/hierarchy3"/>
    <dgm:cxn modelId="{B0A1B101-5F5C-478F-B7FB-593AB0EE9FB0}" type="presOf" srcId="{9BE442EA-1073-40E4-AEA8-239C94FDD17F}" destId="{991A75E5-250D-4011-8A25-EA25009DD895}" srcOrd="0" destOrd="9" presId="urn:microsoft.com/office/officeart/2005/8/layout/hierarchy3"/>
    <dgm:cxn modelId="{52CFB104-EE9F-481A-B5D3-FE028070EF36}" srcId="{2D4CDC53-0B5B-470B-BD16-91584467194A}" destId="{1BB27A5B-A807-46DB-8502-148602B5E9B9}" srcOrd="0" destOrd="0" parTransId="{E6535389-A601-4930-8BFB-BDF0471C9FA9}" sibTransId="{CFB742B0-CB2E-4A24-B5E9-3C3A5D7BD876}"/>
    <dgm:cxn modelId="{16D23706-7580-4773-8C1F-8F5C8C616A21}" srcId="{2D4CDC53-0B5B-470B-BD16-91584467194A}" destId="{28632638-8EAB-4A17-882F-F53F7EDFC0FB}" srcOrd="2" destOrd="0" parTransId="{0594FC17-19E4-4ACB-B743-00435D6AB46B}" sibTransId="{A8AA1223-BAB5-4764-B3A3-ADA786DCFEE0}"/>
    <dgm:cxn modelId="{A7E6750B-5AD7-4276-B8FE-6FFFF908D03C}" type="presOf" srcId="{CD670CED-94A3-4C15-8569-27AE7395BF5F}" destId="{991A75E5-250D-4011-8A25-EA25009DD895}" srcOrd="0" destOrd="4" presId="urn:microsoft.com/office/officeart/2005/8/layout/hierarchy3"/>
    <dgm:cxn modelId="{8D0B820D-63FF-49AA-A015-836A48DF9376}" type="presOf" srcId="{081972B8-4CFB-47A4-9B97-EA9E3DAC1673}" destId="{4723B057-EA0B-49E9-B1FB-9161962B6A3C}" srcOrd="0" destOrd="0" presId="urn:microsoft.com/office/officeart/2005/8/layout/hierarchy3"/>
    <dgm:cxn modelId="{9691E20F-BEF3-4266-A305-439EBD72FB97}" type="presOf" srcId="{72662F74-D642-44CB-9326-4D85C8BC7EE4}" destId="{DBEB1E32-F93D-4107-A987-BEA0EDE8E9C3}" srcOrd="0" destOrd="0" presId="urn:microsoft.com/office/officeart/2005/8/layout/hierarchy3"/>
    <dgm:cxn modelId="{166DC411-EAC7-42F2-AD37-1ABDE5AD5D46}" srcId="{F17C3A32-3F61-473E-AD71-8A5754890396}" destId="{E6F23C94-4C9A-4FF5-AFBC-6421E0D5C654}" srcOrd="4" destOrd="0" parTransId="{41FAE6F6-5D3B-47B9-8ACB-423786D259AE}" sibTransId="{81FBC02F-06C3-4148-9AA9-DA63712DB479}"/>
    <dgm:cxn modelId="{31C39512-06E2-4FDE-87E9-AD6C7CFD888C}" type="presOf" srcId="{8E0C1AE6-8BB8-47E0-AB24-EF3B5198EC6B}" destId="{31D83123-9246-4919-A6C2-0A3EE6A4561B}" srcOrd="0" destOrd="0" presId="urn:microsoft.com/office/officeart/2005/8/layout/hierarchy3"/>
    <dgm:cxn modelId="{1FD3FD12-4371-46A5-9320-358AF60273C2}" type="presOf" srcId="{E6535389-A601-4930-8BFB-BDF0471C9FA9}" destId="{3272A471-8D24-485B-B3B7-328BC60CA807}" srcOrd="0" destOrd="0" presId="urn:microsoft.com/office/officeart/2005/8/layout/hierarchy3"/>
    <dgm:cxn modelId="{BB09DD14-EFB6-4726-AB47-B416A2EC723D}" type="presOf" srcId="{EF9DADEE-CE0E-4548-8454-9F9BCD668F47}" destId="{1BDD5FFF-C568-40E0-9FC2-8CAB572716E9}" srcOrd="0" destOrd="0" presId="urn:microsoft.com/office/officeart/2005/8/layout/hierarchy3"/>
    <dgm:cxn modelId="{219B3917-9537-4E18-AB89-611886C2DCFB}" srcId="{1BB27A5B-A807-46DB-8502-148602B5E9B9}" destId="{0EB016D3-2196-47AC-8538-3647EF1CFF17}" srcOrd="1" destOrd="0" parTransId="{DD26937F-862B-4F55-966F-90582E6AC0B7}" sibTransId="{9A76EA98-482A-48BA-855D-738A8AA6148D}"/>
    <dgm:cxn modelId="{23F37518-CC8A-4B4E-89FA-076A2B8BD054}" type="presOf" srcId="{F17C3A32-3F61-473E-AD71-8A5754890396}" destId="{60E1B1BF-B8CF-4360-A434-B054A19DD3FD}" srcOrd="1" destOrd="0" presId="urn:microsoft.com/office/officeart/2005/8/layout/hierarchy3"/>
    <dgm:cxn modelId="{B135711F-6A49-4981-A3D6-4A098025F89E}" srcId="{F17C3A32-3F61-473E-AD71-8A5754890396}" destId="{FDFF9302-FA17-4587-ADA7-60435B0D6D54}" srcOrd="5" destOrd="0" parTransId="{2C250D89-FD62-4928-8263-EBE34F8C23A7}" sibTransId="{8ACC0D45-2FEA-41A0-AACB-0088989342D6}"/>
    <dgm:cxn modelId="{FD27B920-7DA2-4A49-AE84-A2619BD43B1B}" srcId="{489E1C97-DADA-4089-B57F-F2DED85944A0}" destId="{A76627B2-B836-4555-B811-25B1F0BF7BB0}" srcOrd="8" destOrd="0" parTransId="{D5DDA7E6-589E-4C11-A419-B442A1B883D0}" sibTransId="{7B803B8F-CB74-4E2A-9C4B-EAE53513549A}"/>
    <dgm:cxn modelId="{68AFEC20-A33A-45E6-A72C-D648E1EEBB98}" srcId="{2D4CDC53-0B5B-470B-BD16-91584467194A}" destId="{489E1C97-DADA-4089-B57F-F2DED85944A0}" srcOrd="3" destOrd="0" parTransId="{3106115F-0704-4D2F-BAA1-6F2F6D2EE6AA}" sibTransId="{8DE99F13-51BF-456E-8074-F35E587E9CAD}"/>
    <dgm:cxn modelId="{F3987421-66E9-4FB1-82C2-6EF12F380BC0}" srcId="{1BB27A5B-A807-46DB-8502-148602B5E9B9}" destId="{E0B698AD-0D2F-4AD9-9883-06AEBAFDDBFA}" srcOrd="4" destOrd="0" parTransId="{E04CF1BB-D537-41AE-A042-3DAFD5DB90AD}" sibTransId="{DE7D8CC3-48CD-4FF6-A799-3342F818CD9B}"/>
    <dgm:cxn modelId="{8F88C424-22A8-4C7F-A82E-6514798163B2}" type="presOf" srcId="{91092310-F435-4F15-AFCE-05F8064D1A59}" destId="{7F75C18E-301A-4507-B3AB-8754FA22B050}" srcOrd="0" destOrd="3" presId="urn:microsoft.com/office/officeart/2005/8/layout/hierarchy3"/>
    <dgm:cxn modelId="{25359426-FB89-4D5B-A9A1-0F37C29E0DEC}" type="presOf" srcId="{43B3634B-220C-42B6-A83B-9A56316A49AF}" destId="{7F75C18E-301A-4507-B3AB-8754FA22B050}" srcOrd="0" destOrd="4" presId="urn:microsoft.com/office/officeart/2005/8/layout/hierarchy3"/>
    <dgm:cxn modelId="{D233C826-2386-481C-B665-059BF0AA3919}" srcId="{1BB27A5B-A807-46DB-8502-148602B5E9B9}" destId="{E7AEE830-D8BE-405F-87FE-334FAB859336}" srcOrd="0" destOrd="0" parTransId="{A3E30335-0815-4C68-B518-BE783C5613D5}" sibTransId="{3F0E8F55-4023-4169-A05C-3226430307CE}"/>
    <dgm:cxn modelId="{921FDF26-CAF8-402B-B0CF-BC7C429EFCF8}" type="presOf" srcId="{E1CD1CAB-9C32-4315-8238-77C1BB85B872}" destId="{B2D607C1-A518-4FA4-8534-858E9B4345AF}" srcOrd="0" destOrd="0" presId="urn:microsoft.com/office/officeart/2005/8/layout/hierarchy3"/>
    <dgm:cxn modelId="{010C2B27-86A0-4B33-8B9E-BC2B0A9BBA2C}" type="presOf" srcId="{E6F23C94-4C9A-4FF5-AFBC-6421E0D5C654}" destId="{D531B7F5-2E5B-4EB1-860D-FBBB9F95F4B2}" srcOrd="0" destOrd="0" presId="urn:microsoft.com/office/officeart/2005/8/layout/hierarchy3"/>
    <dgm:cxn modelId="{24EA6A28-F312-4089-9752-A8AB2E7429DD}" type="presOf" srcId="{5E50E408-2147-4CC1-AE47-9717BA2EF959}" destId="{7F75C18E-301A-4507-B3AB-8754FA22B050}" srcOrd="0" destOrd="8" presId="urn:microsoft.com/office/officeart/2005/8/layout/hierarchy3"/>
    <dgm:cxn modelId="{B57F1A29-EA49-480A-A3A2-6CE5FB4C1AC5}" type="presOf" srcId="{C88233B5-AF22-4860-BF75-BAF566551540}" destId="{991A75E5-250D-4011-8A25-EA25009DD895}" srcOrd="0" destOrd="3" presId="urn:microsoft.com/office/officeart/2005/8/layout/hierarchy3"/>
    <dgm:cxn modelId="{1CDD5A2A-AA0B-416D-B4CE-2034C2EF75E9}" type="presOf" srcId="{61C25581-A2D2-43D3-8A5E-75FAA76C4EA3}" destId="{449AB67A-AAD2-46AD-B40F-A346E61B8792}" srcOrd="0" destOrd="0" presId="urn:microsoft.com/office/officeart/2005/8/layout/hierarchy3"/>
    <dgm:cxn modelId="{D3430D2B-E177-4669-83F8-1474539B4700}" type="presOf" srcId="{F2420C75-790A-43C2-9169-D1AC2F057909}" destId="{9AB33A35-C37B-4BBE-8D6B-5E47D02BC901}" srcOrd="0" destOrd="0" presId="urn:microsoft.com/office/officeart/2005/8/layout/hierarchy3"/>
    <dgm:cxn modelId="{481DC32E-7065-4C44-838F-AD6A565A4D3B}" srcId="{A4472B35-B8B6-4B63-86BF-8FD1C27EE112}" destId="{F94FE9CE-7E44-4D48-886F-B17755B38685}" srcOrd="5" destOrd="0" parTransId="{1408BB14-65F6-4FE6-A0A6-D531580AEEB8}" sibTransId="{5B416E87-D628-4D6E-9077-299B1ADF8B4F}"/>
    <dgm:cxn modelId="{AEEA5E30-D03C-4244-93F2-1446F3FDB002}" type="presOf" srcId="{FDFF9302-FA17-4587-ADA7-60435B0D6D54}" destId="{6B41B543-38AB-4264-B538-52ACDC89819C}" srcOrd="0" destOrd="0" presId="urn:microsoft.com/office/officeart/2005/8/layout/hierarchy3"/>
    <dgm:cxn modelId="{1C897730-D78D-42D5-B645-A2BC006FA88B}" type="presOf" srcId="{EAC9F27A-20F1-4A0D-946E-4D97A0A40088}" destId="{B39A04CB-ED95-4140-9E0D-22757850080A}" srcOrd="0" destOrd="1" presId="urn:microsoft.com/office/officeart/2005/8/layout/hierarchy3"/>
    <dgm:cxn modelId="{AD79F430-CD2A-4B94-BC34-E1FFBBB2FC99}" srcId="{D33FF8B5-B329-4842-B420-110DFEAF5411}" destId="{669C99D8-323C-4A18-9D11-14238ADD5E04}" srcOrd="4" destOrd="0" parTransId="{4109B6A6-3B56-45C4-B441-63447EA159AD}" sibTransId="{4F2A1E6F-5B5F-4241-9392-B854355E0EE8}"/>
    <dgm:cxn modelId="{F9EC8036-BB0F-49AC-A5DD-BF33B21186BE}" type="presOf" srcId="{7677A972-76E3-42CF-9584-D41F8A7BEEE3}" destId="{FBBD4381-FA56-4580-BD54-3D37253DA7AE}" srcOrd="0" destOrd="0" presId="urn:microsoft.com/office/officeart/2005/8/layout/hierarchy3"/>
    <dgm:cxn modelId="{85A09C37-DAC4-4D87-96DD-4EB74AD9AD8A}" srcId="{EF9DADEE-CE0E-4548-8454-9F9BCD668F47}" destId="{E9298582-0066-43CF-B0A5-5F127A643A73}" srcOrd="0" destOrd="0" parTransId="{65DAC472-474B-476C-9C16-0C5E01AD741C}" sibTransId="{283574DC-AAEB-41DF-9B9B-A3D0DC3B8038}"/>
    <dgm:cxn modelId="{790FBB37-F5C0-4742-8B78-644DA44579F2}" srcId="{A4472B35-B8B6-4B63-86BF-8FD1C27EE112}" destId="{4A2DB20E-5B3F-44B4-A9FD-C9BB36C3B0A7}" srcOrd="2" destOrd="0" parTransId="{A1593ECB-8950-496E-821F-A44FD1F850B7}" sibTransId="{2D2848C8-3351-44A0-AD70-BEC0BF19F9D8}"/>
    <dgm:cxn modelId="{49887639-0E1F-4B83-BC0E-74D467C3E6A7}" srcId="{081972B8-4CFB-47A4-9B97-EA9E3DAC1673}" destId="{D87F4BAD-AC46-4ABC-B4CF-F34C10605F98}" srcOrd="3" destOrd="0" parTransId="{EC754848-A678-4459-818B-2FAE0C4F952C}" sibTransId="{D2390804-31DE-4B24-AF37-4E9B6348C483}"/>
    <dgm:cxn modelId="{6D56043C-4AC8-45FB-8F0F-4DEC9D63BB95}" type="presOf" srcId="{CB81204A-8986-4377-9962-7E4ACB6411CA}" destId="{24631654-AF77-45F6-9B26-77C779380FCE}" srcOrd="0" destOrd="0" presId="urn:microsoft.com/office/officeart/2005/8/layout/hierarchy3"/>
    <dgm:cxn modelId="{97765B3D-E12C-405E-8663-E48FDDF13687}" type="presOf" srcId="{C6CAB7FC-2F99-465A-B732-8015ECEC2F37}" destId="{0526392C-6B65-42C0-9FE2-A6D49D854A0E}" srcOrd="0" destOrd="6" presId="urn:microsoft.com/office/officeart/2005/8/layout/hierarchy3"/>
    <dgm:cxn modelId="{A3A4D93E-A213-40F5-BD82-7487C450B221}" type="presOf" srcId="{28632638-8EAB-4A17-882F-F53F7EDFC0FB}" destId="{991A75E5-250D-4011-8A25-EA25009DD895}" srcOrd="0" destOrd="0" presId="urn:microsoft.com/office/officeart/2005/8/layout/hierarchy3"/>
    <dgm:cxn modelId="{615F963F-C82C-4BC0-A45F-ED40A9C60630}" type="presOf" srcId="{81AE0DF2-8310-4287-BC28-14D30CB7BC01}" destId="{AE71AC31-3857-4B11-BB43-196958B84191}" srcOrd="0" destOrd="0" presId="urn:microsoft.com/office/officeart/2005/8/layout/hierarchy3"/>
    <dgm:cxn modelId="{AFD10A5B-14A7-4C98-B41F-12A3A2131909}" type="presOf" srcId="{53B2BAC2-1FF2-458A-A51C-4C085C2C0168}" destId="{991A75E5-250D-4011-8A25-EA25009DD895}" srcOrd="0" destOrd="2" presId="urn:microsoft.com/office/officeart/2005/8/layout/hierarchy3"/>
    <dgm:cxn modelId="{10BF7E5B-FD3E-4306-BB91-96B054E3CA16}" type="presOf" srcId="{C283E340-E28A-4F7C-8467-3873722B7DE5}" destId="{7F75C18E-301A-4507-B3AB-8754FA22B050}" srcOrd="0" destOrd="7" presId="urn:microsoft.com/office/officeart/2005/8/layout/hierarchy3"/>
    <dgm:cxn modelId="{3EBC2B5C-5AAD-4536-BBE1-F70B696F2BE5}" type="presOf" srcId="{D87F4BAD-AC46-4ABC-B4CF-F34C10605F98}" destId="{4723B057-EA0B-49E9-B1FB-9161962B6A3C}" srcOrd="0" destOrd="4" presId="urn:microsoft.com/office/officeart/2005/8/layout/hierarchy3"/>
    <dgm:cxn modelId="{7AB03C5D-9C19-4735-9CC0-750376079A42}" srcId="{081972B8-4CFB-47A4-9B97-EA9E3DAC1673}" destId="{361F220E-756B-4E2C-9281-FAA183CEA117}" srcOrd="2" destOrd="0" parTransId="{9BCA8077-D502-40F8-87BF-3FE6B773BE2E}" sibTransId="{A40D62FD-5AAA-4DAC-B81B-5D42C86B703B}"/>
    <dgm:cxn modelId="{3AE8645D-2F0B-4037-889C-1D5B71D045E7}" srcId="{D33FF8B5-B329-4842-B420-110DFEAF5411}" destId="{96EFE87B-6762-4B5F-A024-F358413525C5}" srcOrd="0" destOrd="0" parTransId="{4C0AFDC6-A92C-48FC-A037-320C55A919D4}" sibTransId="{2D145C66-4FF6-42CD-9773-64B157E4348B}"/>
    <dgm:cxn modelId="{310D0B5E-1279-4206-8C27-708B7CDC7FD2}" srcId="{1BB27A5B-A807-46DB-8502-148602B5E9B9}" destId="{5A045A68-DD11-413D-87C9-73B2799164C5}" srcOrd="3" destOrd="0" parTransId="{1F9760A3-E55C-4D44-8388-69DBF1798E50}" sibTransId="{033F9F79-C298-4FB5-AD4A-DA5D9A04E17C}"/>
    <dgm:cxn modelId="{6E663E41-D827-4009-8CB1-9A087CDFA9B3}" srcId="{081972B8-4CFB-47A4-9B97-EA9E3DAC1673}" destId="{709255D2-5D65-4212-A536-DFB76D5552E2}" srcOrd="4" destOrd="0" parTransId="{8130955E-0008-4A23-8C26-566B69B7F9BB}" sibTransId="{4D1D9928-7396-4756-B16E-DC3350CDCD9D}"/>
    <dgm:cxn modelId="{DF654441-591B-471C-AC55-6F1D9B7AA477}" srcId="{F17C3A32-3F61-473E-AD71-8A5754890396}" destId="{61C25581-A2D2-43D3-8A5E-75FAA76C4EA3}" srcOrd="3" destOrd="0" parTransId="{E73655E8-0515-4151-9967-48D74DE939F6}" sibTransId="{658C2B64-A5C6-45DA-9AC4-FCA45F7C05E7}"/>
    <dgm:cxn modelId="{BEE99B61-42C3-43D6-942B-2340B7F7BF65}" srcId="{F17C3A32-3F61-473E-AD71-8A5754890396}" destId="{1F44F97E-0476-4B9B-A4D5-E6814E7AC774}" srcOrd="0" destOrd="0" parTransId="{C82A8DE1-C106-40DD-B0BB-33932123D5DE}" sibTransId="{C80A32BE-9E65-4A6F-AB82-3B0B1F25F24E}"/>
    <dgm:cxn modelId="{7B2D8E62-3597-4456-8836-3599AE4EA92D}" type="presOf" srcId="{BB6A3C55-52CC-41AE-808A-8091D73EE2D7}" destId="{15010A48-9B4D-44DA-B21F-4DBA0E50023C}" srcOrd="0" destOrd="0" presId="urn:microsoft.com/office/officeart/2005/8/layout/hierarchy3"/>
    <dgm:cxn modelId="{8F82AE42-0886-48C0-AF93-9886142489E1}" type="presOf" srcId="{5F37BD21-7925-48B5-9494-CD957B8C1A41}" destId="{4723B057-EA0B-49E9-B1FB-9161962B6A3C}" srcOrd="0" destOrd="1" presId="urn:microsoft.com/office/officeart/2005/8/layout/hierarchy3"/>
    <dgm:cxn modelId="{3F94E862-FC62-44A9-A0BA-EE149784058F}" type="presOf" srcId="{A2BCB1F9-267C-43DD-903B-06FF6AC4A569}" destId="{991A75E5-250D-4011-8A25-EA25009DD895}" srcOrd="0" destOrd="7" presId="urn:microsoft.com/office/officeart/2005/8/layout/hierarchy3"/>
    <dgm:cxn modelId="{5E868043-A5E0-400B-97AD-0C3B5457B420}" srcId="{081972B8-4CFB-47A4-9B97-EA9E3DAC1673}" destId="{8FDD905F-B5C1-4B04-A50F-1F04FCB29ED2}" srcOrd="1" destOrd="0" parTransId="{430DEBC3-CED1-4752-BE34-C00F4E0B0D61}" sibTransId="{23FB2231-5F7B-4350-AB5E-D694AA22E5B0}"/>
    <dgm:cxn modelId="{6C47C343-75B9-46EB-9761-362FB1F6493C}" srcId="{2D4CDC53-0B5B-470B-BD16-91584467194A}" destId="{DA261037-4A20-4BB0-9509-6F8950E332B5}" srcOrd="5" destOrd="0" parTransId="{8E1240B1-945B-49BF-B0AA-FD1D661A0BF2}" sibTransId="{4A026FEF-337A-4D0A-AE40-AF4DD90F9A20}"/>
    <dgm:cxn modelId="{AF40DA63-54C2-4AF2-8821-F19430D0CC9A}" type="presOf" srcId="{571639ED-3C04-46C7-9B1D-55B58E0F7FEC}" destId="{7F75C18E-301A-4507-B3AB-8754FA22B050}" srcOrd="0" destOrd="5" presId="urn:microsoft.com/office/officeart/2005/8/layout/hierarchy3"/>
    <dgm:cxn modelId="{F320DC65-3A5E-413E-8B7D-7AABA6035CB8}" srcId="{28632638-8EAB-4A17-882F-F53F7EDFC0FB}" destId="{A8AF3E3A-3097-456A-AAA6-DD5A1DFC6E3B}" srcOrd="0" destOrd="0" parTransId="{3571280A-1E6D-457C-96A7-9D3A554E005E}" sibTransId="{F81FB8D2-0949-4CFD-ACA1-1B0CFD81B766}"/>
    <dgm:cxn modelId="{092D0266-32BC-4DF7-9036-71A69B8ED278}" type="presOf" srcId="{D33FF8B5-B329-4842-B420-110DFEAF5411}" destId="{498CED02-3CB6-42F9-8CEE-C54A74C13908}" srcOrd="0" destOrd="0" presId="urn:microsoft.com/office/officeart/2005/8/layout/hierarchy3"/>
    <dgm:cxn modelId="{70804046-0BBC-4347-AEED-AD66B54D6819}" type="presOf" srcId="{A76627B2-B836-4555-B811-25B1F0BF7BB0}" destId="{7F75C18E-301A-4507-B3AB-8754FA22B050}" srcOrd="0" destOrd="9" presId="urn:microsoft.com/office/officeart/2005/8/layout/hierarchy3"/>
    <dgm:cxn modelId="{5EDF3147-70A2-4052-B429-C8E9A0E0FFEC}" srcId="{489E1C97-DADA-4089-B57F-F2DED85944A0}" destId="{6BDC16FA-4AB6-413F-A5EE-D95E858F526F}" srcOrd="0" destOrd="0" parTransId="{000247C1-83D0-4258-9924-8E88367DE602}" sibTransId="{636DE61B-9FD2-4B5B-A910-C40F002481B9}"/>
    <dgm:cxn modelId="{C0ADAC47-8E2A-4BE7-964F-1139F1EFE4EF}" srcId="{2D4CDC53-0B5B-470B-BD16-91584467194A}" destId="{AD2818AF-AAAB-4E2C-9B78-6CE974A6B90F}" srcOrd="1" destOrd="0" parTransId="{8E0C1AE6-8BB8-47E0-AB24-EF3B5198EC6B}" sibTransId="{629B96E4-3F98-4E80-8194-9FE115FED57C}"/>
    <dgm:cxn modelId="{4C472668-95C9-4BBF-8031-C62993153998}" srcId="{28632638-8EAB-4A17-882F-F53F7EDFC0FB}" destId="{CD670CED-94A3-4C15-8569-27AE7395BF5F}" srcOrd="3" destOrd="0" parTransId="{6CABBFFF-1E61-43AA-B299-34DB2E007586}" sibTransId="{A32D7111-E6AD-42DB-8350-C52E192A8D4E}"/>
    <dgm:cxn modelId="{3C785068-FC6D-45C0-B6F7-D736EE480B44}" type="presOf" srcId="{2FA35209-C8F4-4C9F-A6E9-40ED8D166CEC}" destId="{51D3E4F9-11EA-4097-935A-5358081F1A0C}" srcOrd="0" destOrd="0" presId="urn:microsoft.com/office/officeart/2005/8/layout/hierarchy3"/>
    <dgm:cxn modelId="{CF7B5468-34FE-473B-8975-20A27B409533}" srcId="{F17C3A32-3F61-473E-AD71-8A5754890396}" destId="{E9E3F39C-08D8-455D-8F53-8F4F1F2C449B}" srcOrd="1" destOrd="0" parTransId="{72662F74-D642-44CB-9326-4D85C8BC7EE4}" sibTransId="{80A6B2C9-C803-414A-B03D-CCD94568BDC1}"/>
    <dgm:cxn modelId="{D33D2769-F694-49E6-B43D-631DC9382EEC}" type="presOf" srcId="{DA261037-4A20-4BB0-9509-6F8950E332B5}" destId="{55427F50-9760-4997-B6A8-A0088515ED00}" srcOrd="0" destOrd="0" presId="urn:microsoft.com/office/officeart/2005/8/layout/hierarchy3"/>
    <dgm:cxn modelId="{DD0B5B6A-A9BF-4982-9C89-B84585E67DA7}" type="presOf" srcId="{709255D2-5D65-4212-A536-DFB76D5552E2}" destId="{4723B057-EA0B-49E9-B1FB-9161962B6A3C}" srcOrd="0" destOrd="5" presId="urn:microsoft.com/office/officeart/2005/8/layout/hierarchy3"/>
    <dgm:cxn modelId="{4F01CC6C-78A6-4A73-8F54-1ABB9BF409F1}" type="presOf" srcId="{A8AF3E3A-3097-456A-AAA6-DD5A1DFC6E3B}" destId="{991A75E5-250D-4011-8A25-EA25009DD895}" srcOrd="0" destOrd="1" presId="urn:microsoft.com/office/officeart/2005/8/layout/hierarchy3"/>
    <dgm:cxn modelId="{C0BD006D-4769-462A-8787-0FB97D9B5091}" srcId="{55E307C5-A9AB-479A-970C-A21F4C397789}" destId="{1290BF92-94AA-4C7A-9A32-2979FF2F36C6}" srcOrd="3" destOrd="0" parTransId="{35C4F6EB-CC29-464D-BF2B-C46C05040229}" sibTransId="{655AADD7-B32E-46A5-AA77-15EA3B1688AD}"/>
    <dgm:cxn modelId="{FD07306D-D04F-464E-A56F-2767EDA75583}" type="presOf" srcId="{4B520B3C-92AF-43F7-B115-0CA7EF4436BB}" destId="{B1CB633D-2EF2-4A8E-8525-AF42F0FC36AB}" srcOrd="0" destOrd="0" presId="urn:microsoft.com/office/officeart/2005/8/layout/hierarchy3"/>
    <dgm:cxn modelId="{48FE8E6D-D1DB-4977-9FF7-860408956654}" srcId="{F17C3A32-3F61-473E-AD71-8A5754890396}" destId="{D7DF3F8F-1DD2-4945-B07C-BE425C747068}" srcOrd="2" destOrd="0" parTransId="{66ECE408-84CA-4948-95F4-F42ACA2E036B}" sibTransId="{E6CF8F5F-701B-41B9-8696-DD6BADBED27C}"/>
    <dgm:cxn modelId="{DBB0EE4D-8242-4707-8176-208ECFC2F22C}" type="presOf" srcId="{4A2DB20E-5B3F-44B4-A9FD-C9BB36C3B0A7}" destId="{96065463-DDBE-456B-A6EC-7CB5338374FF}" srcOrd="0" destOrd="0" presId="urn:microsoft.com/office/officeart/2005/8/layout/hierarchy3"/>
    <dgm:cxn modelId="{411F704E-9EC1-4F35-AD4D-AACF8AD9A01C}" type="presOf" srcId="{E9E3F39C-08D8-455D-8F53-8F4F1F2C449B}" destId="{2F2950D1-4907-43D2-8995-815CA6947B1E}" srcOrd="0" destOrd="0" presId="urn:microsoft.com/office/officeart/2005/8/layout/hierarchy3"/>
    <dgm:cxn modelId="{6537B54E-6051-4F19-B7A3-F0EABCE7D084}" srcId="{489E1C97-DADA-4089-B57F-F2DED85944A0}" destId="{91092310-F435-4F15-AFCE-05F8064D1A59}" srcOrd="2" destOrd="0" parTransId="{96F02F8B-4DFB-4690-B932-53CB90686287}" sibTransId="{BFDA94D5-7CAD-43CC-8977-6961DB105D93}"/>
    <dgm:cxn modelId="{869FCD4E-216B-4749-98D8-6D7890D82F06}" srcId="{D33FF8B5-B329-4842-B420-110DFEAF5411}" destId="{4B520B3C-92AF-43F7-B115-0CA7EF4436BB}" srcOrd="1" destOrd="0" parTransId="{09D35DB3-D050-433E-A52C-5744573004EB}" sibTransId="{6AADAE2F-8747-4046-8EB4-AAD4390F1971}"/>
    <dgm:cxn modelId="{DAE78C70-653E-490A-8A9D-79AAACD549A6}" srcId="{28632638-8EAB-4A17-882F-F53F7EDFC0FB}" destId="{626290DB-E561-48FC-BEAF-29212B8A299E}" srcOrd="4" destOrd="0" parTransId="{102F52B5-F013-410F-BA2E-2B01DEE1A1AC}" sibTransId="{C1066BA2-B3DD-4704-8835-568FE9608A1F}"/>
    <dgm:cxn modelId="{728C3B71-FF87-4CD2-9150-71FE7BA1D317}" type="presOf" srcId="{6BDC16FA-4AB6-413F-A5EE-D95E858F526F}" destId="{7F75C18E-301A-4507-B3AB-8754FA22B050}" srcOrd="0" destOrd="1" presId="urn:microsoft.com/office/officeart/2005/8/layout/hierarchy3"/>
    <dgm:cxn modelId="{A4902C53-BADC-4840-B929-45382F36D898}" srcId="{299DF009-2B50-4785-9BE4-8B611DB8861B}" destId="{EF9DADEE-CE0E-4548-8454-9F9BCD668F47}" srcOrd="4" destOrd="0" parTransId="{C225AEFF-D241-4AFA-A02F-AC853FD1E29F}" sibTransId="{F8C39690-3C6D-4C6D-9521-67A729001978}"/>
    <dgm:cxn modelId="{F3FEA173-D30C-41C2-A850-5A3FF99B7C5D}" type="presOf" srcId="{489E1C97-DADA-4089-B57F-F2DED85944A0}" destId="{7F75C18E-301A-4507-B3AB-8754FA22B050}" srcOrd="0" destOrd="0" presId="urn:microsoft.com/office/officeart/2005/8/layout/hierarchy3"/>
    <dgm:cxn modelId="{C51FA573-EFB7-4264-8590-897F5575F961}" srcId="{AD2818AF-AAAB-4E2C-9B78-6CE974A6B90F}" destId="{68805B33-D425-46FF-AA20-2E59F4BDF4EA}" srcOrd="0" destOrd="0" parTransId="{3306F62E-CD4C-4E76-9D84-A9D8FC021AEA}" sibTransId="{04D1BE58-B20F-461B-91D2-D193A793BA57}"/>
    <dgm:cxn modelId="{D8DC4974-2B6B-4EE6-A391-9B8DF1EFE26B}" type="presOf" srcId="{4E67CC76-4735-4983-A53F-BD6E2E8F608A}" destId="{E3C1A1E1-6319-402F-A5C1-ECDD14808254}" srcOrd="0" destOrd="0" presId="urn:microsoft.com/office/officeart/2005/8/layout/hierarchy3"/>
    <dgm:cxn modelId="{FBD34F74-66AE-423E-965F-C1ED3A408624}" srcId="{55E307C5-A9AB-479A-970C-A21F4C397789}" destId="{F9DDEFAC-DDFF-4592-9CB4-D14C4CB2AFBF}" srcOrd="2" destOrd="0" parTransId="{431AAADC-4345-451C-9D89-A11B6C779811}" sibTransId="{028AEA5E-27B2-4E45-B58D-52AB91336038}"/>
    <dgm:cxn modelId="{9D477654-791D-4F05-BDC5-24E1E68C3195}" srcId="{A4472B35-B8B6-4B63-86BF-8FD1C27EE112}" destId="{09E5B2E3-2756-4D70-BF92-CF67B803FA30}" srcOrd="0" destOrd="0" parTransId="{2FA35209-C8F4-4C9F-A6E9-40ED8D166CEC}" sibTransId="{ECBFFA0F-CB24-47D5-ACDA-56CEE44761B7}"/>
    <dgm:cxn modelId="{A06EAB74-6C59-4E26-B0F2-0890D58584DE}" srcId="{55E307C5-A9AB-479A-970C-A21F4C397789}" destId="{73585C0D-FD11-494F-92AB-7E010E2419EB}" srcOrd="1" destOrd="0" parTransId="{CC803283-BA6D-4C36-A4B0-8B55531443CA}" sibTransId="{FF041A73-5D84-4E7A-B446-4A4D8758B3F8}"/>
    <dgm:cxn modelId="{A700ED54-CEA8-4120-ADC8-644A316FACB1}" type="presOf" srcId="{1BB27A5B-A807-46DB-8502-148602B5E9B9}" destId="{0526392C-6B65-42C0-9FE2-A6D49D854A0E}" srcOrd="0" destOrd="0" presId="urn:microsoft.com/office/officeart/2005/8/layout/hierarchy3"/>
    <dgm:cxn modelId="{F0915A55-5E2B-4E4C-B449-2B6BF38A2E67}" srcId="{A4472B35-B8B6-4B63-86BF-8FD1C27EE112}" destId="{78EED0E2-19AC-45B7-A439-11C31B12B3BA}" srcOrd="1" destOrd="0" parTransId="{61ACC205-DA08-4D6C-B78E-4D4790C6C291}" sibTransId="{65D3E9DD-99E0-45EC-8A5B-79FB5B2B9E72}"/>
    <dgm:cxn modelId="{E0BDA455-2B9D-4261-9835-2995A56F11F3}" srcId="{626290DB-E561-48FC-BEAF-29212B8A299E}" destId="{A2BCB1F9-267C-43DD-903B-06FF6AC4A569}" srcOrd="1" destOrd="0" parTransId="{2227AF9F-CB0A-40EA-BDED-3289E6287E7D}" sibTransId="{9323E129-1034-4C24-B3E8-8A0593078723}"/>
    <dgm:cxn modelId="{D9072656-E90E-4590-8A11-969CFDAC2337}" srcId="{489E1C97-DADA-4089-B57F-F2DED85944A0}" destId="{43B3634B-220C-42B6-A83B-9A56316A49AF}" srcOrd="3" destOrd="0" parTransId="{1EB7F10D-35EF-4E91-8435-39B34EF5EDF1}" sibTransId="{F242A9ED-18F9-47DA-87BF-6859EA4B06B4}"/>
    <dgm:cxn modelId="{3A6D5577-993C-4E92-94C3-CDE279743041}" srcId="{AD2818AF-AAAB-4E2C-9B78-6CE974A6B90F}" destId="{66CBBF88-9A18-4FA7-8E3C-F2AA767CE04C}" srcOrd="1" destOrd="0" parTransId="{3B094ED9-4D8C-4B9C-BB21-72B6A2031F21}" sibTransId="{A1A6B12B-0362-4349-944B-106E847BFC33}"/>
    <dgm:cxn modelId="{AE88E577-EFAB-426F-99DE-DDE1EB37E2F0}" type="presOf" srcId="{5327B5EE-8C62-4043-8E72-67B56A82BD81}" destId="{991A75E5-250D-4011-8A25-EA25009DD895}" srcOrd="0" destOrd="12" presId="urn:microsoft.com/office/officeart/2005/8/layout/hierarchy3"/>
    <dgm:cxn modelId="{388F2578-981B-47C4-AF52-53EA49A9CDE8}" type="presOf" srcId="{C82A8DE1-C106-40DD-B0BB-33932123D5DE}" destId="{8AD6CAE1-C0F6-4CD8-9308-F3AF8B8337A8}" srcOrd="0" destOrd="0" presId="urn:microsoft.com/office/officeart/2005/8/layout/hierarchy3"/>
    <dgm:cxn modelId="{553C747A-75A2-4F2E-A71B-2394F445518D}" type="presOf" srcId="{6E7B5C74-4BEF-421C-A922-3E5BE9E0F835}" destId="{29FAFC32-D6BB-40E9-8083-4595F945D79A}" srcOrd="0" destOrd="0" presId="urn:microsoft.com/office/officeart/2005/8/layout/hierarchy3"/>
    <dgm:cxn modelId="{13F35480-AEBF-43E1-B0C7-51AF418C35D8}" type="presOf" srcId="{55E307C5-A9AB-479A-970C-A21F4C397789}" destId="{B39A04CB-ED95-4140-9E0D-22757850080A}" srcOrd="0" destOrd="0" presId="urn:microsoft.com/office/officeart/2005/8/layout/hierarchy3"/>
    <dgm:cxn modelId="{CF4E1F82-4A0D-469C-912F-B06F419B1DA1}" type="presOf" srcId="{1290BF92-94AA-4C7A-9A32-2979FF2F36C6}" destId="{B39A04CB-ED95-4140-9E0D-22757850080A}" srcOrd="0" destOrd="4" presId="urn:microsoft.com/office/officeart/2005/8/layout/hierarchy3"/>
    <dgm:cxn modelId="{7102E182-3286-4B9F-AFCC-A93F6BDAFDAC}" type="presOf" srcId="{50D10EBE-E1DF-4857-81ED-8626E622EC72}" destId="{7F75C18E-301A-4507-B3AB-8754FA22B050}" srcOrd="0" destOrd="6" presId="urn:microsoft.com/office/officeart/2005/8/layout/hierarchy3"/>
    <dgm:cxn modelId="{DDDFB884-D916-4C59-9168-CB061B3E299A}" type="presOf" srcId="{0594FC17-19E4-4ACB-B743-00435D6AB46B}" destId="{BA712197-2921-4B91-B96B-4396C4FB6F1D}" srcOrd="0" destOrd="0" presId="urn:microsoft.com/office/officeart/2005/8/layout/hierarchy3"/>
    <dgm:cxn modelId="{CFBA9285-DC79-4D98-BEE9-7AB378766F39}" srcId="{489E1C97-DADA-4089-B57F-F2DED85944A0}" destId="{50D10EBE-E1DF-4857-81ED-8626E622EC72}" srcOrd="5" destOrd="0" parTransId="{74468DCC-8E78-4C24-9AE5-BACC5A5EC9AA}" sibTransId="{B5A78CAF-4E8D-4154-9B71-5CE7F190B30D}"/>
    <dgm:cxn modelId="{5BC29485-24DF-4A58-997B-48103F267DCA}" type="presOf" srcId="{61ACC205-DA08-4D6C-B78E-4D4790C6C291}" destId="{632D370D-D726-420E-9158-55E629B38966}" srcOrd="0" destOrd="0" presId="urn:microsoft.com/office/officeart/2005/8/layout/hierarchy3"/>
    <dgm:cxn modelId="{14FE6589-4214-4B66-BFFE-D1AF2C2DE9B3}" type="presOf" srcId="{E0B698AD-0D2F-4AD9-9883-06AEBAFDDBFA}" destId="{0526392C-6B65-42C0-9FE2-A6D49D854A0E}" srcOrd="0" destOrd="5" presId="urn:microsoft.com/office/officeart/2005/8/layout/hierarchy3"/>
    <dgm:cxn modelId="{DC5D058A-60F5-427C-B984-63584A014867}" type="presOf" srcId="{78EED0E2-19AC-45B7-A439-11C31B12B3BA}" destId="{6A289D66-AB42-456B-914F-857048B77F1E}" srcOrd="0" destOrd="0" presId="urn:microsoft.com/office/officeart/2005/8/layout/hierarchy3"/>
    <dgm:cxn modelId="{EAC8EC8A-7E0C-46B5-BFFE-A542F592D251}" type="presOf" srcId="{F9DDEFAC-DDFF-4592-9CB4-D14C4CB2AFBF}" destId="{B39A04CB-ED95-4140-9E0D-22757850080A}" srcOrd="0" destOrd="3" presId="urn:microsoft.com/office/officeart/2005/8/layout/hierarchy3"/>
    <dgm:cxn modelId="{2F14648B-01A6-40E6-A197-E04B05F3FD7F}" type="presOf" srcId="{A4472B35-B8B6-4B63-86BF-8FD1C27EE112}" destId="{64695E30-F285-4561-B626-78DB3765E16C}" srcOrd="0" destOrd="0" presId="urn:microsoft.com/office/officeart/2005/8/layout/hierarchy3"/>
    <dgm:cxn modelId="{AF443A8D-72D2-4AF3-91B4-DA5063893B77}" type="presOf" srcId="{299DF009-2B50-4785-9BE4-8B611DB8861B}" destId="{2A605347-838E-4148-9636-87AC7F8A2E50}" srcOrd="0" destOrd="0" presId="urn:microsoft.com/office/officeart/2005/8/layout/hierarchy3"/>
    <dgm:cxn modelId="{0D02998E-5CA7-47FD-8651-3409B8173805}" type="presOf" srcId="{626290DB-E561-48FC-BEAF-29212B8A299E}" destId="{991A75E5-250D-4011-8A25-EA25009DD895}" srcOrd="0" destOrd="5" presId="urn:microsoft.com/office/officeart/2005/8/layout/hierarchy3"/>
    <dgm:cxn modelId="{B65ABE8E-3880-425F-ABD6-4240D903D0BA}" type="presOf" srcId="{4C0AFDC6-A92C-48FC-A037-320C55A919D4}" destId="{370C845A-1E44-4A98-90C0-2BA20E16F4F3}" srcOrd="0" destOrd="0" presId="urn:microsoft.com/office/officeart/2005/8/layout/hierarchy3"/>
    <dgm:cxn modelId="{DFF4BF8F-3638-49AF-B0A2-0F9FD12F9661}" type="presOf" srcId="{F94FE9CE-7E44-4D48-886F-B17755B38685}" destId="{C074DA54-87EE-450F-89F3-2503BDCC2052}" srcOrd="0" destOrd="0" presId="urn:microsoft.com/office/officeart/2005/8/layout/hierarchy3"/>
    <dgm:cxn modelId="{49BEE18F-E74D-49DD-8516-5493D69EC148}" srcId="{626290DB-E561-48FC-BEAF-29212B8A299E}" destId="{CF4CEC94-248C-4F6D-9232-056D2071BBDE}" srcOrd="4" destOrd="0" parTransId="{7C5FC0C6-1D8A-43F9-A5D5-D4A04A05F8D0}" sibTransId="{A19EB57D-A63F-42A4-BF65-198CA9313EA2}"/>
    <dgm:cxn modelId="{5E492B94-54D4-4170-9D20-B4FAD8154797}" type="presOf" srcId="{66ECE408-84CA-4948-95F4-F42ACA2E036B}" destId="{DE3AA2C4-2295-4AA5-A3D5-8A9456139386}" srcOrd="0" destOrd="0" presId="urn:microsoft.com/office/officeart/2005/8/layout/hierarchy3"/>
    <dgm:cxn modelId="{21936996-1BBC-4629-AB1B-834FE4862EB3}" srcId="{626290DB-E561-48FC-BEAF-29212B8A299E}" destId="{E14FD053-CB43-4BCA-9A0A-CD45D75F81D8}" srcOrd="0" destOrd="0" parTransId="{F6FB0BD7-1F63-4A82-84AB-16EF67B1F77E}" sibTransId="{8FF0F155-D3CC-473C-9294-80EFE640D25E}"/>
    <dgm:cxn modelId="{D38CE196-D197-47B3-BE56-296684AD8B9C}" type="presOf" srcId="{E7AEE830-D8BE-405F-87FE-334FAB859336}" destId="{0526392C-6B65-42C0-9FE2-A6D49D854A0E}" srcOrd="0" destOrd="1" presId="urn:microsoft.com/office/officeart/2005/8/layout/hierarchy3"/>
    <dgm:cxn modelId="{3C7BFA96-B3FD-47E0-86AA-EF488F5A9581}" srcId="{489E1C97-DADA-4089-B57F-F2DED85944A0}" destId="{5E50E408-2147-4CC1-AE47-9717BA2EF959}" srcOrd="7" destOrd="0" parTransId="{6A132744-94A2-4740-85B1-B3D4A39DB7E3}" sibTransId="{BE457E70-3DF5-4540-A292-B14EEE506418}"/>
    <dgm:cxn modelId="{D2C3319C-DE67-4145-989B-14AA5E77F06B}" type="presOf" srcId="{68805B33-D425-46FF-AA20-2E59F4BDF4EA}" destId="{BC989A91-0EA1-4495-A7A1-6823743CBEC8}" srcOrd="0" destOrd="1" presId="urn:microsoft.com/office/officeart/2005/8/layout/hierarchy3"/>
    <dgm:cxn modelId="{D9E9D19C-1D86-413C-A176-696FBAB16837}" srcId="{D33FF8B5-B329-4842-B420-110DFEAF5411}" destId="{B8817C95-3CC2-4696-85E2-8156AEBDAD7A}" srcOrd="3" destOrd="0" parTransId="{CB81204A-8986-4377-9962-7E4ACB6411CA}" sibTransId="{C53AC8FD-BDE4-4599-A660-9D277206F7F2}"/>
    <dgm:cxn modelId="{FBD52C9D-7D05-4631-99BF-E0335E45D13B}" srcId="{299DF009-2B50-4785-9BE4-8B611DB8861B}" destId="{D33FF8B5-B329-4842-B420-110DFEAF5411}" srcOrd="2" destOrd="0" parTransId="{B2814284-FF48-43F7-8659-9D8C5C26B03F}" sibTransId="{01E14375-50D4-4D0C-9924-A019F4FA7183}"/>
    <dgm:cxn modelId="{4376AA9D-9AE3-47B1-950C-D76B872D1A2B}" srcId="{AD2818AF-AAAB-4E2C-9B78-6CE974A6B90F}" destId="{16879365-C3A4-4438-A747-E606E448B8CF}" srcOrd="2" destOrd="0" parTransId="{819B1963-C1C6-4E29-8122-45969F668800}" sibTransId="{99591355-6CE8-4D4E-A611-1D00A0E033D9}"/>
    <dgm:cxn modelId="{1A9EF89F-85A9-4A87-AB24-D0389C43138B}" type="presOf" srcId="{4109B6A6-3B56-45C4-B441-63447EA159AD}" destId="{0B65EACA-DAB3-4A6D-882D-1FDF548FD358}" srcOrd="0" destOrd="0" presId="urn:microsoft.com/office/officeart/2005/8/layout/hierarchy3"/>
    <dgm:cxn modelId="{1DC3DBA0-6AA0-4FBE-A50D-4BDBF532C361}" type="presOf" srcId="{5A045A68-DD11-413D-87C9-73B2799164C5}" destId="{0526392C-6B65-42C0-9FE2-A6D49D854A0E}" srcOrd="0" destOrd="4" presId="urn:microsoft.com/office/officeart/2005/8/layout/hierarchy3"/>
    <dgm:cxn modelId="{134F9FA1-7E6A-404A-9CFB-93FD4A264220}" type="presOf" srcId="{41FAE6F6-5D3B-47B9-8ACB-423786D259AE}" destId="{E715BCF6-9805-41F1-B144-B1ACB2ABB51F}" srcOrd="0" destOrd="0" presId="urn:microsoft.com/office/officeart/2005/8/layout/hierarchy3"/>
    <dgm:cxn modelId="{F11533A2-D1FC-4E6D-AD7F-D5F1BEFE47EB}" type="presOf" srcId="{F06C4E3F-5928-4B76-BC34-2CCAC17AAFE6}" destId="{991A75E5-250D-4011-8A25-EA25009DD895}" srcOrd="0" destOrd="11" presId="urn:microsoft.com/office/officeart/2005/8/layout/hierarchy3"/>
    <dgm:cxn modelId="{269282A2-31F9-45FC-9586-47D09D98325F}" type="presOf" srcId="{2D4CDC53-0B5B-470B-BD16-91584467194A}" destId="{D150DEC1-F5B3-4CEB-BB51-C358CF17A7EE}" srcOrd="0" destOrd="0" presId="urn:microsoft.com/office/officeart/2005/8/layout/hierarchy3"/>
    <dgm:cxn modelId="{3F17C3A2-F829-4C4B-A4FE-EB18EDB20CA2}" type="presOf" srcId="{D7DF3F8F-1DD2-4945-B07C-BE425C747068}" destId="{D1153D92-D8A8-4AD3-A82E-85D92BE3EA32}" srcOrd="0" destOrd="0" presId="urn:microsoft.com/office/officeart/2005/8/layout/hierarchy3"/>
    <dgm:cxn modelId="{E73644A3-A494-4233-9BAE-09BD11472586}" type="presOf" srcId="{A1593ECB-8950-496E-821F-A44FD1F850B7}" destId="{9635BE8A-1A87-48B2-85DA-9A08A35AC50B}" srcOrd="0" destOrd="0" presId="urn:microsoft.com/office/officeart/2005/8/layout/hierarchy3"/>
    <dgm:cxn modelId="{66A9C0A8-AA85-47A4-A3F5-F39519058A5C}" type="presOf" srcId="{CEBF5E38-690F-45AE-BFF8-D4D20746A17E}" destId="{7F75C18E-301A-4507-B3AB-8754FA22B050}" srcOrd="0" destOrd="2" presId="urn:microsoft.com/office/officeart/2005/8/layout/hierarchy3"/>
    <dgm:cxn modelId="{E817C2AA-1820-4B5B-B8FA-DE7612821356}" type="presOf" srcId="{EF9DADEE-CE0E-4548-8454-9F9BCD668F47}" destId="{8A28469A-0B3D-42C9-9473-91A14DAC4F90}" srcOrd="1" destOrd="0" presId="urn:microsoft.com/office/officeart/2005/8/layout/hierarchy3"/>
    <dgm:cxn modelId="{1657A4AB-9267-4212-A26F-4ED1944BE402}" srcId="{081972B8-4CFB-47A4-9B97-EA9E3DAC1673}" destId="{5F37BD21-7925-48B5-9494-CD957B8C1A41}" srcOrd="0" destOrd="0" parTransId="{DD83F852-A68A-4F8D-B01C-D5093D433068}" sibTransId="{CCD6239C-6650-40B5-94C1-93B8A91BA5D9}"/>
    <dgm:cxn modelId="{0E26C3AB-706E-4D93-A07E-4562A32E2BD1}" type="presOf" srcId="{B8817C95-3CC2-4696-85E2-8156AEBDAD7A}" destId="{52F299D6-46CF-47E7-A76E-55A0EA435448}" srcOrd="0" destOrd="0" presId="urn:microsoft.com/office/officeart/2005/8/layout/hierarchy3"/>
    <dgm:cxn modelId="{6DD2BFAD-6FBC-4860-A4E1-4D0F199C097F}" type="presOf" srcId="{361F220E-756B-4E2C-9281-FAA183CEA117}" destId="{4723B057-EA0B-49E9-B1FB-9161962B6A3C}" srcOrd="0" destOrd="3" presId="urn:microsoft.com/office/officeart/2005/8/layout/hierarchy3"/>
    <dgm:cxn modelId="{0869D7AE-88DB-417A-A3E2-27B9030F8629}" srcId="{1BB27A5B-A807-46DB-8502-148602B5E9B9}" destId="{C6CAB7FC-2F99-465A-B732-8015ECEC2F37}" srcOrd="5" destOrd="0" parTransId="{17B705AD-8943-414D-8955-F62CFF84AA62}" sibTransId="{71673B61-6327-47A4-B9F0-A27CA4ED5EE7}"/>
    <dgm:cxn modelId="{8E2117AF-E7EA-424F-9ACC-F1E0A64BD03F}" type="presOf" srcId="{669C99D8-323C-4A18-9D11-14238ADD5E04}" destId="{1A63B61D-7372-4B2C-88B5-E503E470EE04}" srcOrd="0" destOrd="0" presId="urn:microsoft.com/office/officeart/2005/8/layout/hierarchy3"/>
    <dgm:cxn modelId="{07CC88AF-3FAE-44EA-A9B0-9094572DB51D}" type="presOf" srcId="{E9298582-0066-43CF-B0A5-5F127A643A73}" destId="{75CBB7E3-1539-4AE4-BD1C-9CAB7EA470F6}" srcOrd="0" destOrd="0" presId="urn:microsoft.com/office/officeart/2005/8/layout/hierarchy3"/>
    <dgm:cxn modelId="{3D0757B1-65B3-4C21-A837-915EE8465627}" type="presOf" srcId="{09D35DB3-D050-433E-A52C-5744573004EB}" destId="{74FD3458-EE3C-477E-A117-69555F76E51E}" srcOrd="0" destOrd="0" presId="urn:microsoft.com/office/officeart/2005/8/layout/hierarchy3"/>
    <dgm:cxn modelId="{8E0F33B6-96B6-4443-B600-47EDB2CA0A04}" srcId="{28632638-8EAB-4A17-882F-F53F7EDFC0FB}" destId="{C88233B5-AF22-4860-BF75-BAF566551540}" srcOrd="2" destOrd="0" parTransId="{6915733A-8C40-42F7-9383-D5B5259454A5}" sibTransId="{3A3ACA69-6C0D-4C63-9412-2506A4ED12D9}"/>
    <dgm:cxn modelId="{369746B7-5E89-4196-95A6-901DD6D31FFD}" srcId="{299DF009-2B50-4785-9BE4-8B611DB8861B}" destId="{F17C3A32-3F61-473E-AD71-8A5754890396}" srcOrd="0" destOrd="0" parTransId="{FE696D02-F951-4CFB-9E71-DBEBCD69C1B3}" sibTransId="{EA2C58E8-4366-4650-8DAB-C3874855DD25}"/>
    <dgm:cxn modelId="{E9C134BA-3D83-4162-AC32-AD60377C3414}" type="presOf" srcId="{F17C3A32-3F61-473E-AD71-8A5754890396}" destId="{284109BB-D3AF-45DC-95F9-9BD923810570}" srcOrd="0" destOrd="0" presId="urn:microsoft.com/office/officeart/2005/8/layout/hierarchy3"/>
    <dgm:cxn modelId="{F5430ABD-CC68-4BD1-873C-A53DAD35821D}" type="presOf" srcId="{A4472B35-B8B6-4B63-86BF-8FD1C27EE112}" destId="{9B8B89D4-4C39-44DF-8D6E-06A8E504D992}" srcOrd="1" destOrd="0" presId="urn:microsoft.com/office/officeart/2005/8/layout/hierarchy3"/>
    <dgm:cxn modelId="{0BBF1BBD-7875-4969-BBAB-2DC1B76A64BB}" type="presOf" srcId="{16879365-C3A4-4438-A747-E606E448B8CF}" destId="{BC989A91-0EA1-4495-A7A1-6823743CBEC8}" srcOrd="0" destOrd="3" presId="urn:microsoft.com/office/officeart/2005/8/layout/hierarchy3"/>
    <dgm:cxn modelId="{404C04BE-6D44-4BCF-8297-E0C0583C6A94}" type="presOf" srcId="{8F882DDB-5801-4B04-B1BB-6ECBA7900141}" destId="{991A75E5-250D-4011-8A25-EA25009DD895}" srcOrd="0" destOrd="8" presId="urn:microsoft.com/office/officeart/2005/8/layout/hierarchy3"/>
    <dgm:cxn modelId="{A1142CBE-BDBB-49FF-AB3A-D76861E6F75F}" type="presOf" srcId="{0EB016D3-2196-47AC-8538-3647EF1CFF17}" destId="{0526392C-6B65-42C0-9FE2-A6D49D854A0E}" srcOrd="0" destOrd="2" presId="urn:microsoft.com/office/officeart/2005/8/layout/hierarchy3"/>
    <dgm:cxn modelId="{FF1E8CC8-E0D0-44F8-B74E-82EDCC697295}" srcId="{299DF009-2B50-4785-9BE4-8B611DB8861B}" destId="{2D4CDC53-0B5B-470B-BD16-91584467194A}" srcOrd="3" destOrd="0" parTransId="{FB5B5BDD-EC17-4287-9992-D6D48C753B41}" sibTransId="{FB3EAC66-66F6-4524-8FA1-B5AB7F110C2D}"/>
    <dgm:cxn modelId="{0B60FDC8-EFF2-4C42-94AE-3CAB2718D30F}" srcId="{55E307C5-A9AB-479A-970C-A21F4C397789}" destId="{EAC9F27A-20F1-4A0D-946E-4D97A0A40088}" srcOrd="0" destOrd="0" parTransId="{674DEC2D-493F-402A-9A05-2C503BB97F8F}" sibTransId="{963E6171-2960-4C84-86BF-8565DB48FA65}"/>
    <dgm:cxn modelId="{57E18DC9-C158-45CD-BEDA-C93E45A83D4C}" type="presOf" srcId="{73585C0D-FD11-494F-92AB-7E010E2419EB}" destId="{B39A04CB-ED95-4140-9E0D-22757850080A}" srcOrd="0" destOrd="2" presId="urn:microsoft.com/office/officeart/2005/8/layout/hierarchy3"/>
    <dgm:cxn modelId="{0C584ECA-8F2B-4F82-A53C-ADCA0E036B5E}" srcId="{489E1C97-DADA-4089-B57F-F2DED85944A0}" destId="{CEBF5E38-690F-45AE-BFF8-D4D20746A17E}" srcOrd="1" destOrd="0" parTransId="{824C0D64-8809-4EC1-96D1-E837BD9CF582}" sibTransId="{5753575D-050B-4381-95E5-7D24D2287ACF}"/>
    <dgm:cxn modelId="{7576AFCA-6692-411F-B5FA-1BF3C976A6C2}" type="presOf" srcId="{66CBBF88-9A18-4FA7-8E3C-F2AA767CE04C}" destId="{BC989A91-0EA1-4495-A7A1-6823743CBEC8}" srcOrd="0" destOrd="2" presId="urn:microsoft.com/office/officeart/2005/8/layout/hierarchy3"/>
    <dgm:cxn modelId="{A8F02ECC-4BE7-4826-9A2A-DC2F88D505BE}" type="presOf" srcId="{907A4B26-36B2-453D-B6BD-D1B748EC171D}" destId="{8F880EF2-E2F6-4FA5-92C8-B1BE64B7EE36}" srcOrd="0" destOrd="0" presId="urn:microsoft.com/office/officeart/2005/8/layout/hierarchy3"/>
    <dgm:cxn modelId="{D41B96CC-C1CF-4D2E-A181-A112747600E7}" srcId="{D33FF8B5-B329-4842-B420-110DFEAF5411}" destId="{6E7B5C74-4BEF-421C-A922-3E5BE9E0F835}" srcOrd="5" destOrd="0" parTransId="{4E67CC76-4735-4983-A53F-BD6E2E8F608A}" sibTransId="{AFF33CEE-D0E8-4A45-BF9F-679C4E7DFC7F}"/>
    <dgm:cxn modelId="{C27CB4CE-5819-417A-BEEA-086EE1D0A014}" type="presOf" srcId="{1408BB14-65F6-4FE6-A0A6-D531580AEEB8}" destId="{94B1BAE4-2A10-455F-B95D-4903C952240D}" srcOrd="0" destOrd="0" presId="urn:microsoft.com/office/officeart/2005/8/layout/hierarchy3"/>
    <dgm:cxn modelId="{1C7400D1-B099-4419-A1BC-9112944C85CD}" type="presOf" srcId="{2D4CDC53-0B5B-470B-BD16-91584467194A}" destId="{1D344DCB-39F3-4575-80A7-D8C712EFE4CF}" srcOrd="1" destOrd="0" presId="urn:microsoft.com/office/officeart/2005/8/layout/hierarchy3"/>
    <dgm:cxn modelId="{DB3A51D1-1A66-4CF6-B45D-B6E9EFDFEB4C}" type="presOf" srcId="{CF4CEC94-248C-4F6D-9232-056D2071BBDE}" destId="{991A75E5-250D-4011-8A25-EA25009DD895}" srcOrd="0" destOrd="10" presId="urn:microsoft.com/office/officeart/2005/8/layout/hierarchy3"/>
    <dgm:cxn modelId="{4F5BC9D2-F0FC-4730-8768-0C96698BB8E4}" type="presOf" srcId="{D33FF8B5-B329-4842-B420-110DFEAF5411}" destId="{93E0809F-6FB4-4FC7-BD46-325C96BCE7F3}" srcOrd="1" destOrd="0" presId="urn:microsoft.com/office/officeart/2005/8/layout/hierarchy3"/>
    <dgm:cxn modelId="{2F4EE7D2-9EB4-43C7-9814-FE71D11364A2}" type="presOf" srcId="{96EFE87B-6762-4B5F-A024-F358413525C5}" destId="{03ACDFD7-91B5-4A3C-B3C8-4C7E15B6DE29}" srcOrd="0" destOrd="0" presId="urn:microsoft.com/office/officeart/2005/8/layout/hierarchy3"/>
    <dgm:cxn modelId="{1A3CF5D2-6D06-4D75-8ABF-EFD6ADD5C0ED}" type="presOf" srcId="{1F44F97E-0476-4B9B-A4D5-E6814E7AC774}" destId="{CB2B42C7-C33D-4E39-9B40-9A5C90A8FCC6}" srcOrd="0" destOrd="0" presId="urn:microsoft.com/office/officeart/2005/8/layout/hierarchy3"/>
    <dgm:cxn modelId="{BAEC6CD5-1303-4F89-83DE-61676D063C63}" type="presOf" srcId="{3106115F-0704-4D2F-BAA1-6F2F6D2EE6AA}" destId="{9DD95F58-7D50-4E6C-85B6-A7516CBA8E14}" srcOrd="0" destOrd="0" presId="urn:microsoft.com/office/officeart/2005/8/layout/hierarchy3"/>
    <dgm:cxn modelId="{9A919CD6-3982-4023-B4DF-2CB9DE5C1283}" srcId="{626290DB-E561-48FC-BEAF-29212B8A299E}" destId="{9BE442EA-1073-40E4-AEA8-239C94FDD17F}" srcOrd="3" destOrd="0" parTransId="{FC3D0746-E74A-4C39-B3DE-2845065A40C9}" sibTransId="{5094F09B-0DA0-4EFF-8172-7D4C95544ACD}"/>
    <dgm:cxn modelId="{4F625DD7-E98F-4071-98F0-516A33896A9B}" srcId="{626290DB-E561-48FC-BEAF-29212B8A299E}" destId="{8F882DDB-5801-4B04-B1BB-6ECBA7900141}" srcOrd="2" destOrd="0" parTransId="{75BAE779-0AD8-4B2D-97EA-6ACA26100F3C}" sibTransId="{3E44BF7A-1C2E-4228-82FD-2C8702D07AD0}"/>
    <dgm:cxn modelId="{D476E1D8-6B53-4A33-A18C-D7DEDF8671E2}" srcId="{299DF009-2B50-4785-9BE4-8B611DB8861B}" destId="{A4472B35-B8B6-4B63-86BF-8FD1C27EE112}" srcOrd="1" destOrd="0" parTransId="{C98F7878-16CB-4904-A034-7188EFC55EC9}" sibTransId="{2D0F34A8-F23E-4603-9D4C-01A30CD40C0A}"/>
    <dgm:cxn modelId="{F0C8DBD9-4F5D-42EE-BE53-694BD1A3BFA7}" srcId="{D33FF8B5-B329-4842-B420-110DFEAF5411}" destId="{907A4B26-36B2-453D-B6BD-D1B748EC171D}" srcOrd="2" destOrd="0" parTransId="{3F262A54-D92E-420C-9892-4254FEA50983}" sibTransId="{B03DBD9B-57F6-43A3-8CF5-61AD65727834}"/>
    <dgm:cxn modelId="{FF32E5D9-140B-49D9-BB57-10297D6DC42F}" srcId="{28632638-8EAB-4A17-882F-F53F7EDFC0FB}" destId="{5327B5EE-8C62-4043-8E72-67B56A82BD81}" srcOrd="5" destOrd="0" parTransId="{E472D12F-0650-4D86-9C6B-D38B06A957F7}" sibTransId="{3EECACF5-71CD-45FE-8544-1BC5F12B5AAE}"/>
    <dgm:cxn modelId="{26BB04DA-84A7-4DF8-A99D-23D160F05AE4}" type="presOf" srcId="{E14FD053-CB43-4BCA-9A0A-CD45D75F81D8}" destId="{991A75E5-250D-4011-8A25-EA25009DD895}" srcOrd="0" destOrd="6" presId="urn:microsoft.com/office/officeart/2005/8/layout/hierarchy3"/>
    <dgm:cxn modelId="{8138ACDA-773B-4AC9-9149-2AA0DCFF332B}" type="presOf" srcId="{E73655E8-0515-4151-9967-48D74DE939F6}" destId="{89AA52E2-30E5-45C2-830F-0C307144CAA8}" srcOrd="0" destOrd="0" presId="urn:microsoft.com/office/officeart/2005/8/layout/hierarchy3"/>
    <dgm:cxn modelId="{BF670EDB-580B-4632-821F-744968262282}" srcId="{2D4CDC53-0B5B-470B-BD16-91584467194A}" destId="{081972B8-4CFB-47A4-9B97-EA9E3DAC1673}" srcOrd="4" destOrd="0" parTransId="{913884D6-036C-4907-BA4D-D33B4633CE55}" sibTransId="{EAA8838A-A769-4033-A038-5FA629BF90F4}"/>
    <dgm:cxn modelId="{DE4903DD-D03A-4F93-8506-B0245F10D16F}" type="presOf" srcId="{AD2818AF-AAAB-4E2C-9B78-6CE974A6B90F}" destId="{BC989A91-0EA1-4495-A7A1-6823743CBEC8}" srcOrd="0" destOrd="0" presId="urn:microsoft.com/office/officeart/2005/8/layout/hierarchy3"/>
    <dgm:cxn modelId="{574AB2DD-7A5B-451C-899E-2B8A47B522BB}" srcId="{A4472B35-B8B6-4B63-86BF-8FD1C27EE112}" destId="{55E307C5-A9AB-479A-970C-A21F4C397789}" srcOrd="4" destOrd="0" parTransId="{E1CD1CAB-9C32-4315-8238-77C1BB85B872}" sibTransId="{C8B610DC-3A7A-4DB4-A3B8-D369BC46B5C8}"/>
    <dgm:cxn modelId="{6016B7DD-CE77-4BC1-A6B9-86EF39C14B09}" type="presOf" srcId="{8FDD905F-B5C1-4B04-A50F-1F04FCB29ED2}" destId="{4723B057-EA0B-49E9-B1FB-9161962B6A3C}" srcOrd="0" destOrd="2" presId="urn:microsoft.com/office/officeart/2005/8/layout/hierarchy3"/>
    <dgm:cxn modelId="{D902F3DE-6D98-42FB-BADA-71D3E8793DB9}" type="presOf" srcId="{A7609FBE-05A5-4EB9-8080-28AF17A6F814}" destId="{0526392C-6B65-42C0-9FE2-A6D49D854A0E}" srcOrd="0" destOrd="3" presId="urn:microsoft.com/office/officeart/2005/8/layout/hierarchy3"/>
    <dgm:cxn modelId="{AB8772E1-0655-4A8E-A0A3-98AEDD498B78}" type="presOf" srcId="{8E1240B1-945B-49BF-B0AA-FD1D661A0BF2}" destId="{16F048AF-9647-4CC4-B735-66D98E49AF8D}" srcOrd="0" destOrd="0" presId="urn:microsoft.com/office/officeart/2005/8/layout/hierarchy3"/>
    <dgm:cxn modelId="{688BEAE2-BB51-4FA0-B16A-B397D91D3667}" srcId="{D33FF8B5-B329-4842-B420-110DFEAF5411}" destId="{DBB98989-F1BF-4125-ACD0-B51686BCD19D}" srcOrd="6" destOrd="0" parTransId="{BB6A3C55-52CC-41AE-808A-8091D73EE2D7}" sibTransId="{CEFD18BF-CF1C-4330-871D-F85C7B995219}"/>
    <dgm:cxn modelId="{4CEA79E8-3B2F-4E8A-A266-CC26072C61EC}" type="presOf" srcId="{3F262A54-D92E-420C-9892-4254FEA50983}" destId="{9A9AD8A2-AA20-4457-AA8B-E010EED556BF}" srcOrd="0" destOrd="0" presId="urn:microsoft.com/office/officeart/2005/8/layout/hierarchy3"/>
    <dgm:cxn modelId="{FFB423EB-BA37-4FD5-BED2-3ED95635D9A8}" srcId="{626290DB-E561-48FC-BEAF-29212B8A299E}" destId="{F06C4E3F-5928-4B76-BC34-2CCAC17AAFE6}" srcOrd="5" destOrd="0" parTransId="{FB282C67-7FFB-4AAE-986E-4A363020627B}" sibTransId="{0C59E3EF-4C2A-4705-AD18-A95648095AC6}"/>
    <dgm:cxn modelId="{F70005EF-5A94-4138-8844-F3BF45CE2BA6}" srcId="{1BB27A5B-A807-46DB-8502-148602B5E9B9}" destId="{A7609FBE-05A5-4EB9-8080-28AF17A6F814}" srcOrd="2" destOrd="0" parTransId="{9D528E51-0886-4C30-9AAD-D34137C1A8EB}" sibTransId="{4C848660-3336-4580-9D72-AE9F2734D2E4}"/>
    <dgm:cxn modelId="{77D319EF-B240-4FA4-B356-6E50108FED23}" type="presOf" srcId="{2C250D89-FD62-4928-8263-EBE34F8C23A7}" destId="{53B6B421-377D-48B2-B571-9FDB33342BB7}" srcOrd="0" destOrd="0" presId="urn:microsoft.com/office/officeart/2005/8/layout/hierarchy3"/>
    <dgm:cxn modelId="{693152EF-2BC8-4C76-898D-CB752ECAFDFD}" type="presOf" srcId="{913884D6-036C-4907-BA4D-D33B4633CE55}" destId="{5CC20166-222F-4A50-9127-B889EEE249AA}" srcOrd="0" destOrd="0" presId="urn:microsoft.com/office/officeart/2005/8/layout/hierarchy3"/>
    <dgm:cxn modelId="{94C253F5-6C77-4C5A-97A8-37796CCF1566}" type="presOf" srcId="{09E5B2E3-2756-4D70-BF92-CF67B803FA30}" destId="{3393A596-7626-4785-9971-4943220712BB}" srcOrd="0" destOrd="0" presId="urn:microsoft.com/office/officeart/2005/8/layout/hierarchy3"/>
    <dgm:cxn modelId="{B2D0A1F7-63CD-43F5-BBBF-314057C89F7E}" srcId="{489E1C97-DADA-4089-B57F-F2DED85944A0}" destId="{571639ED-3C04-46C7-9B1D-55B58E0F7FEC}" srcOrd="4" destOrd="0" parTransId="{2051E16C-C2F4-4656-9FD7-F4993E87101D}" sibTransId="{BBA938DE-5EEC-4816-A933-1BC305BC6E56}"/>
    <dgm:cxn modelId="{62A521F9-0D05-4D6B-909A-DB1AD9F90E98}" type="presOf" srcId="{65DAC472-474B-476C-9C16-0C5E01AD741C}" destId="{F93B16A1-1C61-48BB-A199-2BEC308E7F83}" srcOrd="0" destOrd="0" presId="urn:microsoft.com/office/officeart/2005/8/layout/hierarchy3"/>
    <dgm:cxn modelId="{73924BFA-F2A0-4C32-82D4-26357B453C4C}" srcId="{A4472B35-B8B6-4B63-86BF-8FD1C27EE112}" destId="{7677A972-76E3-42CF-9584-D41F8A7BEEE3}" srcOrd="3" destOrd="0" parTransId="{81AE0DF2-8310-4287-BC28-14D30CB7BC01}" sibTransId="{0BB04157-84E5-46AF-8BA3-AD498946A366}"/>
    <dgm:cxn modelId="{44E665FC-686C-4BFF-980F-A76D60453D8B}" srcId="{28632638-8EAB-4A17-882F-F53F7EDFC0FB}" destId="{53B2BAC2-1FF2-458A-A51C-4C085C2C0168}" srcOrd="1" destOrd="0" parTransId="{673F9546-47B3-4E8C-A94F-01C96D460255}" sibTransId="{64C7C73C-57C2-4AD8-AC78-F80D2A553060}"/>
    <dgm:cxn modelId="{8B7046FC-1783-4C9D-AC65-392CB0CB4FD9}" srcId="{489E1C97-DADA-4089-B57F-F2DED85944A0}" destId="{C283E340-E28A-4F7C-8467-3873722B7DE5}" srcOrd="6" destOrd="0" parTransId="{CA7C620B-3E05-4CC8-9C94-3F0608E9C965}" sibTransId="{4EE2BCA8-3A46-4B23-8D4D-A31642F24591}"/>
    <dgm:cxn modelId="{01E18CFD-90FF-4742-B3D4-EAC2E2256062}" type="presOf" srcId="{CE179A98-A206-4992-9890-B81B6350E07A}" destId="{397C04F5-BADB-4B0F-A018-10A8E567EBC1}" srcOrd="0" destOrd="0" presId="urn:microsoft.com/office/officeart/2005/8/layout/hierarchy3"/>
    <dgm:cxn modelId="{619515F0-2C4B-449E-981F-FF64CD6423F1}" type="presParOf" srcId="{2A605347-838E-4148-9636-87AC7F8A2E50}" destId="{11FB8AAF-C8B6-4C63-8B6C-F842E202B7B7}" srcOrd="0" destOrd="0" presId="urn:microsoft.com/office/officeart/2005/8/layout/hierarchy3"/>
    <dgm:cxn modelId="{DDF53608-0127-4F8C-AE50-D989885B67F9}" type="presParOf" srcId="{11FB8AAF-C8B6-4C63-8B6C-F842E202B7B7}" destId="{977972A5-8B00-4A20-BD5E-08C80ABA9B39}" srcOrd="0" destOrd="0" presId="urn:microsoft.com/office/officeart/2005/8/layout/hierarchy3"/>
    <dgm:cxn modelId="{6D4E28F7-C31D-4CAE-BD8C-6FD60387D1DD}" type="presParOf" srcId="{977972A5-8B00-4A20-BD5E-08C80ABA9B39}" destId="{284109BB-D3AF-45DC-95F9-9BD923810570}" srcOrd="0" destOrd="0" presId="urn:microsoft.com/office/officeart/2005/8/layout/hierarchy3"/>
    <dgm:cxn modelId="{CB5EC285-D51E-40E7-B1B0-E0997A16D11A}" type="presParOf" srcId="{977972A5-8B00-4A20-BD5E-08C80ABA9B39}" destId="{60E1B1BF-B8CF-4360-A434-B054A19DD3FD}" srcOrd="1" destOrd="0" presId="urn:microsoft.com/office/officeart/2005/8/layout/hierarchy3"/>
    <dgm:cxn modelId="{C94B6DAB-7FD2-4B2C-AF61-71F9A6AAF3CA}" type="presParOf" srcId="{11FB8AAF-C8B6-4C63-8B6C-F842E202B7B7}" destId="{ECE97325-F6CB-4707-AF56-B45DCE775BC0}" srcOrd="1" destOrd="0" presId="urn:microsoft.com/office/officeart/2005/8/layout/hierarchy3"/>
    <dgm:cxn modelId="{93B45B45-B700-423D-A087-CA8C2B577E49}" type="presParOf" srcId="{ECE97325-F6CB-4707-AF56-B45DCE775BC0}" destId="{8AD6CAE1-C0F6-4CD8-9308-F3AF8B8337A8}" srcOrd="0" destOrd="0" presId="urn:microsoft.com/office/officeart/2005/8/layout/hierarchy3"/>
    <dgm:cxn modelId="{511BC5BB-8B0C-43A6-9FA7-2E76763FE45D}" type="presParOf" srcId="{ECE97325-F6CB-4707-AF56-B45DCE775BC0}" destId="{CB2B42C7-C33D-4E39-9B40-9A5C90A8FCC6}" srcOrd="1" destOrd="0" presId="urn:microsoft.com/office/officeart/2005/8/layout/hierarchy3"/>
    <dgm:cxn modelId="{61B28233-1C58-49B4-A959-285F3C954CEC}" type="presParOf" srcId="{ECE97325-F6CB-4707-AF56-B45DCE775BC0}" destId="{DBEB1E32-F93D-4107-A987-BEA0EDE8E9C3}" srcOrd="2" destOrd="0" presId="urn:microsoft.com/office/officeart/2005/8/layout/hierarchy3"/>
    <dgm:cxn modelId="{35F201DF-23B4-41A3-AB24-55882074DBC8}" type="presParOf" srcId="{ECE97325-F6CB-4707-AF56-B45DCE775BC0}" destId="{2F2950D1-4907-43D2-8995-815CA6947B1E}" srcOrd="3" destOrd="0" presId="urn:microsoft.com/office/officeart/2005/8/layout/hierarchy3"/>
    <dgm:cxn modelId="{BE49924D-E05D-4171-9C07-50BF926EC4CC}" type="presParOf" srcId="{ECE97325-F6CB-4707-AF56-B45DCE775BC0}" destId="{DE3AA2C4-2295-4AA5-A3D5-8A9456139386}" srcOrd="4" destOrd="0" presId="urn:microsoft.com/office/officeart/2005/8/layout/hierarchy3"/>
    <dgm:cxn modelId="{B0BA3B03-A28C-41C9-B1E4-2BF6494549D2}" type="presParOf" srcId="{ECE97325-F6CB-4707-AF56-B45DCE775BC0}" destId="{D1153D92-D8A8-4AD3-A82E-85D92BE3EA32}" srcOrd="5" destOrd="0" presId="urn:microsoft.com/office/officeart/2005/8/layout/hierarchy3"/>
    <dgm:cxn modelId="{4E552987-5EB4-4BDE-8EDC-AC4ED5F938EB}" type="presParOf" srcId="{ECE97325-F6CB-4707-AF56-B45DCE775BC0}" destId="{89AA52E2-30E5-45C2-830F-0C307144CAA8}" srcOrd="6" destOrd="0" presId="urn:microsoft.com/office/officeart/2005/8/layout/hierarchy3"/>
    <dgm:cxn modelId="{8620A43D-8844-4B78-A59E-58251367F6D3}" type="presParOf" srcId="{ECE97325-F6CB-4707-AF56-B45DCE775BC0}" destId="{449AB67A-AAD2-46AD-B40F-A346E61B8792}" srcOrd="7" destOrd="0" presId="urn:microsoft.com/office/officeart/2005/8/layout/hierarchy3"/>
    <dgm:cxn modelId="{47288898-985C-4258-879E-F73E59E2D8C9}" type="presParOf" srcId="{ECE97325-F6CB-4707-AF56-B45DCE775BC0}" destId="{E715BCF6-9805-41F1-B144-B1ACB2ABB51F}" srcOrd="8" destOrd="0" presId="urn:microsoft.com/office/officeart/2005/8/layout/hierarchy3"/>
    <dgm:cxn modelId="{C0041E74-0EC0-4486-AB07-D94B946A2F6E}" type="presParOf" srcId="{ECE97325-F6CB-4707-AF56-B45DCE775BC0}" destId="{D531B7F5-2E5B-4EB1-860D-FBBB9F95F4B2}" srcOrd="9" destOrd="0" presId="urn:microsoft.com/office/officeart/2005/8/layout/hierarchy3"/>
    <dgm:cxn modelId="{6A767466-EE17-4C55-ADE6-C3A78A6FAC43}" type="presParOf" srcId="{ECE97325-F6CB-4707-AF56-B45DCE775BC0}" destId="{53B6B421-377D-48B2-B571-9FDB33342BB7}" srcOrd="10" destOrd="0" presId="urn:microsoft.com/office/officeart/2005/8/layout/hierarchy3"/>
    <dgm:cxn modelId="{01D7A4A6-1F4A-45B2-A3C5-3FBCCED4927E}" type="presParOf" srcId="{ECE97325-F6CB-4707-AF56-B45DCE775BC0}" destId="{6B41B543-38AB-4264-B538-52ACDC89819C}" srcOrd="11" destOrd="0" presId="urn:microsoft.com/office/officeart/2005/8/layout/hierarchy3"/>
    <dgm:cxn modelId="{9F726EFD-D7E0-4E1E-BCF0-4F1F4562AFC2}" type="presParOf" srcId="{2A605347-838E-4148-9636-87AC7F8A2E50}" destId="{4FB9FA77-6CDC-4AEC-A22F-F7095000B514}" srcOrd="1" destOrd="0" presId="urn:microsoft.com/office/officeart/2005/8/layout/hierarchy3"/>
    <dgm:cxn modelId="{C5984808-AFC7-410D-89E7-610AC7F09310}" type="presParOf" srcId="{4FB9FA77-6CDC-4AEC-A22F-F7095000B514}" destId="{ED091E41-8232-4643-94B2-4D7D6ED63EC5}" srcOrd="0" destOrd="0" presId="urn:microsoft.com/office/officeart/2005/8/layout/hierarchy3"/>
    <dgm:cxn modelId="{0DAE000E-6940-404D-8269-E27654E8D871}" type="presParOf" srcId="{ED091E41-8232-4643-94B2-4D7D6ED63EC5}" destId="{64695E30-F285-4561-B626-78DB3765E16C}" srcOrd="0" destOrd="0" presId="urn:microsoft.com/office/officeart/2005/8/layout/hierarchy3"/>
    <dgm:cxn modelId="{EB67B9EC-88D7-46E7-AA4D-5622B4EB72F9}" type="presParOf" srcId="{ED091E41-8232-4643-94B2-4D7D6ED63EC5}" destId="{9B8B89D4-4C39-44DF-8D6E-06A8E504D992}" srcOrd="1" destOrd="0" presId="urn:microsoft.com/office/officeart/2005/8/layout/hierarchy3"/>
    <dgm:cxn modelId="{8ABC6FA9-AF16-4BEE-A0C3-ECED40B6DCC6}" type="presParOf" srcId="{4FB9FA77-6CDC-4AEC-A22F-F7095000B514}" destId="{F3031F96-4BBE-46DA-81BC-F7AB3FD0EC6C}" srcOrd="1" destOrd="0" presId="urn:microsoft.com/office/officeart/2005/8/layout/hierarchy3"/>
    <dgm:cxn modelId="{A4F177D0-9E0A-4DC2-93A5-65EFC8D3536D}" type="presParOf" srcId="{F3031F96-4BBE-46DA-81BC-F7AB3FD0EC6C}" destId="{51D3E4F9-11EA-4097-935A-5358081F1A0C}" srcOrd="0" destOrd="0" presId="urn:microsoft.com/office/officeart/2005/8/layout/hierarchy3"/>
    <dgm:cxn modelId="{CC904FA0-8C73-4A16-A173-3B7D8ECC3D90}" type="presParOf" srcId="{F3031F96-4BBE-46DA-81BC-F7AB3FD0EC6C}" destId="{3393A596-7626-4785-9971-4943220712BB}" srcOrd="1" destOrd="0" presId="urn:microsoft.com/office/officeart/2005/8/layout/hierarchy3"/>
    <dgm:cxn modelId="{BFCAAE83-C7D3-4FB2-8930-BEF32BC074B2}" type="presParOf" srcId="{F3031F96-4BBE-46DA-81BC-F7AB3FD0EC6C}" destId="{632D370D-D726-420E-9158-55E629B38966}" srcOrd="2" destOrd="0" presId="urn:microsoft.com/office/officeart/2005/8/layout/hierarchy3"/>
    <dgm:cxn modelId="{617524F1-67BF-4BAF-9583-5A3EB2C1E72F}" type="presParOf" srcId="{F3031F96-4BBE-46DA-81BC-F7AB3FD0EC6C}" destId="{6A289D66-AB42-456B-914F-857048B77F1E}" srcOrd="3" destOrd="0" presId="urn:microsoft.com/office/officeart/2005/8/layout/hierarchy3"/>
    <dgm:cxn modelId="{BBFD7862-C7A2-4496-92ED-58BD406944F6}" type="presParOf" srcId="{F3031F96-4BBE-46DA-81BC-F7AB3FD0EC6C}" destId="{9635BE8A-1A87-48B2-85DA-9A08A35AC50B}" srcOrd="4" destOrd="0" presId="urn:microsoft.com/office/officeart/2005/8/layout/hierarchy3"/>
    <dgm:cxn modelId="{955C5B4C-ECAF-4D73-81F0-E356D88D5D51}" type="presParOf" srcId="{F3031F96-4BBE-46DA-81BC-F7AB3FD0EC6C}" destId="{96065463-DDBE-456B-A6EC-7CB5338374FF}" srcOrd="5" destOrd="0" presId="urn:microsoft.com/office/officeart/2005/8/layout/hierarchy3"/>
    <dgm:cxn modelId="{D119D62B-9F32-42FE-B875-B4E972BB41D5}" type="presParOf" srcId="{F3031F96-4BBE-46DA-81BC-F7AB3FD0EC6C}" destId="{AE71AC31-3857-4B11-BB43-196958B84191}" srcOrd="6" destOrd="0" presId="urn:microsoft.com/office/officeart/2005/8/layout/hierarchy3"/>
    <dgm:cxn modelId="{740F665E-4387-4D5F-813B-72F340D96737}" type="presParOf" srcId="{F3031F96-4BBE-46DA-81BC-F7AB3FD0EC6C}" destId="{FBBD4381-FA56-4580-BD54-3D37253DA7AE}" srcOrd="7" destOrd="0" presId="urn:microsoft.com/office/officeart/2005/8/layout/hierarchy3"/>
    <dgm:cxn modelId="{15A952CE-2D39-4E67-BFB0-1A6F5431E330}" type="presParOf" srcId="{F3031F96-4BBE-46DA-81BC-F7AB3FD0EC6C}" destId="{B2D607C1-A518-4FA4-8534-858E9B4345AF}" srcOrd="8" destOrd="0" presId="urn:microsoft.com/office/officeart/2005/8/layout/hierarchy3"/>
    <dgm:cxn modelId="{AF9C9B7A-8F8D-44C8-877D-0BF30C2D7CA9}" type="presParOf" srcId="{F3031F96-4BBE-46DA-81BC-F7AB3FD0EC6C}" destId="{B39A04CB-ED95-4140-9E0D-22757850080A}" srcOrd="9" destOrd="0" presId="urn:microsoft.com/office/officeart/2005/8/layout/hierarchy3"/>
    <dgm:cxn modelId="{8238CCB4-0819-4521-AC5A-171A068D0F91}" type="presParOf" srcId="{F3031F96-4BBE-46DA-81BC-F7AB3FD0EC6C}" destId="{94B1BAE4-2A10-455F-B95D-4903C952240D}" srcOrd="10" destOrd="0" presId="urn:microsoft.com/office/officeart/2005/8/layout/hierarchy3"/>
    <dgm:cxn modelId="{A0810D35-7D99-469D-92FB-51CF79C111C8}" type="presParOf" srcId="{F3031F96-4BBE-46DA-81BC-F7AB3FD0EC6C}" destId="{C074DA54-87EE-450F-89F3-2503BDCC2052}" srcOrd="11" destOrd="0" presId="urn:microsoft.com/office/officeart/2005/8/layout/hierarchy3"/>
    <dgm:cxn modelId="{174D4C73-9547-4A10-95D0-F42A39B364BD}" type="presParOf" srcId="{2A605347-838E-4148-9636-87AC7F8A2E50}" destId="{B699A775-6CBC-4FE7-A28B-7441D8E79024}" srcOrd="2" destOrd="0" presId="urn:microsoft.com/office/officeart/2005/8/layout/hierarchy3"/>
    <dgm:cxn modelId="{2CD92693-B29A-41FC-B342-42FC49CFF4D3}" type="presParOf" srcId="{B699A775-6CBC-4FE7-A28B-7441D8E79024}" destId="{C7E7E253-6291-4E5D-96C7-97306AC0C8AE}" srcOrd="0" destOrd="0" presId="urn:microsoft.com/office/officeart/2005/8/layout/hierarchy3"/>
    <dgm:cxn modelId="{861B4881-C529-4EB3-BB38-5FA5DA2ED664}" type="presParOf" srcId="{C7E7E253-6291-4E5D-96C7-97306AC0C8AE}" destId="{498CED02-3CB6-42F9-8CEE-C54A74C13908}" srcOrd="0" destOrd="0" presId="urn:microsoft.com/office/officeart/2005/8/layout/hierarchy3"/>
    <dgm:cxn modelId="{20B97E1E-C4D1-40F2-B5FC-F1DA1E48EB17}" type="presParOf" srcId="{C7E7E253-6291-4E5D-96C7-97306AC0C8AE}" destId="{93E0809F-6FB4-4FC7-BD46-325C96BCE7F3}" srcOrd="1" destOrd="0" presId="urn:microsoft.com/office/officeart/2005/8/layout/hierarchy3"/>
    <dgm:cxn modelId="{DF783324-BDF9-4F10-9CB3-24AE2B24C06D}" type="presParOf" srcId="{B699A775-6CBC-4FE7-A28B-7441D8E79024}" destId="{F433B959-576B-42A3-A513-DBB95BC2C096}" srcOrd="1" destOrd="0" presId="urn:microsoft.com/office/officeart/2005/8/layout/hierarchy3"/>
    <dgm:cxn modelId="{A7E06D3D-BADF-4D7F-88C8-52D9798E7B57}" type="presParOf" srcId="{F433B959-576B-42A3-A513-DBB95BC2C096}" destId="{370C845A-1E44-4A98-90C0-2BA20E16F4F3}" srcOrd="0" destOrd="0" presId="urn:microsoft.com/office/officeart/2005/8/layout/hierarchy3"/>
    <dgm:cxn modelId="{214CD15D-74FF-44CB-BE9A-2399FA517164}" type="presParOf" srcId="{F433B959-576B-42A3-A513-DBB95BC2C096}" destId="{03ACDFD7-91B5-4A3C-B3C8-4C7E15B6DE29}" srcOrd="1" destOrd="0" presId="urn:microsoft.com/office/officeart/2005/8/layout/hierarchy3"/>
    <dgm:cxn modelId="{ED211B63-E02F-4F9F-957B-A6D9949B3679}" type="presParOf" srcId="{F433B959-576B-42A3-A513-DBB95BC2C096}" destId="{74FD3458-EE3C-477E-A117-69555F76E51E}" srcOrd="2" destOrd="0" presId="urn:microsoft.com/office/officeart/2005/8/layout/hierarchy3"/>
    <dgm:cxn modelId="{7817A470-B00A-4810-9469-8C7473A435A7}" type="presParOf" srcId="{F433B959-576B-42A3-A513-DBB95BC2C096}" destId="{B1CB633D-2EF2-4A8E-8525-AF42F0FC36AB}" srcOrd="3" destOrd="0" presId="urn:microsoft.com/office/officeart/2005/8/layout/hierarchy3"/>
    <dgm:cxn modelId="{DD13BD00-42FA-42BF-9134-560CED6A22CD}" type="presParOf" srcId="{F433B959-576B-42A3-A513-DBB95BC2C096}" destId="{9A9AD8A2-AA20-4457-AA8B-E010EED556BF}" srcOrd="4" destOrd="0" presId="urn:microsoft.com/office/officeart/2005/8/layout/hierarchy3"/>
    <dgm:cxn modelId="{4C7B3FB4-D8CE-4844-B74B-B7619A222F45}" type="presParOf" srcId="{F433B959-576B-42A3-A513-DBB95BC2C096}" destId="{8F880EF2-E2F6-4FA5-92C8-B1BE64B7EE36}" srcOrd="5" destOrd="0" presId="urn:microsoft.com/office/officeart/2005/8/layout/hierarchy3"/>
    <dgm:cxn modelId="{D1576062-6A1D-4B99-BE54-5D7F675A49B6}" type="presParOf" srcId="{F433B959-576B-42A3-A513-DBB95BC2C096}" destId="{24631654-AF77-45F6-9B26-77C779380FCE}" srcOrd="6" destOrd="0" presId="urn:microsoft.com/office/officeart/2005/8/layout/hierarchy3"/>
    <dgm:cxn modelId="{29EC78BB-404A-4E3A-BF27-5DC5FED6A188}" type="presParOf" srcId="{F433B959-576B-42A3-A513-DBB95BC2C096}" destId="{52F299D6-46CF-47E7-A76E-55A0EA435448}" srcOrd="7" destOrd="0" presId="urn:microsoft.com/office/officeart/2005/8/layout/hierarchy3"/>
    <dgm:cxn modelId="{B1512E27-96A9-43EC-B1A0-64F62E8E2F65}" type="presParOf" srcId="{F433B959-576B-42A3-A513-DBB95BC2C096}" destId="{0B65EACA-DAB3-4A6D-882D-1FDF548FD358}" srcOrd="8" destOrd="0" presId="urn:microsoft.com/office/officeart/2005/8/layout/hierarchy3"/>
    <dgm:cxn modelId="{F81501D9-2E86-45E8-84C7-102C7B669DCE}" type="presParOf" srcId="{F433B959-576B-42A3-A513-DBB95BC2C096}" destId="{1A63B61D-7372-4B2C-88B5-E503E470EE04}" srcOrd="9" destOrd="0" presId="urn:microsoft.com/office/officeart/2005/8/layout/hierarchy3"/>
    <dgm:cxn modelId="{39A694C0-2609-4D1E-A353-70A18EFD9C9C}" type="presParOf" srcId="{F433B959-576B-42A3-A513-DBB95BC2C096}" destId="{E3C1A1E1-6319-402F-A5C1-ECDD14808254}" srcOrd="10" destOrd="0" presId="urn:microsoft.com/office/officeart/2005/8/layout/hierarchy3"/>
    <dgm:cxn modelId="{EDF00BA5-1194-4CB4-BC93-9A9CA866C666}" type="presParOf" srcId="{F433B959-576B-42A3-A513-DBB95BC2C096}" destId="{29FAFC32-D6BB-40E9-8083-4595F945D79A}" srcOrd="11" destOrd="0" presId="urn:microsoft.com/office/officeart/2005/8/layout/hierarchy3"/>
    <dgm:cxn modelId="{33A66326-F9DC-451A-8FA7-A39C3E917FEA}" type="presParOf" srcId="{F433B959-576B-42A3-A513-DBB95BC2C096}" destId="{15010A48-9B4D-44DA-B21F-4DBA0E50023C}" srcOrd="12" destOrd="0" presId="urn:microsoft.com/office/officeart/2005/8/layout/hierarchy3"/>
    <dgm:cxn modelId="{5949A8C8-D0DE-4870-BC2C-0B8ED0E15B6E}" type="presParOf" srcId="{F433B959-576B-42A3-A513-DBB95BC2C096}" destId="{4050854C-BF42-44E7-B768-0DFE1797B5E6}" srcOrd="13" destOrd="0" presId="urn:microsoft.com/office/officeart/2005/8/layout/hierarchy3"/>
    <dgm:cxn modelId="{99BBBBA7-B8CE-4E96-BFF8-20A7EF6ACF78}" type="presParOf" srcId="{2A605347-838E-4148-9636-87AC7F8A2E50}" destId="{42433B54-D6F4-498D-A851-44040089DC1E}" srcOrd="3" destOrd="0" presId="urn:microsoft.com/office/officeart/2005/8/layout/hierarchy3"/>
    <dgm:cxn modelId="{C3FB93D6-09A5-428B-A963-52AB07C0CBFC}" type="presParOf" srcId="{42433B54-D6F4-498D-A851-44040089DC1E}" destId="{415D5960-8EB9-4664-92C9-97DBBEB9F6B8}" srcOrd="0" destOrd="0" presId="urn:microsoft.com/office/officeart/2005/8/layout/hierarchy3"/>
    <dgm:cxn modelId="{318C1549-F742-4900-A6DD-68CFC8524A9A}" type="presParOf" srcId="{415D5960-8EB9-4664-92C9-97DBBEB9F6B8}" destId="{D150DEC1-F5B3-4CEB-BB51-C358CF17A7EE}" srcOrd="0" destOrd="0" presId="urn:microsoft.com/office/officeart/2005/8/layout/hierarchy3"/>
    <dgm:cxn modelId="{C458C45B-23D2-4A4B-9789-2F93C5FF8A55}" type="presParOf" srcId="{415D5960-8EB9-4664-92C9-97DBBEB9F6B8}" destId="{1D344DCB-39F3-4575-80A7-D8C712EFE4CF}" srcOrd="1" destOrd="0" presId="urn:microsoft.com/office/officeart/2005/8/layout/hierarchy3"/>
    <dgm:cxn modelId="{B6B39156-2A6C-44A4-B647-269A21D9000F}" type="presParOf" srcId="{42433B54-D6F4-498D-A851-44040089DC1E}" destId="{4849B146-3B33-4072-AE6D-A9F4B32598F6}" srcOrd="1" destOrd="0" presId="urn:microsoft.com/office/officeart/2005/8/layout/hierarchy3"/>
    <dgm:cxn modelId="{DC1E9C78-9CEF-461F-9CF4-F033EE42053F}" type="presParOf" srcId="{4849B146-3B33-4072-AE6D-A9F4B32598F6}" destId="{3272A471-8D24-485B-B3B7-328BC60CA807}" srcOrd="0" destOrd="0" presId="urn:microsoft.com/office/officeart/2005/8/layout/hierarchy3"/>
    <dgm:cxn modelId="{C179DA84-DD36-410D-B402-52C49BF92B10}" type="presParOf" srcId="{4849B146-3B33-4072-AE6D-A9F4B32598F6}" destId="{0526392C-6B65-42C0-9FE2-A6D49D854A0E}" srcOrd="1" destOrd="0" presId="urn:microsoft.com/office/officeart/2005/8/layout/hierarchy3"/>
    <dgm:cxn modelId="{C9E46FDD-21EB-44BE-ACED-8B2797F6CEBE}" type="presParOf" srcId="{4849B146-3B33-4072-AE6D-A9F4B32598F6}" destId="{31D83123-9246-4919-A6C2-0A3EE6A4561B}" srcOrd="2" destOrd="0" presId="urn:microsoft.com/office/officeart/2005/8/layout/hierarchy3"/>
    <dgm:cxn modelId="{8DB7FFA7-A65F-41BE-AB78-4E933DC8CE17}" type="presParOf" srcId="{4849B146-3B33-4072-AE6D-A9F4B32598F6}" destId="{BC989A91-0EA1-4495-A7A1-6823743CBEC8}" srcOrd="3" destOrd="0" presId="urn:microsoft.com/office/officeart/2005/8/layout/hierarchy3"/>
    <dgm:cxn modelId="{EB1B0489-83EE-4B0C-9E3B-428CA97A3C71}" type="presParOf" srcId="{4849B146-3B33-4072-AE6D-A9F4B32598F6}" destId="{BA712197-2921-4B91-B96B-4396C4FB6F1D}" srcOrd="4" destOrd="0" presId="urn:microsoft.com/office/officeart/2005/8/layout/hierarchy3"/>
    <dgm:cxn modelId="{C77E2DFC-EC8E-4908-A7F9-655BB0A85278}" type="presParOf" srcId="{4849B146-3B33-4072-AE6D-A9F4B32598F6}" destId="{991A75E5-250D-4011-8A25-EA25009DD895}" srcOrd="5" destOrd="0" presId="urn:microsoft.com/office/officeart/2005/8/layout/hierarchy3"/>
    <dgm:cxn modelId="{3D7C0F42-8EC5-414E-A219-8AABC4061DFA}" type="presParOf" srcId="{4849B146-3B33-4072-AE6D-A9F4B32598F6}" destId="{9DD95F58-7D50-4E6C-85B6-A7516CBA8E14}" srcOrd="6" destOrd="0" presId="urn:microsoft.com/office/officeart/2005/8/layout/hierarchy3"/>
    <dgm:cxn modelId="{F8727381-C48F-4D9E-A881-021F8491F413}" type="presParOf" srcId="{4849B146-3B33-4072-AE6D-A9F4B32598F6}" destId="{7F75C18E-301A-4507-B3AB-8754FA22B050}" srcOrd="7" destOrd="0" presId="urn:microsoft.com/office/officeart/2005/8/layout/hierarchy3"/>
    <dgm:cxn modelId="{E9FAB5DE-141D-4C11-BEB7-18A1E1C717E9}" type="presParOf" srcId="{4849B146-3B33-4072-AE6D-A9F4B32598F6}" destId="{5CC20166-222F-4A50-9127-B889EEE249AA}" srcOrd="8" destOrd="0" presId="urn:microsoft.com/office/officeart/2005/8/layout/hierarchy3"/>
    <dgm:cxn modelId="{3EA976C8-BFD9-46F3-A0FB-9237A511452B}" type="presParOf" srcId="{4849B146-3B33-4072-AE6D-A9F4B32598F6}" destId="{4723B057-EA0B-49E9-B1FB-9161962B6A3C}" srcOrd="9" destOrd="0" presId="urn:microsoft.com/office/officeart/2005/8/layout/hierarchy3"/>
    <dgm:cxn modelId="{8BF87BAD-3EEA-4137-A5DA-38AECA16CC75}" type="presParOf" srcId="{4849B146-3B33-4072-AE6D-A9F4B32598F6}" destId="{16F048AF-9647-4CC4-B735-66D98E49AF8D}" srcOrd="10" destOrd="0" presId="urn:microsoft.com/office/officeart/2005/8/layout/hierarchy3"/>
    <dgm:cxn modelId="{5CA6E5C6-7C4B-40B2-A458-F66349AC3C97}" type="presParOf" srcId="{4849B146-3B33-4072-AE6D-A9F4B32598F6}" destId="{55427F50-9760-4997-B6A8-A0088515ED00}" srcOrd="11" destOrd="0" presId="urn:microsoft.com/office/officeart/2005/8/layout/hierarchy3"/>
    <dgm:cxn modelId="{B5BFE155-1092-432F-86DB-0B6C2836D6C8}" type="presParOf" srcId="{2A605347-838E-4148-9636-87AC7F8A2E50}" destId="{239EB457-FA50-4B5F-B23C-DC13294F7281}" srcOrd="4" destOrd="0" presId="urn:microsoft.com/office/officeart/2005/8/layout/hierarchy3"/>
    <dgm:cxn modelId="{21901521-F8CF-4132-803B-45EA35195A9F}" type="presParOf" srcId="{239EB457-FA50-4B5F-B23C-DC13294F7281}" destId="{DDECBFA4-1C2B-42CB-A6C3-370F2462266B}" srcOrd="0" destOrd="0" presId="urn:microsoft.com/office/officeart/2005/8/layout/hierarchy3"/>
    <dgm:cxn modelId="{51A8F95D-41FF-4307-90DC-5FD35C5F3F95}" type="presParOf" srcId="{DDECBFA4-1C2B-42CB-A6C3-370F2462266B}" destId="{1BDD5FFF-C568-40E0-9FC2-8CAB572716E9}" srcOrd="0" destOrd="0" presId="urn:microsoft.com/office/officeart/2005/8/layout/hierarchy3"/>
    <dgm:cxn modelId="{4310ECD6-9DF4-4DAF-A08A-392BA2E012E1}" type="presParOf" srcId="{DDECBFA4-1C2B-42CB-A6C3-370F2462266B}" destId="{8A28469A-0B3D-42C9-9473-91A14DAC4F90}" srcOrd="1" destOrd="0" presId="urn:microsoft.com/office/officeart/2005/8/layout/hierarchy3"/>
    <dgm:cxn modelId="{93CBAA32-ADC3-4ACB-A14B-D48B5227BAED}" type="presParOf" srcId="{239EB457-FA50-4B5F-B23C-DC13294F7281}" destId="{9C72ADC7-B0E4-4E0F-9A14-A8BCE09283E1}" srcOrd="1" destOrd="0" presId="urn:microsoft.com/office/officeart/2005/8/layout/hierarchy3"/>
    <dgm:cxn modelId="{0B7533B0-3306-45AA-8C43-F181B1D91753}" type="presParOf" srcId="{9C72ADC7-B0E4-4E0F-9A14-A8BCE09283E1}" destId="{F93B16A1-1C61-48BB-A199-2BEC308E7F83}" srcOrd="0" destOrd="0" presId="urn:microsoft.com/office/officeart/2005/8/layout/hierarchy3"/>
    <dgm:cxn modelId="{1D12A4FF-65E9-406A-B263-EE75ABFE5C53}" type="presParOf" srcId="{9C72ADC7-B0E4-4E0F-9A14-A8BCE09283E1}" destId="{75CBB7E3-1539-4AE4-BD1C-9CAB7EA470F6}" srcOrd="1" destOrd="0" presId="urn:microsoft.com/office/officeart/2005/8/layout/hierarchy3"/>
    <dgm:cxn modelId="{B1CA3E92-74C7-4A7B-BF5A-BB9CB44F42A4}" type="presParOf" srcId="{9C72ADC7-B0E4-4E0F-9A14-A8BCE09283E1}" destId="{9AB33A35-C37B-4BBE-8D6B-5E47D02BC901}" srcOrd="2" destOrd="0" presId="urn:microsoft.com/office/officeart/2005/8/layout/hierarchy3"/>
    <dgm:cxn modelId="{13EB54D1-E475-43CD-89DF-89737AB9C274}" type="presParOf" srcId="{9C72ADC7-B0E4-4E0F-9A14-A8BCE09283E1}" destId="{397C04F5-BADB-4B0F-A018-10A8E567EBC1}" srcOrd="3" destOrd="0" presId="urn:microsoft.com/office/officeart/2005/8/layout/hierarchy3"/>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A168A2-BBF7-4D57-8E9E-60DB7DA25BCB}">
      <dsp:nvSpPr>
        <dsp:cNvPr id="0" name=""/>
        <dsp:cNvSpPr/>
      </dsp:nvSpPr>
      <dsp:spPr>
        <a:xfrm>
          <a:off x="253373" y="652890"/>
          <a:ext cx="91440" cy="220391"/>
        </a:xfrm>
        <a:custGeom>
          <a:avLst/>
          <a:gdLst/>
          <a:ahLst/>
          <a:cxnLst/>
          <a:rect l="0" t="0" r="0" b="0"/>
          <a:pathLst>
            <a:path>
              <a:moveTo>
                <a:pt x="45720" y="0"/>
              </a:moveTo>
              <a:lnTo>
                <a:pt x="45720" y="220391"/>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292818" y="760051"/>
        <a:ext cx="12549" cy="6070"/>
      </dsp:txXfrm>
    </dsp:sp>
    <dsp:sp modelId="{EA7E0EF5-6E81-49A4-8626-D3BB880F90F6}">
      <dsp:nvSpPr>
        <dsp:cNvPr id="0" name=""/>
        <dsp:cNvSpPr/>
      </dsp:nvSpPr>
      <dsp:spPr>
        <a:xfrm>
          <a:off x="0" y="213912"/>
          <a:ext cx="598186" cy="440777"/>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Charge the LIS Drive.</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21517" y="235429"/>
        <a:ext cx="555152" cy="397743"/>
      </dsp:txXfrm>
    </dsp:sp>
    <dsp:sp modelId="{E61A2E5D-F466-400D-B2D2-4860819D1228}">
      <dsp:nvSpPr>
        <dsp:cNvPr id="0" name=""/>
        <dsp:cNvSpPr/>
      </dsp:nvSpPr>
      <dsp:spPr>
        <a:xfrm>
          <a:off x="596386" y="437196"/>
          <a:ext cx="277340" cy="688874"/>
        </a:xfrm>
        <a:custGeom>
          <a:avLst/>
          <a:gdLst/>
          <a:ahLst/>
          <a:cxnLst/>
          <a:rect l="0" t="0" r="0" b="0"/>
          <a:pathLst>
            <a:path>
              <a:moveTo>
                <a:pt x="0" y="688874"/>
              </a:moveTo>
              <a:lnTo>
                <a:pt x="155770" y="688874"/>
              </a:lnTo>
              <a:lnTo>
                <a:pt x="155770" y="0"/>
              </a:lnTo>
              <a:lnTo>
                <a:pt x="277340" y="0"/>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716192" y="778598"/>
        <a:ext cx="37728" cy="6070"/>
      </dsp:txXfrm>
    </dsp:sp>
    <dsp:sp modelId="{7F0ED98A-187F-4AF6-A8AE-8B546647931A}">
      <dsp:nvSpPr>
        <dsp:cNvPr id="0" name=""/>
        <dsp:cNvSpPr/>
      </dsp:nvSpPr>
      <dsp:spPr>
        <a:xfrm>
          <a:off x="0" y="905681"/>
          <a:ext cx="598186" cy="440777"/>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Check / Auto offset the pressure.</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21517" y="927198"/>
        <a:ext cx="555152" cy="397743"/>
      </dsp:txXfrm>
    </dsp:sp>
    <dsp:sp modelId="{5CACD0DB-976F-45D9-AB2A-D841371E9A7C}">
      <dsp:nvSpPr>
        <dsp:cNvPr id="0" name=""/>
        <dsp:cNvSpPr/>
      </dsp:nvSpPr>
      <dsp:spPr>
        <a:xfrm>
          <a:off x="1165459" y="661116"/>
          <a:ext cx="91440" cy="204181"/>
        </a:xfrm>
        <a:custGeom>
          <a:avLst/>
          <a:gdLst/>
          <a:ahLst/>
          <a:cxnLst/>
          <a:rect l="0" t="0" r="0" b="0"/>
          <a:pathLst>
            <a:path>
              <a:moveTo>
                <a:pt x="46695" y="0"/>
              </a:moveTo>
              <a:lnTo>
                <a:pt x="46695" y="119190"/>
              </a:lnTo>
              <a:lnTo>
                <a:pt x="45720" y="119190"/>
              </a:lnTo>
              <a:lnTo>
                <a:pt x="45720" y="204181"/>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1205309" y="760172"/>
        <a:ext cx="11739" cy="6070"/>
      </dsp:txXfrm>
    </dsp:sp>
    <dsp:sp modelId="{C0C9ABEF-BB9F-4EA5-B444-80D6D2DBD157}">
      <dsp:nvSpPr>
        <dsp:cNvPr id="0" name=""/>
        <dsp:cNvSpPr/>
      </dsp:nvSpPr>
      <dsp:spPr>
        <a:xfrm>
          <a:off x="906127" y="211476"/>
          <a:ext cx="612054" cy="451439"/>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Start DOTS Software.</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928164" y="233513"/>
        <a:ext cx="567980" cy="407365"/>
      </dsp:txXfrm>
    </dsp:sp>
    <dsp:sp modelId="{974823D0-CADC-48B6-B5E3-49267F79583F}">
      <dsp:nvSpPr>
        <dsp:cNvPr id="0" name=""/>
        <dsp:cNvSpPr/>
      </dsp:nvSpPr>
      <dsp:spPr>
        <a:xfrm>
          <a:off x="1164879" y="1346895"/>
          <a:ext cx="91440" cy="252141"/>
        </a:xfrm>
        <a:custGeom>
          <a:avLst/>
          <a:gdLst/>
          <a:ahLst/>
          <a:cxnLst/>
          <a:rect l="0" t="0" r="0" b="0"/>
          <a:pathLst>
            <a:path>
              <a:moveTo>
                <a:pt x="46300" y="0"/>
              </a:moveTo>
              <a:lnTo>
                <a:pt x="46300" y="143170"/>
              </a:lnTo>
              <a:lnTo>
                <a:pt x="45720" y="143170"/>
              </a:lnTo>
              <a:lnTo>
                <a:pt x="45720" y="252141"/>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1203530" y="1469931"/>
        <a:ext cx="14137" cy="6070"/>
      </dsp:txXfrm>
    </dsp:sp>
    <dsp:sp modelId="{056B3B69-B03D-4084-8386-F7DB819D06D0}">
      <dsp:nvSpPr>
        <dsp:cNvPr id="0" name=""/>
        <dsp:cNvSpPr/>
      </dsp:nvSpPr>
      <dsp:spPr>
        <a:xfrm>
          <a:off x="886511" y="897698"/>
          <a:ext cx="649336" cy="450997"/>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Connect the Wireless Hub.</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908527" y="919714"/>
        <a:ext cx="605304" cy="406965"/>
      </dsp:txXfrm>
    </dsp:sp>
    <dsp:sp modelId="{47DB8FDB-CD56-4C82-8282-CDCBBD27A938}">
      <dsp:nvSpPr>
        <dsp:cNvPr id="0" name=""/>
        <dsp:cNvSpPr/>
      </dsp:nvSpPr>
      <dsp:spPr>
        <a:xfrm>
          <a:off x="1623559" y="426887"/>
          <a:ext cx="263852" cy="1430047"/>
        </a:xfrm>
        <a:custGeom>
          <a:avLst/>
          <a:gdLst/>
          <a:ahLst/>
          <a:cxnLst/>
          <a:rect l="0" t="0" r="0" b="0"/>
          <a:pathLst>
            <a:path>
              <a:moveTo>
                <a:pt x="0" y="1430047"/>
              </a:moveTo>
              <a:lnTo>
                <a:pt x="149026" y="1430047"/>
              </a:lnTo>
              <a:lnTo>
                <a:pt x="149026" y="0"/>
              </a:lnTo>
              <a:lnTo>
                <a:pt x="263852" y="0"/>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1718984" y="1138876"/>
        <a:ext cx="73002" cy="6070"/>
      </dsp:txXfrm>
    </dsp:sp>
    <dsp:sp modelId="{09E8E1C8-5431-4225-AED8-D5458C56F0B4}">
      <dsp:nvSpPr>
        <dsp:cNvPr id="0" name=""/>
        <dsp:cNvSpPr/>
      </dsp:nvSpPr>
      <dsp:spPr>
        <a:xfrm>
          <a:off x="795839" y="1631436"/>
          <a:ext cx="829519" cy="450997"/>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Connect the LIS Drive(s) with the Wireless Hub.</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817855" y="1653452"/>
        <a:ext cx="785487" cy="406965"/>
      </dsp:txXfrm>
    </dsp:sp>
    <dsp:sp modelId="{583E43B9-8B36-4A46-BA8D-8C1CFDC1D6FC}">
      <dsp:nvSpPr>
        <dsp:cNvPr id="0" name=""/>
        <dsp:cNvSpPr/>
      </dsp:nvSpPr>
      <dsp:spPr>
        <a:xfrm>
          <a:off x="2595164" y="381167"/>
          <a:ext cx="209697" cy="91440"/>
        </a:xfrm>
        <a:custGeom>
          <a:avLst/>
          <a:gdLst/>
          <a:ahLst/>
          <a:cxnLst/>
          <a:rect l="0" t="0" r="0" b="0"/>
          <a:pathLst>
            <a:path>
              <a:moveTo>
                <a:pt x="0" y="45720"/>
              </a:moveTo>
              <a:lnTo>
                <a:pt x="121948" y="45720"/>
              </a:lnTo>
              <a:lnTo>
                <a:pt x="121948" y="46975"/>
              </a:lnTo>
              <a:lnTo>
                <a:pt x="209697" y="46975"/>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2694005" y="423852"/>
        <a:ext cx="12015" cy="6070"/>
      </dsp:txXfrm>
    </dsp:sp>
    <dsp:sp modelId="{BEADCCEA-B347-441B-9307-13BC7383359C}">
      <dsp:nvSpPr>
        <dsp:cNvPr id="0" name=""/>
        <dsp:cNvSpPr/>
      </dsp:nvSpPr>
      <dsp:spPr>
        <a:xfrm>
          <a:off x="1919812" y="201388"/>
          <a:ext cx="677152" cy="450997"/>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Define the experiment</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1941828" y="223404"/>
        <a:ext cx="633120" cy="406965"/>
      </dsp:txXfrm>
    </dsp:sp>
    <dsp:sp modelId="{AA671316-AAE6-46F7-8B88-67FC74C81B3D}">
      <dsp:nvSpPr>
        <dsp:cNvPr id="0" name=""/>
        <dsp:cNvSpPr/>
      </dsp:nvSpPr>
      <dsp:spPr>
        <a:xfrm>
          <a:off x="3096277" y="651841"/>
          <a:ext cx="91440" cy="218255"/>
        </a:xfrm>
        <a:custGeom>
          <a:avLst/>
          <a:gdLst/>
          <a:ahLst/>
          <a:cxnLst/>
          <a:rect l="0" t="0" r="0" b="0"/>
          <a:pathLst>
            <a:path>
              <a:moveTo>
                <a:pt x="47011" y="0"/>
              </a:moveTo>
              <a:lnTo>
                <a:pt x="47011" y="126227"/>
              </a:lnTo>
              <a:lnTo>
                <a:pt x="45720" y="126227"/>
              </a:lnTo>
              <a:lnTo>
                <a:pt x="45720" y="218255"/>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3135775" y="757933"/>
        <a:ext cx="12442" cy="6070"/>
      </dsp:txXfrm>
    </dsp:sp>
    <dsp:sp modelId="{762BB02C-91A0-422A-8E62-EA2382A58E1A}">
      <dsp:nvSpPr>
        <dsp:cNvPr id="0" name=""/>
        <dsp:cNvSpPr/>
      </dsp:nvSpPr>
      <dsp:spPr>
        <a:xfrm>
          <a:off x="2837261" y="202643"/>
          <a:ext cx="612054" cy="450997"/>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Prepare your equipment and culture.</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2859277" y="224659"/>
        <a:ext cx="568022" cy="406965"/>
      </dsp:txXfrm>
    </dsp:sp>
    <dsp:sp modelId="{2AC20051-6EE6-4279-AAEF-2EAA5373560D}">
      <dsp:nvSpPr>
        <dsp:cNvPr id="0" name=""/>
        <dsp:cNvSpPr/>
      </dsp:nvSpPr>
      <dsp:spPr>
        <a:xfrm>
          <a:off x="3096277" y="1351693"/>
          <a:ext cx="91440" cy="250448"/>
        </a:xfrm>
        <a:custGeom>
          <a:avLst/>
          <a:gdLst/>
          <a:ahLst/>
          <a:cxnLst/>
          <a:rect l="0" t="0" r="0" b="0"/>
          <a:pathLst>
            <a:path>
              <a:moveTo>
                <a:pt x="45720" y="0"/>
              </a:moveTo>
              <a:lnTo>
                <a:pt x="45720" y="142324"/>
              </a:lnTo>
              <a:lnTo>
                <a:pt x="46748" y="142324"/>
              </a:lnTo>
              <a:lnTo>
                <a:pt x="46748" y="250448"/>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3134971" y="1473883"/>
        <a:ext cx="14052" cy="6070"/>
      </dsp:txXfrm>
    </dsp:sp>
    <dsp:sp modelId="{244D1D96-70B4-48D9-8EE2-18D74CD1E314}">
      <dsp:nvSpPr>
        <dsp:cNvPr id="0" name=""/>
        <dsp:cNvSpPr/>
      </dsp:nvSpPr>
      <dsp:spPr>
        <a:xfrm>
          <a:off x="2835969" y="902496"/>
          <a:ext cx="612054" cy="450997"/>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Fill the cartridge and mount the Drive.</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2857985" y="924512"/>
        <a:ext cx="568022" cy="406965"/>
      </dsp:txXfrm>
    </dsp:sp>
    <dsp:sp modelId="{258756A3-9883-4418-AABB-E091C966E00A}">
      <dsp:nvSpPr>
        <dsp:cNvPr id="0" name=""/>
        <dsp:cNvSpPr/>
      </dsp:nvSpPr>
      <dsp:spPr>
        <a:xfrm>
          <a:off x="3097305" y="2308344"/>
          <a:ext cx="91440" cy="245660"/>
        </a:xfrm>
        <a:custGeom>
          <a:avLst/>
          <a:gdLst/>
          <a:ahLst/>
          <a:cxnLst/>
          <a:rect l="0" t="0" r="0" b="0"/>
          <a:pathLst>
            <a:path>
              <a:moveTo>
                <a:pt x="45720" y="0"/>
              </a:moveTo>
              <a:lnTo>
                <a:pt x="45720" y="139930"/>
              </a:lnTo>
              <a:lnTo>
                <a:pt x="45957" y="139930"/>
              </a:lnTo>
              <a:lnTo>
                <a:pt x="45957" y="245660"/>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3136119" y="2428139"/>
        <a:ext cx="13813" cy="6070"/>
      </dsp:txXfrm>
    </dsp:sp>
    <dsp:sp modelId="{1B4441B9-4D06-4D51-BF9F-95142A9ED786}">
      <dsp:nvSpPr>
        <dsp:cNvPr id="0" name=""/>
        <dsp:cNvSpPr/>
      </dsp:nvSpPr>
      <dsp:spPr>
        <a:xfrm>
          <a:off x="2833491" y="1634542"/>
          <a:ext cx="619068" cy="675601"/>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Prepare the Drive (Software or Drive).</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2863711" y="1664762"/>
        <a:ext cx="558628" cy="615161"/>
      </dsp:txXfrm>
    </dsp:sp>
    <dsp:sp modelId="{0ADEFE97-7180-46FA-8BED-13BB717C5F78}">
      <dsp:nvSpPr>
        <dsp:cNvPr id="0" name=""/>
        <dsp:cNvSpPr/>
      </dsp:nvSpPr>
      <dsp:spPr>
        <a:xfrm>
          <a:off x="3097542" y="3090194"/>
          <a:ext cx="91440" cy="214625"/>
        </a:xfrm>
        <a:custGeom>
          <a:avLst/>
          <a:gdLst/>
          <a:ahLst/>
          <a:cxnLst/>
          <a:rect l="0" t="0" r="0" b="0"/>
          <a:pathLst>
            <a:path>
              <a:moveTo>
                <a:pt x="45720" y="0"/>
              </a:moveTo>
              <a:lnTo>
                <a:pt x="45720" y="124412"/>
              </a:lnTo>
              <a:lnTo>
                <a:pt x="47605" y="124412"/>
              </a:lnTo>
              <a:lnTo>
                <a:pt x="47605" y="214625"/>
              </a:lnTo>
            </a:path>
          </a:pathLst>
        </a:custGeom>
        <a:noFill/>
        <a:ln w="12700" cap="flat" cmpd="sng" algn="ctr">
          <a:solidFill>
            <a:srgbClr val="2688C9"/>
          </a:solidFill>
          <a:prstDash val="solid"/>
          <a:tailEnd type="triangle"/>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de-DE" sz="500" kern="1200"/>
        </a:p>
      </dsp:txBody>
      <dsp:txXfrm>
        <a:off x="3137132" y="3194472"/>
        <a:ext cx="12261" cy="6070"/>
      </dsp:txXfrm>
    </dsp:sp>
    <dsp:sp modelId="{C9117A0A-7804-41FE-8AED-D486C517875E}">
      <dsp:nvSpPr>
        <dsp:cNvPr id="0" name=""/>
        <dsp:cNvSpPr/>
      </dsp:nvSpPr>
      <dsp:spPr>
        <a:xfrm>
          <a:off x="2837235" y="2586404"/>
          <a:ext cx="612054" cy="505589"/>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Remove the Luer plug from the Cartridge,</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2861916" y="2611085"/>
        <a:ext cx="562692" cy="456227"/>
      </dsp:txXfrm>
    </dsp:sp>
    <dsp:sp modelId="{331D513A-7169-4238-9B19-138EA2CAF537}">
      <dsp:nvSpPr>
        <dsp:cNvPr id="0" name=""/>
        <dsp:cNvSpPr/>
      </dsp:nvSpPr>
      <dsp:spPr>
        <a:xfrm>
          <a:off x="2823156" y="3337220"/>
          <a:ext cx="643983" cy="450997"/>
        </a:xfrm>
        <a:prstGeom prst="roundRect">
          <a:avLst/>
        </a:prstGeom>
        <a:solidFill>
          <a:schemeClr val="bg1"/>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Gill Sans Light" pitchFamily="50" charset="0"/>
            <a:buNone/>
          </a:pPr>
          <a:r>
            <a:rPr lang="en-US" sz="700" kern="1200">
              <a:solidFill>
                <a:sysClr val="windowText" lastClr="000000"/>
              </a:solidFill>
              <a:latin typeface="Arial" panose="020B0604020202020204" pitchFamily="34" charset="0"/>
              <a:cs typeface="Arial" panose="020B0604020202020204" pitchFamily="34" charset="0"/>
            </a:rPr>
            <a:t>Start the experiment (Software or Drive).</a:t>
          </a:r>
          <a:endParaRPr lang="de-DE" sz="700" kern="1200">
            <a:solidFill>
              <a:sysClr val="windowText" lastClr="000000"/>
            </a:solidFill>
            <a:latin typeface="Arial" panose="020B0604020202020204" pitchFamily="34" charset="0"/>
            <a:cs typeface="Arial" panose="020B0604020202020204" pitchFamily="34" charset="0"/>
          </a:endParaRPr>
        </a:p>
      </dsp:txBody>
      <dsp:txXfrm>
        <a:off x="2845172" y="3359236"/>
        <a:ext cx="599951" cy="4069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4109BB-D3AF-45DC-95F9-9BD923810570}">
      <dsp:nvSpPr>
        <dsp:cNvPr id="0" name=""/>
        <dsp:cNvSpPr/>
      </dsp:nvSpPr>
      <dsp:spPr>
        <a:xfrm>
          <a:off x="2000" y="359273"/>
          <a:ext cx="573360" cy="286680"/>
        </a:xfrm>
        <a:prstGeom prst="roundRect">
          <a:avLst>
            <a:gd name="adj" fmla="val 10000"/>
          </a:avLst>
        </a:prstGeom>
        <a:solidFill>
          <a:srgbClr val="2688C9"/>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en-GB" sz="600" kern="1200">
              <a:latin typeface="Arial" panose="020B0604020202020204" pitchFamily="34" charset="0"/>
              <a:cs typeface="Arial" panose="020B0604020202020204" pitchFamily="34" charset="0"/>
            </a:rPr>
            <a:t>Status</a:t>
          </a:r>
          <a:endParaRPr lang="de-DE" sz="600" kern="1200">
            <a:latin typeface="Arial" panose="020B0604020202020204" pitchFamily="34" charset="0"/>
            <a:cs typeface="Arial" panose="020B0604020202020204" pitchFamily="34" charset="0"/>
          </a:endParaRPr>
        </a:p>
      </dsp:txBody>
      <dsp:txXfrm>
        <a:off x="10397" y="367670"/>
        <a:ext cx="556566" cy="269886"/>
      </dsp:txXfrm>
    </dsp:sp>
    <dsp:sp modelId="{8AD6CAE1-C0F6-4CD8-9308-F3AF8B8337A8}">
      <dsp:nvSpPr>
        <dsp:cNvPr id="0" name=""/>
        <dsp:cNvSpPr/>
      </dsp:nvSpPr>
      <dsp:spPr>
        <a:xfrm>
          <a:off x="13616" y="645953"/>
          <a:ext cx="91440" cy="215010"/>
        </a:xfrm>
        <a:custGeom>
          <a:avLst/>
          <a:gdLst/>
          <a:ahLst/>
          <a:cxnLst/>
          <a:rect l="0" t="0" r="0" b="0"/>
          <a:pathLst>
            <a:path>
              <a:moveTo>
                <a:pt x="45720" y="0"/>
              </a:moveTo>
              <a:lnTo>
                <a:pt x="45720" y="215010"/>
              </a:lnTo>
              <a:lnTo>
                <a:pt x="103056" y="21501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CB2B42C7-C33D-4E39-9B40-9A5C90A8FCC6}">
      <dsp:nvSpPr>
        <dsp:cNvPr id="0" name=""/>
        <dsp:cNvSpPr/>
      </dsp:nvSpPr>
      <dsp:spPr>
        <a:xfrm>
          <a:off x="116672" y="717623"/>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de-DE" sz="600" kern="1200">
              <a:latin typeface="Arial" panose="020B0604020202020204" pitchFamily="34" charset="0"/>
              <a:cs typeface="Arial" panose="020B0604020202020204" pitchFamily="34" charset="0"/>
            </a:rPr>
            <a:t>Status</a:t>
          </a:r>
        </a:p>
      </dsp:txBody>
      <dsp:txXfrm>
        <a:off x="125069" y="726020"/>
        <a:ext cx="441894" cy="269886"/>
      </dsp:txXfrm>
    </dsp:sp>
    <dsp:sp modelId="{DBEB1E32-F93D-4107-A987-BEA0EDE8E9C3}">
      <dsp:nvSpPr>
        <dsp:cNvPr id="0" name=""/>
        <dsp:cNvSpPr/>
      </dsp:nvSpPr>
      <dsp:spPr>
        <a:xfrm>
          <a:off x="13616" y="645953"/>
          <a:ext cx="91440" cy="573360"/>
        </a:xfrm>
        <a:custGeom>
          <a:avLst/>
          <a:gdLst/>
          <a:ahLst/>
          <a:cxnLst/>
          <a:rect l="0" t="0" r="0" b="0"/>
          <a:pathLst>
            <a:path>
              <a:moveTo>
                <a:pt x="45720" y="0"/>
              </a:moveTo>
              <a:lnTo>
                <a:pt x="45720" y="573360"/>
              </a:lnTo>
              <a:lnTo>
                <a:pt x="103056" y="57336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2F2950D1-4907-43D2-8995-815CA6947B1E}">
      <dsp:nvSpPr>
        <dsp:cNvPr id="0" name=""/>
        <dsp:cNvSpPr/>
      </dsp:nvSpPr>
      <dsp:spPr>
        <a:xfrm>
          <a:off x="116672" y="107597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de-DE" sz="600" kern="1200">
              <a:latin typeface="Arial" panose="020B0604020202020204" pitchFamily="34" charset="0"/>
              <a:cs typeface="Arial" panose="020B0604020202020204" pitchFamily="34" charset="0"/>
            </a:rPr>
            <a:t>Elapsed Time</a:t>
          </a:r>
        </a:p>
      </dsp:txBody>
      <dsp:txXfrm>
        <a:off x="125069" y="1084371"/>
        <a:ext cx="441894" cy="269886"/>
      </dsp:txXfrm>
    </dsp:sp>
    <dsp:sp modelId="{DE3AA2C4-2295-4AA5-A3D5-8A9456139386}">
      <dsp:nvSpPr>
        <dsp:cNvPr id="0" name=""/>
        <dsp:cNvSpPr/>
      </dsp:nvSpPr>
      <dsp:spPr>
        <a:xfrm>
          <a:off x="13616" y="645953"/>
          <a:ext cx="91440" cy="931710"/>
        </a:xfrm>
        <a:custGeom>
          <a:avLst/>
          <a:gdLst/>
          <a:ahLst/>
          <a:cxnLst/>
          <a:rect l="0" t="0" r="0" b="0"/>
          <a:pathLst>
            <a:path>
              <a:moveTo>
                <a:pt x="45720" y="0"/>
              </a:moveTo>
              <a:lnTo>
                <a:pt x="45720" y="931710"/>
              </a:lnTo>
              <a:lnTo>
                <a:pt x="103056" y="93171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D1153D92-D8A8-4AD3-A82E-85D92BE3EA32}">
      <dsp:nvSpPr>
        <dsp:cNvPr id="0" name=""/>
        <dsp:cNvSpPr/>
      </dsp:nvSpPr>
      <dsp:spPr>
        <a:xfrm>
          <a:off x="116672" y="143432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de-DE" sz="600" kern="1200">
              <a:latin typeface="Arial" panose="020B0604020202020204" pitchFamily="34" charset="0"/>
              <a:cs typeface="Arial" panose="020B0604020202020204" pitchFamily="34" charset="0"/>
            </a:rPr>
            <a:t>Remaining Time*</a:t>
          </a:r>
        </a:p>
      </dsp:txBody>
      <dsp:txXfrm>
        <a:off x="125069" y="1442721"/>
        <a:ext cx="441894" cy="269886"/>
      </dsp:txXfrm>
    </dsp:sp>
    <dsp:sp modelId="{89AA52E2-30E5-45C2-830F-0C307144CAA8}">
      <dsp:nvSpPr>
        <dsp:cNvPr id="0" name=""/>
        <dsp:cNvSpPr/>
      </dsp:nvSpPr>
      <dsp:spPr>
        <a:xfrm>
          <a:off x="13616" y="645953"/>
          <a:ext cx="91440" cy="1290060"/>
        </a:xfrm>
        <a:custGeom>
          <a:avLst/>
          <a:gdLst/>
          <a:ahLst/>
          <a:cxnLst/>
          <a:rect l="0" t="0" r="0" b="0"/>
          <a:pathLst>
            <a:path>
              <a:moveTo>
                <a:pt x="45720" y="0"/>
              </a:moveTo>
              <a:lnTo>
                <a:pt x="45720" y="1290060"/>
              </a:lnTo>
              <a:lnTo>
                <a:pt x="103056" y="129006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449AB67A-AAD2-46AD-B40F-A346E61B8792}">
      <dsp:nvSpPr>
        <dsp:cNvPr id="0" name=""/>
        <dsp:cNvSpPr/>
      </dsp:nvSpPr>
      <dsp:spPr>
        <a:xfrm>
          <a:off x="116672" y="179267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de-DE" sz="600" kern="1200">
              <a:latin typeface="Arial" panose="020B0604020202020204" pitchFamily="34" charset="0"/>
              <a:cs typeface="Arial" panose="020B0604020202020204" pitchFamily="34" charset="0"/>
            </a:rPr>
            <a:t>Dispensed Volume</a:t>
          </a:r>
        </a:p>
      </dsp:txBody>
      <dsp:txXfrm>
        <a:off x="125069" y="1801071"/>
        <a:ext cx="441894" cy="269886"/>
      </dsp:txXfrm>
    </dsp:sp>
    <dsp:sp modelId="{E715BCF6-9805-41F1-B144-B1ACB2ABB51F}">
      <dsp:nvSpPr>
        <dsp:cNvPr id="0" name=""/>
        <dsp:cNvSpPr/>
      </dsp:nvSpPr>
      <dsp:spPr>
        <a:xfrm>
          <a:off x="13616" y="645953"/>
          <a:ext cx="91440" cy="1648411"/>
        </a:xfrm>
        <a:custGeom>
          <a:avLst/>
          <a:gdLst/>
          <a:ahLst/>
          <a:cxnLst/>
          <a:rect l="0" t="0" r="0" b="0"/>
          <a:pathLst>
            <a:path>
              <a:moveTo>
                <a:pt x="45720" y="0"/>
              </a:moveTo>
              <a:lnTo>
                <a:pt x="45720" y="1648411"/>
              </a:lnTo>
              <a:lnTo>
                <a:pt x="103056" y="1648411"/>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D531B7F5-2E5B-4EB1-860D-FBBB9F95F4B2}">
      <dsp:nvSpPr>
        <dsp:cNvPr id="0" name=""/>
        <dsp:cNvSpPr/>
      </dsp:nvSpPr>
      <dsp:spPr>
        <a:xfrm>
          <a:off x="116672" y="215102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de-DE" sz="600" kern="1200">
              <a:latin typeface="Arial" panose="020B0604020202020204" pitchFamily="34" charset="0"/>
              <a:cs typeface="Arial" panose="020B0604020202020204" pitchFamily="34" charset="0"/>
            </a:rPr>
            <a:t>Remaining Volume</a:t>
          </a:r>
        </a:p>
      </dsp:txBody>
      <dsp:txXfrm>
        <a:off x="125069" y="2159421"/>
        <a:ext cx="441894" cy="269886"/>
      </dsp:txXfrm>
    </dsp:sp>
    <dsp:sp modelId="{53B6B421-377D-48B2-B571-9FDB33342BB7}">
      <dsp:nvSpPr>
        <dsp:cNvPr id="0" name=""/>
        <dsp:cNvSpPr/>
      </dsp:nvSpPr>
      <dsp:spPr>
        <a:xfrm>
          <a:off x="13616" y="645953"/>
          <a:ext cx="91440" cy="2006761"/>
        </a:xfrm>
        <a:custGeom>
          <a:avLst/>
          <a:gdLst/>
          <a:ahLst/>
          <a:cxnLst/>
          <a:rect l="0" t="0" r="0" b="0"/>
          <a:pathLst>
            <a:path>
              <a:moveTo>
                <a:pt x="45720" y="0"/>
              </a:moveTo>
              <a:lnTo>
                <a:pt x="45720" y="2006761"/>
              </a:lnTo>
              <a:lnTo>
                <a:pt x="103056" y="2006761"/>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6B41B543-38AB-4264-B538-52ACDC89819C}">
      <dsp:nvSpPr>
        <dsp:cNvPr id="0" name=""/>
        <dsp:cNvSpPr/>
      </dsp:nvSpPr>
      <dsp:spPr>
        <a:xfrm>
          <a:off x="116672" y="250937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de-DE" sz="600" kern="1200">
              <a:latin typeface="Arial" panose="020B0604020202020204" pitchFamily="34" charset="0"/>
              <a:cs typeface="Arial" panose="020B0604020202020204" pitchFamily="34" charset="0"/>
            </a:rPr>
            <a:t>Back</a:t>
          </a:r>
        </a:p>
      </dsp:txBody>
      <dsp:txXfrm>
        <a:off x="125069" y="2517771"/>
        <a:ext cx="441894" cy="269886"/>
      </dsp:txXfrm>
    </dsp:sp>
    <dsp:sp modelId="{64695E30-F285-4561-B626-78DB3765E16C}">
      <dsp:nvSpPr>
        <dsp:cNvPr id="0" name=""/>
        <dsp:cNvSpPr/>
      </dsp:nvSpPr>
      <dsp:spPr>
        <a:xfrm>
          <a:off x="718700" y="359273"/>
          <a:ext cx="573360" cy="286680"/>
        </a:xfrm>
        <a:prstGeom prst="roundRect">
          <a:avLst>
            <a:gd name="adj" fmla="val 10000"/>
          </a:avLst>
        </a:prstGeom>
        <a:solidFill>
          <a:srgbClr val="2688C9"/>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en-GB" sz="600" kern="1200">
              <a:latin typeface="Arial" panose="020B0604020202020204" pitchFamily="34" charset="0"/>
              <a:cs typeface="Arial" panose="020B0604020202020204" pitchFamily="34" charset="0"/>
            </a:rPr>
            <a:t>Control</a:t>
          </a:r>
          <a:endParaRPr lang="de-DE" sz="600" kern="1200">
            <a:latin typeface="Arial" panose="020B0604020202020204" pitchFamily="34" charset="0"/>
            <a:cs typeface="Arial" panose="020B0604020202020204" pitchFamily="34" charset="0"/>
          </a:endParaRPr>
        </a:p>
      </dsp:txBody>
      <dsp:txXfrm>
        <a:off x="727097" y="367670"/>
        <a:ext cx="556566" cy="269886"/>
      </dsp:txXfrm>
    </dsp:sp>
    <dsp:sp modelId="{51D3E4F9-11EA-4097-935A-5358081F1A0C}">
      <dsp:nvSpPr>
        <dsp:cNvPr id="0" name=""/>
        <dsp:cNvSpPr/>
      </dsp:nvSpPr>
      <dsp:spPr>
        <a:xfrm>
          <a:off x="730316" y="645953"/>
          <a:ext cx="91440" cy="215010"/>
        </a:xfrm>
        <a:custGeom>
          <a:avLst/>
          <a:gdLst/>
          <a:ahLst/>
          <a:cxnLst/>
          <a:rect l="0" t="0" r="0" b="0"/>
          <a:pathLst>
            <a:path>
              <a:moveTo>
                <a:pt x="45720" y="0"/>
              </a:moveTo>
              <a:lnTo>
                <a:pt x="45720" y="215010"/>
              </a:lnTo>
              <a:lnTo>
                <a:pt x="103056" y="21501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3393A596-7626-4785-9971-4943220712BB}">
      <dsp:nvSpPr>
        <dsp:cNvPr id="0" name=""/>
        <dsp:cNvSpPr/>
      </dsp:nvSpPr>
      <dsp:spPr>
        <a:xfrm>
          <a:off x="833372" y="717623"/>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Prepare</a:t>
          </a:r>
          <a:endParaRPr lang="de-DE" sz="600" kern="1200">
            <a:latin typeface="Arial" panose="020B0604020202020204" pitchFamily="34" charset="0"/>
            <a:cs typeface="Arial" panose="020B0604020202020204" pitchFamily="34" charset="0"/>
          </a:endParaRPr>
        </a:p>
      </dsp:txBody>
      <dsp:txXfrm>
        <a:off x="841769" y="726020"/>
        <a:ext cx="441894" cy="269886"/>
      </dsp:txXfrm>
    </dsp:sp>
    <dsp:sp modelId="{632D370D-D726-420E-9158-55E629B38966}">
      <dsp:nvSpPr>
        <dsp:cNvPr id="0" name=""/>
        <dsp:cNvSpPr/>
      </dsp:nvSpPr>
      <dsp:spPr>
        <a:xfrm>
          <a:off x="730316" y="645953"/>
          <a:ext cx="91440" cy="573360"/>
        </a:xfrm>
        <a:custGeom>
          <a:avLst/>
          <a:gdLst/>
          <a:ahLst/>
          <a:cxnLst/>
          <a:rect l="0" t="0" r="0" b="0"/>
          <a:pathLst>
            <a:path>
              <a:moveTo>
                <a:pt x="45720" y="0"/>
              </a:moveTo>
              <a:lnTo>
                <a:pt x="45720" y="573360"/>
              </a:lnTo>
              <a:lnTo>
                <a:pt x="103056" y="57336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6A289D66-AB42-456B-914F-857048B77F1E}">
      <dsp:nvSpPr>
        <dsp:cNvPr id="0" name=""/>
        <dsp:cNvSpPr/>
      </dsp:nvSpPr>
      <dsp:spPr>
        <a:xfrm>
          <a:off x="833372" y="107597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Start</a:t>
          </a:r>
          <a:endParaRPr lang="de-DE" sz="600" kern="1200">
            <a:latin typeface="Arial" panose="020B0604020202020204" pitchFamily="34" charset="0"/>
            <a:cs typeface="Arial" panose="020B0604020202020204" pitchFamily="34" charset="0"/>
          </a:endParaRPr>
        </a:p>
      </dsp:txBody>
      <dsp:txXfrm>
        <a:off x="841769" y="1084371"/>
        <a:ext cx="441894" cy="269886"/>
      </dsp:txXfrm>
    </dsp:sp>
    <dsp:sp modelId="{9635BE8A-1A87-48B2-85DA-9A08A35AC50B}">
      <dsp:nvSpPr>
        <dsp:cNvPr id="0" name=""/>
        <dsp:cNvSpPr/>
      </dsp:nvSpPr>
      <dsp:spPr>
        <a:xfrm>
          <a:off x="730316" y="645953"/>
          <a:ext cx="91440" cy="931710"/>
        </a:xfrm>
        <a:custGeom>
          <a:avLst/>
          <a:gdLst/>
          <a:ahLst/>
          <a:cxnLst/>
          <a:rect l="0" t="0" r="0" b="0"/>
          <a:pathLst>
            <a:path>
              <a:moveTo>
                <a:pt x="45720" y="0"/>
              </a:moveTo>
              <a:lnTo>
                <a:pt x="45720" y="931710"/>
              </a:lnTo>
              <a:lnTo>
                <a:pt x="103056" y="93171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96065463-DDBE-456B-A6EC-7CB5338374FF}">
      <dsp:nvSpPr>
        <dsp:cNvPr id="0" name=""/>
        <dsp:cNvSpPr/>
      </dsp:nvSpPr>
      <dsp:spPr>
        <a:xfrm>
          <a:off x="833372" y="143432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Stop</a:t>
          </a:r>
          <a:endParaRPr lang="de-DE" sz="600" kern="1200">
            <a:latin typeface="Arial" panose="020B0604020202020204" pitchFamily="34" charset="0"/>
            <a:cs typeface="Arial" panose="020B0604020202020204" pitchFamily="34" charset="0"/>
          </a:endParaRPr>
        </a:p>
      </dsp:txBody>
      <dsp:txXfrm>
        <a:off x="841769" y="1442721"/>
        <a:ext cx="441894" cy="269886"/>
      </dsp:txXfrm>
    </dsp:sp>
    <dsp:sp modelId="{AE71AC31-3857-4B11-BB43-196958B84191}">
      <dsp:nvSpPr>
        <dsp:cNvPr id="0" name=""/>
        <dsp:cNvSpPr/>
      </dsp:nvSpPr>
      <dsp:spPr>
        <a:xfrm>
          <a:off x="730316" y="645953"/>
          <a:ext cx="91440" cy="1290060"/>
        </a:xfrm>
        <a:custGeom>
          <a:avLst/>
          <a:gdLst/>
          <a:ahLst/>
          <a:cxnLst/>
          <a:rect l="0" t="0" r="0" b="0"/>
          <a:pathLst>
            <a:path>
              <a:moveTo>
                <a:pt x="45720" y="0"/>
              </a:moveTo>
              <a:lnTo>
                <a:pt x="45720" y="1290060"/>
              </a:lnTo>
              <a:lnTo>
                <a:pt x="103056" y="129006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FBBD4381-FA56-4580-BD54-3D37253DA7AE}">
      <dsp:nvSpPr>
        <dsp:cNvPr id="0" name=""/>
        <dsp:cNvSpPr/>
      </dsp:nvSpPr>
      <dsp:spPr>
        <a:xfrm>
          <a:off x="833372" y="179267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de-DE" sz="600" kern="1200">
              <a:latin typeface="Arial" panose="020B0604020202020204" pitchFamily="34" charset="0"/>
              <a:cs typeface="Arial" panose="020B0604020202020204" pitchFamily="34" charset="0"/>
            </a:rPr>
            <a:t>Sample</a:t>
          </a:r>
        </a:p>
      </dsp:txBody>
      <dsp:txXfrm>
        <a:off x="841769" y="1801071"/>
        <a:ext cx="441894" cy="269886"/>
      </dsp:txXfrm>
    </dsp:sp>
    <dsp:sp modelId="{B2D607C1-A518-4FA4-8534-858E9B4345AF}">
      <dsp:nvSpPr>
        <dsp:cNvPr id="0" name=""/>
        <dsp:cNvSpPr/>
      </dsp:nvSpPr>
      <dsp:spPr>
        <a:xfrm>
          <a:off x="730316" y="645953"/>
          <a:ext cx="91440" cy="1882430"/>
        </a:xfrm>
        <a:custGeom>
          <a:avLst/>
          <a:gdLst/>
          <a:ahLst/>
          <a:cxnLst/>
          <a:rect l="0" t="0" r="0" b="0"/>
          <a:pathLst>
            <a:path>
              <a:moveTo>
                <a:pt x="45720" y="0"/>
              </a:moveTo>
              <a:lnTo>
                <a:pt x="45720" y="1882430"/>
              </a:lnTo>
              <a:lnTo>
                <a:pt x="103056" y="188243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B39A04CB-ED95-4140-9E0D-22757850080A}">
      <dsp:nvSpPr>
        <dsp:cNvPr id="0" name=""/>
        <dsp:cNvSpPr/>
      </dsp:nvSpPr>
      <dsp:spPr>
        <a:xfrm>
          <a:off x="833372" y="2151024"/>
          <a:ext cx="458688" cy="754719"/>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t"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Manual Dispense</a:t>
          </a:r>
        </a:p>
        <a:p>
          <a:pPr marL="57150" lvl="1" indent="-57150" algn="ctr" defTabSz="266700">
            <a:lnSpc>
              <a:spcPct val="90000"/>
            </a:lnSpc>
            <a:spcBef>
              <a:spcPct val="0"/>
            </a:spcBef>
            <a:spcAft>
              <a:spcPct val="15000"/>
            </a:spcAft>
            <a:buNone/>
          </a:pPr>
          <a:r>
            <a:rPr lang="de-DE" sz="600" kern="1200">
              <a:latin typeface="Arial" panose="020B0604020202020204" pitchFamily="34" charset="0"/>
              <a:cs typeface="Arial" panose="020B0604020202020204" pitchFamily="34" charset="0"/>
            </a:rPr>
            <a:t>Dispense</a:t>
          </a:r>
        </a:p>
        <a:p>
          <a:pPr marL="57150" lvl="1" indent="-57150" algn="ctr" defTabSz="266700">
            <a:lnSpc>
              <a:spcPct val="90000"/>
            </a:lnSpc>
            <a:spcBef>
              <a:spcPct val="0"/>
            </a:spcBef>
            <a:spcAft>
              <a:spcPct val="15000"/>
            </a:spcAft>
            <a:buNone/>
          </a:pPr>
          <a:r>
            <a:rPr lang="de-DE" sz="600" kern="1200">
              <a:latin typeface="Arial" panose="020B0604020202020204" pitchFamily="34" charset="0"/>
              <a:cs typeface="Arial" panose="020B0604020202020204" pitchFamily="34" charset="0"/>
            </a:rPr>
            <a:t>Retract</a:t>
          </a:r>
        </a:p>
        <a:p>
          <a:pPr marL="57150" lvl="1" indent="-57150" algn="ctr" defTabSz="266700">
            <a:lnSpc>
              <a:spcPct val="90000"/>
            </a:lnSpc>
            <a:spcBef>
              <a:spcPct val="0"/>
            </a:spcBef>
            <a:spcAft>
              <a:spcPct val="15000"/>
            </a:spcAft>
            <a:buNone/>
          </a:pPr>
          <a:r>
            <a:rPr lang="de-DE" sz="600" kern="1200">
              <a:latin typeface="Arial" panose="020B0604020202020204" pitchFamily="34" charset="0"/>
              <a:cs typeface="Arial" panose="020B0604020202020204" pitchFamily="34" charset="0"/>
            </a:rPr>
            <a:t>Approx. Volume</a:t>
          </a:r>
        </a:p>
        <a:p>
          <a:pPr marL="57150" lvl="1" indent="-57150" algn="ctr" defTabSz="266700">
            <a:lnSpc>
              <a:spcPct val="90000"/>
            </a:lnSpc>
            <a:spcBef>
              <a:spcPct val="0"/>
            </a:spcBef>
            <a:spcAft>
              <a:spcPct val="15000"/>
            </a:spcAft>
            <a:buNone/>
          </a:pPr>
          <a:r>
            <a:rPr lang="de-DE" sz="600" kern="1200">
              <a:latin typeface="Arial" panose="020B0604020202020204" pitchFamily="34" charset="0"/>
              <a:cs typeface="Arial" panose="020B0604020202020204" pitchFamily="34" charset="0"/>
            </a:rPr>
            <a:t>Back</a:t>
          </a:r>
        </a:p>
      </dsp:txBody>
      <dsp:txXfrm>
        <a:off x="846807" y="2164459"/>
        <a:ext cx="431818" cy="727849"/>
      </dsp:txXfrm>
    </dsp:sp>
    <dsp:sp modelId="{94B1BAE4-2A10-455F-B95D-4903C952240D}">
      <dsp:nvSpPr>
        <dsp:cNvPr id="0" name=""/>
        <dsp:cNvSpPr/>
      </dsp:nvSpPr>
      <dsp:spPr>
        <a:xfrm>
          <a:off x="730316" y="645953"/>
          <a:ext cx="91440" cy="2474801"/>
        </a:xfrm>
        <a:custGeom>
          <a:avLst/>
          <a:gdLst/>
          <a:ahLst/>
          <a:cxnLst/>
          <a:rect l="0" t="0" r="0" b="0"/>
          <a:pathLst>
            <a:path>
              <a:moveTo>
                <a:pt x="45720" y="0"/>
              </a:moveTo>
              <a:lnTo>
                <a:pt x="45720" y="2474801"/>
              </a:lnTo>
              <a:lnTo>
                <a:pt x="103056" y="2474801"/>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C074DA54-87EE-450F-89F3-2503BDCC2052}">
      <dsp:nvSpPr>
        <dsp:cNvPr id="0" name=""/>
        <dsp:cNvSpPr/>
      </dsp:nvSpPr>
      <dsp:spPr>
        <a:xfrm>
          <a:off x="833372" y="297741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de-DE" sz="600" kern="1200">
              <a:latin typeface="Arial" panose="020B0604020202020204" pitchFamily="34" charset="0"/>
              <a:cs typeface="Arial" panose="020B0604020202020204" pitchFamily="34" charset="0"/>
            </a:rPr>
            <a:t>Back</a:t>
          </a:r>
        </a:p>
      </dsp:txBody>
      <dsp:txXfrm>
        <a:off x="841769" y="2985811"/>
        <a:ext cx="441894" cy="269886"/>
      </dsp:txXfrm>
    </dsp:sp>
    <dsp:sp modelId="{498CED02-3CB6-42F9-8CEE-C54A74C13908}">
      <dsp:nvSpPr>
        <dsp:cNvPr id="0" name=""/>
        <dsp:cNvSpPr/>
      </dsp:nvSpPr>
      <dsp:spPr>
        <a:xfrm>
          <a:off x="1435400" y="359273"/>
          <a:ext cx="573360" cy="286680"/>
        </a:xfrm>
        <a:prstGeom prst="roundRect">
          <a:avLst>
            <a:gd name="adj" fmla="val 10000"/>
          </a:avLst>
        </a:prstGeom>
        <a:solidFill>
          <a:srgbClr val="2688C9"/>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en-GB" sz="600" kern="1200">
              <a:latin typeface="Arial" panose="020B0604020202020204" pitchFamily="34" charset="0"/>
              <a:cs typeface="Arial" panose="020B0604020202020204" pitchFamily="34" charset="0"/>
            </a:rPr>
            <a:t>Experiment</a:t>
          </a:r>
          <a:endParaRPr lang="de-DE" sz="600" kern="1200">
            <a:latin typeface="Arial" panose="020B0604020202020204" pitchFamily="34" charset="0"/>
            <a:cs typeface="Arial" panose="020B0604020202020204" pitchFamily="34" charset="0"/>
          </a:endParaRPr>
        </a:p>
      </dsp:txBody>
      <dsp:txXfrm>
        <a:off x="1443797" y="367670"/>
        <a:ext cx="556566" cy="269886"/>
      </dsp:txXfrm>
    </dsp:sp>
    <dsp:sp modelId="{370C845A-1E44-4A98-90C0-2BA20E16F4F3}">
      <dsp:nvSpPr>
        <dsp:cNvPr id="0" name=""/>
        <dsp:cNvSpPr/>
      </dsp:nvSpPr>
      <dsp:spPr>
        <a:xfrm>
          <a:off x="1447017" y="645953"/>
          <a:ext cx="91440" cy="331463"/>
        </a:xfrm>
        <a:custGeom>
          <a:avLst/>
          <a:gdLst/>
          <a:ahLst/>
          <a:cxnLst/>
          <a:rect l="0" t="0" r="0" b="0"/>
          <a:pathLst>
            <a:path>
              <a:moveTo>
                <a:pt x="45720" y="0"/>
              </a:moveTo>
              <a:lnTo>
                <a:pt x="45720" y="331463"/>
              </a:lnTo>
              <a:lnTo>
                <a:pt x="103056" y="331463"/>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03ACDFD7-91B5-4A3C-B3C8-4C7E15B6DE29}">
      <dsp:nvSpPr>
        <dsp:cNvPr id="0" name=""/>
        <dsp:cNvSpPr/>
      </dsp:nvSpPr>
      <dsp:spPr>
        <a:xfrm>
          <a:off x="1550073" y="717623"/>
          <a:ext cx="458688" cy="519587"/>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Profile (Single / Multi / Constant / Remote)</a:t>
          </a:r>
          <a:endParaRPr lang="de-DE" sz="600" kern="1200">
            <a:latin typeface="Arial" panose="020B0604020202020204" pitchFamily="34" charset="0"/>
            <a:cs typeface="Arial" panose="020B0604020202020204" pitchFamily="34" charset="0"/>
          </a:endParaRPr>
        </a:p>
      </dsp:txBody>
      <dsp:txXfrm>
        <a:off x="1563508" y="731058"/>
        <a:ext cx="431818" cy="492717"/>
      </dsp:txXfrm>
    </dsp:sp>
    <dsp:sp modelId="{74FD3458-EE3C-477E-A117-69555F76E51E}">
      <dsp:nvSpPr>
        <dsp:cNvPr id="0" name=""/>
        <dsp:cNvSpPr/>
      </dsp:nvSpPr>
      <dsp:spPr>
        <a:xfrm>
          <a:off x="1447017" y="645953"/>
          <a:ext cx="91440" cy="868282"/>
        </a:xfrm>
        <a:custGeom>
          <a:avLst/>
          <a:gdLst/>
          <a:ahLst/>
          <a:cxnLst/>
          <a:rect l="0" t="0" r="0" b="0"/>
          <a:pathLst>
            <a:path>
              <a:moveTo>
                <a:pt x="45720" y="0"/>
              </a:moveTo>
              <a:lnTo>
                <a:pt x="45720" y="868282"/>
              </a:lnTo>
              <a:lnTo>
                <a:pt x="103056" y="868282"/>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B1CB633D-2EF2-4A8E-8525-AF42F0FC36AB}">
      <dsp:nvSpPr>
        <dsp:cNvPr id="0" name=""/>
        <dsp:cNvSpPr/>
      </dsp:nvSpPr>
      <dsp:spPr>
        <a:xfrm>
          <a:off x="1550073" y="1308881"/>
          <a:ext cx="458688" cy="410709"/>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Repetitions (only for profile Multi)**</a:t>
          </a:r>
          <a:endParaRPr lang="de-DE" sz="600" kern="1200">
            <a:latin typeface="Arial" panose="020B0604020202020204" pitchFamily="34" charset="0"/>
            <a:cs typeface="Arial" panose="020B0604020202020204" pitchFamily="34" charset="0"/>
          </a:endParaRPr>
        </a:p>
      </dsp:txBody>
      <dsp:txXfrm>
        <a:off x="1562102" y="1320910"/>
        <a:ext cx="434630" cy="386651"/>
      </dsp:txXfrm>
    </dsp:sp>
    <dsp:sp modelId="{9A9AD8A2-AA20-4457-AA8B-E010EED556BF}">
      <dsp:nvSpPr>
        <dsp:cNvPr id="0" name=""/>
        <dsp:cNvSpPr/>
      </dsp:nvSpPr>
      <dsp:spPr>
        <a:xfrm>
          <a:off x="1447017" y="645953"/>
          <a:ext cx="91440" cy="1288647"/>
        </a:xfrm>
        <a:custGeom>
          <a:avLst/>
          <a:gdLst/>
          <a:ahLst/>
          <a:cxnLst/>
          <a:rect l="0" t="0" r="0" b="0"/>
          <a:pathLst>
            <a:path>
              <a:moveTo>
                <a:pt x="45720" y="0"/>
              </a:moveTo>
              <a:lnTo>
                <a:pt x="45720" y="1288647"/>
              </a:lnTo>
              <a:lnTo>
                <a:pt x="103056" y="1288647"/>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8F880EF2-E2F6-4FA5-92C8-B1BE64B7EE36}">
      <dsp:nvSpPr>
        <dsp:cNvPr id="0" name=""/>
        <dsp:cNvSpPr/>
      </dsp:nvSpPr>
      <dsp:spPr>
        <a:xfrm>
          <a:off x="1550073" y="1791261"/>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Dispense Volume**</a:t>
          </a:r>
          <a:endParaRPr lang="de-DE" sz="600" kern="1200">
            <a:latin typeface="Arial" panose="020B0604020202020204" pitchFamily="34" charset="0"/>
            <a:cs typeface="Arial" panose="020B0604020202020204" pitchFamily="34" charset="0"/>
          </a:endParaRPr>
        </a:p>
      </dsp:txBody>
      <dsp:txXfrm>
        <a:off x="1558470" y="1799658"/>
        <a:ext cx="441894" cy="269886"/>
      </dsp:txXfrm>
    </dsp:sp>
    <dsp:sp modelId="{24631654-AF77-45F6-9B26-77C779380FCE}">
      <dsp:nvSpPr>
        <dsp:cNvPr id="0" name=""/>
        <dsp:cNvSpPr/>
      </dsp:nvSpPr>
      <dsp:spPr>
        <a:xfrm>
          <a:off x="1447017" y="645953"/>
          <a:ext cx="91440" cy="1646997"/>
        </a:xfrm>
        <a:custGeom>
          <a:avLst/>
          <a:gdLst/>
          <a:ahLst/>
          <a:cxnLst/>
          <a:rect l="0" t="0" r="0" b="0"/>
          <a:pathLst>
            <a:path>
              <a:moveTo>
                <a:pt x="45720" y="0"/>
              </a:moveTo>
              <a:lnTo>
                <a:pt x="45720" y="1646997"/>
              </a:lnTo>
              <a:lnTo>
                <a:pt x="103056" y="1646997"/>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52F299D6-46CF-47E7-A76E-55A0EA435448}">
      <dsp:nvSpPr>
        <dsp:cNvPr id="0" name=""/>
        <dsp:cNvSpPr/>
      </dsp:nvSpPr>
      <dsp:spPr>
        <a:xfrm>
          <a:off x="1550073" y="2149611"/>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Filling Volume**</a:t>
          </a:r>
          <a:endParaRPr lang="de-DE" sz="600" kern="1200">
            <a:latin typeface="Arial" panose="020B0604020202020204" pitchFamily="34" charset="0"/>
            <a:cs typeface="Arial" panose="020B0604020202020204" pitchFamily="34" charset="0"/>
          </a:endParaRPr>
        </a:p>
      </dsp:txBody>
      <dsp:txXfrm>
        <a:off x="1558470" y="2158008"/>
        <a:ext cx="441894" cy="269886"/>
      </dsp:txXfrm>
    </dsp:sp>
    <dsp:sp modelId="{0B65EACA-DAB3-4A6D-882D-1FDF548FD358}">
      <dsp:nvSpPr>
        <dsp:cNvPr id="0" name=""/>
        <dsp:cNvSpPr/>
      </dsp:nvSpPr>
      <dsp:spPr>
        <a:xfrm>
          <a:off x="1447017" y="645953"/>
          <a:ext cx="91440" cy="2005347"/>
        </a:xfrm>
        <a:custGeom>
          <a:avLst/>
          <a:gdLst/>
          <a:ahLst/>
          <a:cxnLst/>
          <a:rect l="0" t="0" r="0" b="0"/>
          <a:pathLst>
            <a:path>
              <a:moveTo>
                <a:pt x="45720" y="0"/>
              </a:moveTo>
              <a:lnTo>
                <a:pt x="45720" y="2005347"/>
              </a:lnTo>
              <a:lnTo>
                <a:pt x="103056" y="2005347"/>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1A63B61D-7372-4B2C-88B5-E503E470EE04}">
      <dsp:nvSpPr>
        <dsp:cNvPr id="0" name=""/>
        <dsp:cNvSpPr/>
      </dsp:nvSpPr>
      <dsp:spPr>
        <a:xfrm>
          <a:off x="1550073" y="2507961"/>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Intital Delay**</a:t>
          </a:r>
          <a:endParaRPr lang="de-DE" sz="600" kern="1200">
            <a:latin typeface="Arial" panose="020B0604020202020204" pitchFamily="34" charset="0"/>
            <a:cs typeface="Arial" panose="020B0604020202020204" pitchFamily="34" charset="0"/>
          </a:endParaRPr>
        </a:p>
      </dsp:txBody>
      <dsp:txXfrm>
        <a:off x="1558470" y="2516358"/>
        <a:ext cx="441894" cy="269886"/>
      </dsp:txXfrm>
    </dsp:sp>
    <dsp:sp modelId="{E3C1A1E1-6319-402F-A5C1-ECDD14808254}">
      <dsp:nvSpPr>
        <dsp:cNvPr id="0" name=""/>
        <dsp:cNvSpPr/>
      </dsp:nvSpPr>
      <dsp:spPr>
        <a:xfrm>
          <a:off x="1447017" y="645953"/>
          <a:ext cx="91440" cy="2467537"/>
        </a:xfrm>
        <a:custGeom>
          <a:avLst/>
          <a:gdLst/>
          <a:ahLst/>
          <a:cxnLst/>
          <a:rect l="0" t="0" r="0" b="0"/>
          <a:pathLst>
            <a:path>
              <a:moveTo>
                <a:pt x="45720" y="0"/>
              </a:moveTo>
              <a:lnTo>
                <a:pt x="45720" y="2467537"/>
              </a:lnTo>
              <a:lnTo>
                <a:pt x="103056" y="2467537"/>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29FAFC32-D6BB-40E9-8083-4595F945D79A}">
      <dsp:nvSpPr>
        <dsp:cNvPr id="0" name=""/>
        <dsp:cNvSpPr/>
      </dsp:nvSpPr>
      <dsp:spPr>
        <a:xfrm>
          <a:off x="1550073" y="2866311"/>
          <a:ext cx="458688" cy="494359"/>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Runtime (not for profile Single)**</a:t>
          </a:r>
          <a:endParaRPr lang="de-DE" sz="600" kern="1200">
            <a:latin typeface="Arial" panose="020B0604020202020204" pitchFamily="34" charset="0"/>
            <a:cs typeface="Arial" panose="020B0604020202020204" pitchFamily="34" charset="0"/>
          </a:endParaRPr>
        </a:p>
      </dsp:txBody>
      <dsp:txXfrm>
        <a:off x="1563508" y="2879746"/>
        <a:ext cx="431818" cy="467489"/>
      </dsp:txXfrm>
    </dsp:sp>
    <dsp:sp modelId="{15010A48-9B4D-44DA-B21F-4DBA0E50023C}">
      <dsp:nvSpPr>
        <dsp:cNvPr id="0" name=""/>
        <dsp:cNvSpPr/>
      </dsp:nvSpPr>
      <dsp:spPr>
        <a:xfrm>
          <a:off x="1447017" y="645953"/>
          <a:ext cx="91440" cy="2929728"/>
        </a:xfrm>
        <a:custGeom>
          <a:avLst/>
          <a:gdLst/>
          <a:ahLst/>
          <a:cxnLst/>
          <a:rect l="0" t="0" r="0" b="0"/>
          <a:pathLst>
            <a:path>
              <a:moveTo>
                <a:pt x="45720" y="0"/>
              </a:moveTo>
              <a:lnTo>
                <a:pt x="45720" y="2929728"/>
              </a:lnTo>
              <a:lnTo>
                <a:pt x="103056" y="2929728"/>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4050854C-BF42-44E7-B768-0DFE1797B5E6}">
      <dsp:nvSpPr>
        <dsp:cNvPr id="0" name=""/>
        <dsp:cNvSpPr/>
      </dsp:nvSpPr>
      <dsp:spPr>
        <a:xfrm>
          <a:off x="1550073" y="3432341"/>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Wingdings" panose="05000000000000000000" pitchFamily="2" charset="2"/>
            <a:buNone/>
          </a:pPr>
          <a:r>
            <a:rPr lang="de-DE" sz="600" kern="1200">
              <a:latin typeface="Arial" panose="020B0604020202020204" pitchFamily="34" charset="0"/>
              <a:cs typeface="Arial" panose="020B0604020202020204" pitchFamily="34" charset="0"/>
            </a:rPr>
            <a:t>Back</a:t>
          </a:r>
        </a:p>
      </dsp:txBody>
      <dsp:txXfrm>
        <a:off x="1558470" y="3440738"/>
        <a:ext cx="441894" cy="269886"/>
      </dsp:txXfrm>
    </dsp:sp>
    <dsp:sp modelId="{D150DEC1-F5B3-4CEB-BB51-C358CF17A7EE}">
      <dsp:nvSpPr>
        <dsp:cNvPr id="0" name=""/>
        <dsp:cNvSpPr/>
      </dsp:nvSpPr>
      <dsp:spPr>
        <a:xfrm>
          <a:off x="2152101" y="359273"/>
          <a:ext cx="573360" cy="286680"/>
        </a:xfrm>
        <a:prstGeom prst="roundRect">
          <a:avLst>
            <a:gd name="adj" fmla="val 10000"/>
          </a:avLst>
        </a:prstGeom>
        <a:solidFill>
          <a:srgbClr val="2688C9"/>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en-GB" sz="600" kern="1200">
              <a:latin typeface="Arial" panose="020B0604020202020204" pitchFamily="34" charset="0"/>
              <a:cs typeface="Arial" panose="020B0604020202020204" pitchFamily="34" charset="0"/>
            </a:rPr>
            <a:t>Settings</a:t>
          </a:r>
          <a:endParaRPr lang="de-DE" sz="600" kern="1200">
            <a:latin typeface="Arial" panose="020B0604020202020204" pitchFamily="34" charset="0"/>
            <a:cs typeface="Arial" panose="020B0604020202020204" pitchFamily="34" charset="0"/>
          </a:endParaRPr>
        </a:p>
      </dsp:txBody>
      <dsp:txXfrm>
        <a:off x="2160498" y="367670"/>
        <a:ext cx="556566" cy="269886"/>
      </dsp:txXfrm>
    </dsp:sp>
    <dsp:sp modelId="{3272A471-8D24-485B-B3B7-328BC60CA807}">
      <dsp:nvSpPr>
        <dsp:cNvPr id="0" name=""/>
        <dsp:cNvSpPr/>
      </dsp:nvSpPr>
      <dsp:spPr>
        <a:xfrm>
          <a:off x="2163717" y="645953"/>
          <a:ext cx="91440" cy="437832"/>
        </a:xfrm>
        <a:custGeom>
          <a:avLst/>
          <a:gdLst/>
          <a:ahLst/>
          <a:cxnLst/>
          <a:rect l="0" t="0" r="0" b="0"/>
          <a:pathLst>
            <a:path>
              <a:moveTo>
                <a:pt x="45720" y="0"/>
              </a:moveTo>
              <a:lnTo>
                <a:pt x="45720" y="437832"/>
              </a:lnTo>
              <a:lnTo>
                <a:pt x="103056" y="437832"/>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0526392C-6B65-42C0-9FE2-A6D49D854A0E}">
      <dsp:nvSpPr>
        <dsp:cNvPr id="0" name=""/>
        <dsp:cNvSpPr/>
      </dsp:nvSpPr>
      <dsp:spPr>
        <a:xfrm>
          <a:off x="2266773" y="717623"/>
          <a:ext cx="634398" cy="732324"/>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t" anchorCtr="0">
          <a:noAutofit/>
        </a:bodyPr>
        <a:lstStyle/>
        <a:p>
          <a:pPr marL="0" lvl="0" indent="0" algn="l" defTabSz="266700">
            <a:lnSpc>
              <a:spcPct val="90000"/>
            </a:lnSpc>
            <a:spcBef>
              <a:spcPct val="0"/>
            </a:spcBef>
            <a:spcAft>
              <a:spcPct val="35000"/>
            </a:spcAft>
            <a:buFont typeface="Wingdings" panose="05000000000000000000" pitchFamily="2" charset="2"/>
            <a:buNone/>
          </a:pPr>
          <a:r>
            <a:rPr lang="en-GB" sz="600" b="0" kern="1200">
              <a:latin typeface="Arial" panose="020B0604020202020204" pitchFamily="34" charset="0"/>
              <a:cs typeface="Arial" panose="020B0604020202020204" pitchFamily="34" charset="0"/>
            </a:rPr>
            <a:t>Pressure</a:t>
          </a:r>
          <a:endParaRPr lang="en-GB"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Press.(Pa)</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Press. Offset </a:t>
          </a: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Equilib (Pa)</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AutoOffset</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HealthVal</a:t>
          </a: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Back</a:t>
          </a:r>
        </a:p>
      </dsp:txBody>
      <dsp:txXfrm>
        <a:off x="2285354" y="736204"/>
        <a:ext cx="597236" cy="695162"/>
      </dsp:txXfrm>
    </dsp:sp>
    <dsp:sp modelId="{31D83123-9246-4919-A6C2-0A3EE6A4561B}">
      <dsp:nvSpPr>
        <dsp:cNvPr id="0" name=""/>
        <dsp:cNvSpPr/>
      </dsp:nvSpPr>
      <dsp:spPr>
        <a:xfrm>
          <a:off x="2163717" y="645953"/>
          <a:ext cx="91440" cy="1096805"/>
        </a:xfrm>
        <a:custGeom>
          <a:avLst/>
          <a:gdLst/>
          <a:ahLst/>
          <a:cxnLst/>
          <a:rect l="0" t="0" r="0" b="0"/>
          <a:pathLst>
            <a:path>
              <a:moveTo>
                <a:pt x="45720" y="0"/>
              </a:moveTo>
              <a:lnTo>
                <a:pt x="45720" y="1096805"/>
              </a:lnTo>
              <a:lnTo>
                <a:pt x="103056" y="1096805"/>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BC989A91-0EA1-4495-A7A1-6823743CBEC8}">
      <dsp:nvSpPr>
        <dsp:cNvPr id="0" name=""/>
        <dsp:cNvSpPr/>
      </dsp:nvSpPr>
      <dsp:spPr>
        <a:xfrm>
          <a:off x="2266773" y="1521618"/>
          <a:ext cx="634398" cy="442281"/>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t" anchorCtr="0">
          <a:noAutofit/>
        </a:bodyPr>
        <a:lstStyle/>
        <a:p>
          <a:pPr marL="0" lvl="0" indent="0" algn="l"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Parameter</a:t>
          </a: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Pulse/10ul</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P1 - P8</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Back</a:t>
          </a:r>
        </a:p>
      </dsp:txBody>
      <dsp:txXfrm>
        <a:off x="2279727" y="1534572"/>
        <a:ext cx="608490" cy="416373"/>
      </dsp:txXfrm>
    </dsp:sp>
    <dsp:sp modelId="{BA712197-2921-4B91-B96B-4396C4FB6F1D}">
      <dsp:nvSpPr>
        <dsp:cNvPr id="0" name=""/>
        <dsp:cNvSpPr/>
      </dsp:nvSpPr>
      <dsp:spPr>
        <a:xfrm>
          <a:off x="2163717" y="645953"/>
          <a:ext cx="91440" cy="2071218"/>
        </a:xfrm>
        <a:custGeom>
          <a:avLst/>
          <a:gdLst/>
          <a:ahLst/>
          <a:cxnLst/>
          <a:rect l="0" t="0" r="0" b="0"/>
          <a:pathLst>
            <a:path>
              <a:moveTo>
                <a:pt x="45720" y="0"/>
              </a:moveTo>
              <a:lnTo>
                <a:pt x="45720" y="2071218"/>
              </a:lnTo>
              <a:lnTo>
                <a:pt x="103056" y="2071218"/>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991A75E5-250D-4011-8A25-EA25009DD895}">
      <dsp:nvSpPr>
        <dsp:cNvPr id="0" name=""/>
        <dsp:cNvSpPr/>
      </dsp:nvSpPr>
      <dsp:spPr>
        <a:xfrm>
          <a:off x="2266773" y="2035570"/>
          <a:ext cx="688775" cy="1363204"/>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t" anchorCtr="0">
          <a:noAutofit/>
        </a:bodyPr>
        <a:lstStyle/>
        <a:p>
          <a:pPr marL="0" lvl="0" indent="0" algn="l"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Wireless</a:t>
          </a: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Status</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Pan ID</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LogLevel</a:t>
          </a: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Reconnect</a:t>
          </a: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Details</a:t>
          </a:r>
        </a:p>
        <a:p>
          <a:pPr marL="114300" lvl="2"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Link Quality</a:t>
          </a:r>
        </a:p>
        <a:p>
          <a:pPr marL="114300" lvl="2"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Channel</a:t>
          </a:r>
        </a:p>
        <a:p>
          <a:pPr marL="114300" lvl="2"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Antenna</a:t>
          </a:r>
        </a:p>
        <a:p>
          <a:pPr marL="114300" lvl="2"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FrameCount</a:t>
          </a:r>
        </a:p>
        <a:p>
          <a:pPr marL="114300" lvl="2"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Mac Address</a:t>
          </a:r>
        </a:p>
        <a:p>
          <a:pPr marL="114300" lvl="2"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Back</a:t>
          </a: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Back</a:t>
          </a:r>
        </a:p>
      </dsp:txBody>
      <dsp:txXfrm>
        <a:off x="2286947" y="2055744"/>
        <a:ext cx="648427" cy="1322856"/>
      </dsp:txXfrm>
    </dsp:sp>
    <dsp:sp modelId="{9DD95F58-7D50-4E6C-85B6-A7516CBA8E14}">
      <dsp:nvSpPr>
        <dsp:cNvPr id="0" name=""/>
        <dsp:cNvSpPr/>
      </dsp:nvSpPr>
      <dsp:spPr>
        <a:xfrm>
          <a:off x="2163717" y="645953"/>
          <a:ext cx="91440" cy="3357667"/>
        </a:xfrm>
        <a:custGeom>
          <a:avLst/>
          <a:gdLst/>
          <a:ahLst/>
          <a:cxnLst/>
          <a:rect l="0" t="0" r="0" b="0"/>
          <a:pathLst>
            <a:path>
              <a:moveTo>
                <a:pt x="45720" y="0"/>
              </a:moveTo>
              <a:lnTo>
                <a:pt x="45720" y="3357667"/>
              </a:lnTo>
              <a:lnTo>
                <a:pt x="103056" y="3357667"/>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7F75C18E-301A-4507-B3AB-8754FA22B050}">
      <dsp:nvSpPr>
        <dsp:cNvPr id="0" name=""/>
        <dsp:cNvSpPr/>
      </dsp:nvSpPr>
      <dsp:spPr>
        <a:xfrm>
          <a:off x="2266773" y="3470444"/>
          <a:ext cx="688775" cy="1066352"/>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t" anchorCtr="0">
          <a:noAutofit/>
        </a:bodyPr>
        <a:lstStyle/>
        <a:p>
          <a:pPr marL="0" lvl="0" indent="0" algn="l"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Developer</a:t>
          </a: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Acceleration</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Enter Boot</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Do Crash</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Test-Mode</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Load Defaults</a:t>
          </a: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RecoveryCount</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BattVolt (mV)</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BatCurr (‰)</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Back</a:t>
          </a:r>
        </a:p>
      </dsp:txBody>
      <dsp:txXfrm>
        <a:off x="2286947" y="3490618"/>
        <a:ext cx="648427" cy="1026004"/>
      </dsp:txXfrm>
    </dsp:sp>
    <dsp:sp modelId="{5CC20166-222F-4A50-9127-B889EEE249AA}">
      <dsp:nvSpPr>
        <dsp:cNvPr id="0" name=""/>
        <dsp:cNvSpPr/>
      </dsp:nvSpPr>
      <dsp:spPr>
        <a:xfrm>
          <a:off x="2163717" y="645953"/>
          <a:ext cx="91440" cy="4290317"/>
        </a:xfrm>
        <a:custGeom>
          <a:avLst/>
          <a:gdLst/>
          <a:ahLst/>
          <a:cxnLst/>
          <a:rect l="0" t="0" r="0" b="0"/>
          <a:pathLst>
            <a:path>
              <a:moveTo>
                <a:pt x="45720" y="0"/>
              </a:moveTo>
              <a:lnTo>
                <a:pt x="45720" y="4290317"/>
              </a:lnTo>
              <a:lnTo>
                <a:pt x="103056" y="4290317"/>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4723B057-EA0B-49E9-B1FB-9161962B6A3C}">
      <dsp:nvSpPr>
        <dsp:cNvPr id="0" name=""/>
        <dsp:cNvSpPr/>
      </dsp:nvSpPr>
      <dsp:spPr>
        <a:xfrm>
          <a:off x="2266773" y="4608467"/>
          <a:ext cx="634398" cy="655608"/>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t" anchorCtr="0">
          <a:noAutofit/>
        </a:bodyPr>
        <a:lstStyle/>
        <a:p>
          <a:pPr marL="0" lvl="0" indent="0" algn="l" defTabSz="266700">
            <a:lnSpc>
              <a:spcPct val="90000"/>
            </a:lnSpc>
            <a:spcBef>
              <a:spcPct val="0"/>
            </a:spcBef>
            <a:spcAft>
              <a:spcPct val="35000"/>
            </a:spcAft>
            <a:buFont typeface="Wingdings" panose="05000000000000000000" pitchFamily="2" charset="2"/>
            <a:buNone/>
          </a:pPr>
          <a:r>
            <a:rPr lang="en-GB" sz="600" kern="1200">
              <a:latin typeface="Arial" panose="020B0604020202020204" pitchFamily="34" charset="0"/>
              <a:cs typeface="Arial" panose="020B0604020202020204" pitchFamily="34" charset="0"/>
            </a:rPr>
            <a:t>About</a:t>
          </a: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Pump (1k)</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Build</a:t>
          </a:r>
        </a:p>
        <a:p>
          <a:pPr marL="57150" lvl="1" indent="-57150" algn="l" defTabSz="266700">
            <a:lnSpc>
              <a:spcPct val="90000"/>
            </a:lnSpc>
            <a:spcBef>
              <a:spcPct val="0"/>
            </a:spcBef>
            <a:spcAft>
              <a:spcPct val="15000"/>
            </a:spcAft>
            <a:buChar char="•"/>
          </a:pPr>
          <a:r>
            <a:rPr lang="en-GB" sz="600" kern="1200">
              <a:latin typeface="Arial" panose="020B0604020202020204" pitchFamily="34" charset="0"/>
              <a:cs typeface="Arial" panose="020B0604020202020204" pitchFamily="34" charset="0"/>
            </a:rPr>
            <a:t>Boot Ver</a:t>
          </a:r>
          <a:endParaRPr lang="de-DE" sz="600" kern="1200">
            <a:latin typeface="Arial" panose="020B0604020202020204" pitchFamily="34" charset="0"/>
            <a:cs typeface="Arial" panose="020B0604020202020204" pitchFamily="34" charset="0"/>
          </a:endParaRP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Drive Name</a:t>
          </a:r>
        </a:p>
        <a:p>
          <a:pPr marL="57150" lvl="1" indent="-57150" algn="l" defTabSz="266700">
            <a:lnSpc>
              <a:spcPct val="90000"/>
            </a:lnSpc>
            <a:spcBef>
              <a:spcPct val="0"/>
            </a:spcBef>
            <a:spcAft>
              <a:spcPct val="15000"/>
            </a:spcAft>
            <a:buChar char="•"/>
          </a:pPr>
          <a:r>
            <a:rPr lang="de-DE" sz="600" kern="1200">
              <a:latin typeface="Arial" panose="020B0604020202020204" pitchFamily="34" charset="0"/>
              <a:cs typeface="Arial" panose="020B0604020202020204" pitchFamily="34" charset="0"/>
            </a:rPr>
            <a:t>Back</a:t>
          </a:r>
        </a:p>
      </dsp:txBody>
      <dsp:txXfrm>
        <a:off x="2285354" y="4627048"/>
        <a:ext cx="597236" cy="618446"/>
      </dsp:txXfrm>
    </dsp:sp>
    <dsp:sp modelId="{16F048AF-9647-4CC4-B735-66D98E49AF8D}">
      <dsp:nvSpPr>
        <dsp:cNvPr id="0" name=""/>
        <dsp:cNvSpPr/>
      </dsp:nvSpPr>
      <dsp:spPr>
        <a:xfrm>
          <a:off x="2163717" y="645953"/>
          <a:ext cx="91440" cy="4833132"/>
        </a:xfrm>
        <a:custGeom>
          <a:avLst/>
          <a:gdLst/>
          <a:ahLst/>
          <a:cxnLst/>
          <a:rect l="0" t="0" r="0" b="0"/>
          <a:pathLst>
            <a:path>
              <a:moveTo>
                <a:pt x="45720" y="0"/>
              </a:moveTo>
              <a:lnTo>
                <a:pt x="45720" y="4833132"/>
              </a:lnTo>
              <a:lnTo>
                <a:pt x="103056" y="4833132"/>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55427F50-9760-4997-B6A8-A0088515ED00}">
      <dsp:nvSpPr>
        <dsp:cNvPr id="0" name=""/>
        <dsp:cNvSpPr/>
      </dsp:nvSpPr>
      <dsp:spPr>
        <a:xfrm>
          <a:off x="2266773" y="5335746"/>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None/>
          </a:pPr>
          <a:r>
            <a:rPr lang="de-DE" sz="600" kern="1200">
              <a:latin typeface="Arial" panose="020B0604020202020204" pitchFamily="34" charset="0"/>
              <a:cs typeface="Arial" panose="020B0604020202020204" pitchFamily="34" charset="0"/>
            </a:rPr>
            <a:t>Back</a:t>
          </a:r>
        </a:p>
      </dsp:txBody>
      <dsp:txXfrm>
        <a:off x="2275170" y="5344143"/>
        <a:ext cx="441894" cy="269886"/>
      </dsp:txXfrm>
    </dsp:sp>
    <dsp:sp modelId="{1BDD5FFF-C568-40E0-9FC2-8CAB572716E9}">
      <dsp:nvSpPr>
        <dsp:cNvPr id="0" name=""/>
        <dsp:cNvSpPr/>
      </dsp:nvSpPr>
      <dsp:spPr>
        <a:xfrm>
          <a:off x="2929839" y="359273"/>
          <a:ext cx="573360" cy="286680"/>
        </a:xfrm>
        <a:prstGeom prst="roundRect">
          <a:avLst>
            <a:gd name="adj" fmla="val 10000"/>
          </a:avLst>
        </a:prstGeom>
        <a:solidFill>
          <a:srgbClr val="2688C9"/>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en-GB" sz="600" kern="1200">
              <a:latin typeface="Arial" panose="020B0604020202020204" pitchFamily="34" charset="0"/>
              <a:cs typeface="Arial" panose="020B0604020202020204" pitchFamily="34" charset="0"/>
            </a:rPr>
            <a:t>Shutdown</a:t>
          </a:r>
          <a:endParaRPr lang="de-DE" sz="600" kern="1200">
            <a:latin typeface="Arial" panose="020B0604020202020204" pitchFamily="34" charset="0"/>
            <a:cs typeface="Arial" panose="020B0604020202020204" pitchFamily="34" charset="0"/>
          </a:endParaRPr>
        </a:p>
      </dsp:txBody>
      <dsp:txXfrm>
        <a:off x="2938236" y="367670"/>
        <a:ext cx="556566" cy="269886"/>
      </dsp:txXfrm>
    </dsp:sp>
    <dsp:sp modelId="{F93B16A1-1C61-48BB-A199-2BEC308E7F83}">
      <dsp:nvSpPr>
        <dsp:cNvPr id="0" name=""/>
        <dsp:cNvSpPr/>
      </dsp:nvSpPr>
      <dsp:spPr>
        <a:xfrm>
          <a:off x="2941455" y="645953"/>
          <a:ext cx="91440" cy="215010"/>
        </a:xfrm>
        <a:custGeom>
          <a:avLst/>
          <a:gdLst/>
          <a:ahLst/>
          <a:cxnLst/>
          <a:rect l="0" t="0" r="0" b="0"/>
          <a:pathLst>
            <a:path>
              <a:moveTo>
                <a:pt x="45720" y="0"/>
              </a:moveTo>
              <a:lnTo>
                <a:pt x="45720" y="215010"/>
              </a:lnTo>
              <a:lnTo>
                <a:pt x="103056" y="21501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75CBB7E3-1539-4AE4-BD1C-9CAB7EA470F6}">
      <dsp:nvSpPr>
        <dsp:cNvPr id="0" name=""/>
        <dsp:cNvSpPr/>
      </dsp:nvSpPr>
      <dsp:spPr>
        <a:xfrm>
          <a:off x="3044511" y="717623"/>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de-DE" sz="600" kern="1200">
              <a:latin typeface="Arial" panose="020B0604020202020204" pitchFamily="34" charset="0"/>
              <a:cs typeface="Arial" panose="020B0604020202020204" pitchFamily="34" charset="0"/>
            </a:rPr>
            <a:t>Cancel</a:t>
          </a:r>
        </a:p>
      </dsp:txBody>
      <dsp:txXfrm>
        <a:off x="3052908" y="726020"/>
        <a:ext cx="441894" cy="269886"/>
      </dsp:txXfrm>
    </dsp:sp>
    <dsp:sp modelId="{9AB33A35-C37B-4BBE-8D6B-5E47D02BC901}">
      <dsp:nvSpPr>
        <dsp:cNvPr id="0" name=""/>
        <dsp:cNvSpPr/>
      </dsp:nvSpPr>
      <dsp:spPr>
        <a:xfrm>
          <a:off x="2941455" y="645953"/>
          <a:ext cx="91440" cy="573360"/>
        </a:xfrm>
        <a:custGeom>
          <a:avLst/>
          <a:gdLst/>
          <a:ahLst/>
          <a:cxnLst/>
          <a:rect l="0" t="0" r="0" b="0"/>
          <a:pathLst>
            <a:path>
              <a:moveTo>
                <a:pt x="45720" y="0"/>
              </a:moveTo>
              <a:lnTo>
                <a:pt x="45720" y="573360"/>
              </a:lnTo>
              <a:lnTo>
                <a:pt x="103056" y="573360"/>
              </a:lnTo>
            </a:path>
          </a:pathLst>
        </a:custGeom>
        <a:noFill/>
        <a:ln w="25400" cap="flat" cmpd="sng" algn="ctr">
          <a:solidFill>
            <a:srgbClr val="2688C9"/>
          </a:solidFill>
          <a:prstDash val="solid"/>
        </a:ln>
        <a:effectLst/>
      </dsp:spPr>
      <dsp:style>
        <a:lnRef idx="2">
          <a:scrgbClr r="0" g="0" b="0"/>
        </a:lnRef>
        <a:fillRef idx="0">
          <a:scrgbClr r="0" g="0" b="0"/>
        </a:fillRef>
        <a:effectRef idx="0">
          <a:scrgbClr r="0" g="0" b="0"/>
        </a:effectRef>
        <a:fontRef idx="minor"/>
      </dsp:style>
    </dsp:sp>
    <dsp:sp modelId="{397C04F5-BADB-4B0F-A018-10A8E567EBC1}">
      <dsp:nvSpPr>
        <dsp:cNvPr id="0" name=""/>
        <dsp:cNvSpPr/>
      </dsp:nvSpPr>
      <dsp:spPr>
        <a:xfrm>
          <a:off x="3044511" y="1075974"/>
          <a:ext cx="458688" cy="286680"/>
        </a:xfrm>
        <a:prstGeom prst="roundRect">
          <a:avLst>
            <a:gd name="adj" fmla="val 10000"/>
          </a:avLst>
        </a:prstGeom>
        <a:solidFill>
          <a:schemeClr val="lt1">
            <a:alpha val="90000"/>
            <a:hueOff val="0"/>
            <a:satOff val="0"/>
            <a:lumOff val="0"/>
            <a:alphaOff val="0"/>
          </a:schemeClr>
        </a:solidFill>
        <a:ln w="25400" cap="flat" cmpd="sng" algn="ctr">
          <a:solidFill>
            <a:srgbClr val="2688C9"/>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Font typeface="Courier New" panose="02070309020205020404" pitchFamily="49" charset="0"/>
            <a:buNone/>
          </a:pPr>
          <a:r>
            <a:rPr lang="de-DE" sz="600" kern="1200">
              <a:latin typeface="Arial" panose="020B0604020202020204" pitchFamily="34" charset="0"/>
              <a:cs typeface="Arial" panose="020B0604020202020204" pitchFamily="34" charset="0"/>
            </a:rPr>
            <a:t>Confirm</a:t>
          </a:r>
        </a:p>
      </dsp:txBody>
      <dsp:txXfrm>
        <a:off x="3052908" y="1084371"/>
        <a:ext cx="441894" cy="269886"/>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3C7E10-31D5-47D3-B87A-76C5C9DE3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8263</Words>
  <Characters>47104</Characters>
  <Application>Microsoft Office Word</Application>
  <DocSecurity>0</DocSecurity>
  <Lines>392</Lines>
  <Paragraphs>110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LIS user guide</vt:lpstr>
      <vt:lpstr>LIS user guide</vt:lpstr>
    </vt:vector>
  </TitlesOfParts>
  <Company>aquila biolabs GmbH</Company>
  <LinksUpToDate>false</LinksUpToDate>
  <CharactersWithSpaces>55257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LIS user guide</dc:title>
  <dc:subject/>
  <dc:creator>aquila biolabs GmbH</dc:creator>
  <cp:keywords/>
  <dc:description/>
  <cp:lastModifiedBy>Bernd Leuchtle</cp:lastModifiedBy>
  <cp:revision>6</cp:revision>
  <cp:lastPrinted>2022-02-15T16:20:00Z</cp:lastPrinted>
  <dcterms:created xsi:type="dcterms:W3CDTF">2024-07-12T14:01:00Z</dcterms:created>
  <dcterms:modified xsi:type="dcterms:W3CDTF">2024-07-18T08:52:00Z</dcterms:modified>
</cp:coreProperties>
</file>